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79163851"/>
      <w:bookmarkStart w:id="1" w:name="_Toc79163601"/>
    </w:p>
    <w:p>
      <w:pPr>
        <w:autoSpaceDE w:val="0"/>
        <w:autoSpaceDN w:val="0"/>
        <w:adjustRightInd w:val="0"/>
        <w:ind w:left="420" w:leftChars="200"/>
        <w:jc w:val="left"/>
        <w:rPr>
          <w:rFonts w:hint="eastAsia" w:ascii="宋体" w:hAnsi="宋体" w:cs="仿宋_GB2312"/>
          <w:sz w:val="32"/>
          <w:szCs w:val="32"/>
        </w:rPr>
      </w:pPr>
    </w:p>
    <w:p>
      <w:pPr>
        <w:autoSpaceDE w:val="0"/>
        <w:autoSpaceDN w:val="0"/>
        <w:adjustRightInd w:val="0"/>
        <w:ind w:left="420" w:leftChars="200"/>
        <w:jc w:val="left"/>
        <w:rPr>
          <w:rFonts w:hint="eastAsia" w:ascii="宋体" w:hAnsi="宋体" w:cs="仿宋_GB2312"/>
          <w:sz w:val="32"/>
          <w:szCs w:val="32"/>
        </w:rPr>
      </w:pPr>
    </w:p>
    <w:p>
      <w:pPr>
        <w:jc w:val="center"/>
        <w:rPr>
          <w:rFonts w:ascii="黑体" w:hAnsi="黑体" w:eastAsia="黑体"/>
          <w:sz w:val="72"/>
          <w:szCs w:val="72"/>
        </w:rPr>
      </w:pPr>
      <w:bookmarkStart w:id="2" w:name="_Toc15377425"/>
      <w:bookmarkStart w:id="3" w:name="_Toc15396597"/>
      <w:bookmarkStart w:id="4" w:name="_Toc15378441"/>
      <w:bookmarkStart w:id="5" w:name="_Toc15396475"/>
      <w:bookmarkStart w:id="6" w:name="_Toc15377193"/>
      <w:r>
        <w:rPr>
          <w:rFonts w:ascii="黑体" w:hAnsi="黑体" w:eastAsia="黑体"/>
          <w:sz w:val="72"/>
          <w:szCs w:val="72"/>
        </w:rPr>
        <w:t>2020</w:t>
      </w:r>
      <w:r>
        <w:rPr>
          <w:rFonts w:hint="eastAsia" w:ascii="黑体" w:hAnsi="黑体" w:eastAsia="黑体"/>
          <w:sz w:val="72"/>
          <w:szCs w:val="72"/>
        </w:rPr>
        <w:t>年度</w:t>
      </w:r>
      <w:bookmarkEnd w:id="2"/>
      <w:bookmarkEnd w:id="3"/>
      <w:bookmarkEnd w:id="4"/>
      <w:bookmarkEnd w:id="5"/>
      <w:bookmarkEnd w:id="6"/>
    </w:p>
    <w:p>
      <w:pPr>
        <w:jc w:val="center"/>
        <w:rPr>
          <w:rFonts w:hint="eastAsia" w:ascii="方正小标宋简体" w:eastAsia="方正小标宋简体"/>
          <w:sz w:val="72"/>
          <w:szCs w:val="72"/>
          <w:lang w:eastAsia="zh-CN"/>
        </w:rPr>
      </w:pPr>
      <w:bookmarkStart w:id="7" w:name="_Toc15377194"/>
      <w:bookmarkStart w:id="8" w:name="_Toc15396598"/>
      <w:bookmarkStart w:id="9" w:name="_Toc15378442"/>
      <w:bookmarkStart w:id="10" w:name="_Toc15377426"/>
      <w:bookmarkStart w:id="11" w:name="_Toc15396476"/>
      <w:r>
        <w:rPr>
          <w:rFonts w:hint="eastAsia" w:ascii="方正小标宋简体" w:eastAsia="方正小标宋简体"/>
          <w:sz w:val="72"/>
          <w:szCs w:val="72"/>
        </w:rPr>
        <w:t>四川省阿坝州</w:t>
      </w:r>
      <w:bookmarkStart w:id="12" w:name="_Toc15306268"/>
      <w:r>
        <w:rPr>
          <w:rFonts w:hint="eastAsia" w:ascii="方正小标宋简体" w:eastAsia="方正小标宋简体"/>
          <w:sz w:val="72"/>
          <w:szCs w:val="72"/>
          <w:lang w:eastAsia="zh-CN"/>
        </w:rPr>
        <w:t>壤塘县</w:t>
      </w:r>
    </w:p>
    <w:p>
      <w:pPr>
        <w:jc w:val="center"/>
        <w:rPr>
          <w:rFonts w:ascii="方正小标宋简体" w:eastAsia="方正小标宋简体"/>
          <w:sz w:val="72"/>
          <w:szCs w:val="72"/>
        </w:rPr>
      </w:pPr>
      <w:r>
        <w:rPr>
          <w:rFonts w:hint="eastAsia" w:ascii="方正小标宋简体" w:eastAsia="方正小标宋简体"/>
          <w:sz w:val="72"/>
          <w:szCs w:val="72"/>
          <w:lang w:eastAsia="zh-CN"/>
        </w:rPr>
        <w:t>尕多乡</w:t>
      </w:r>
      <w:r>
        <w:rPr>
          <w:rFonts w:hint="eastAsia" w:ascii="方正小标宋简体" w:eastAsia="方正小标宋简体"/>
          <w:sz w:val="72"/>
          <w:szCs w:val="72"/>
        </w:rPr>
        <w:t>部门决算</w:t>
      </w:r>
      <w:bookmarkEnd w:id="7"/>
      <w:bookmarkEnd w:id="8"/>
      <w:bookmarkEnd w:id="9"/>
      <w:bookmarkEnd w:id="10"/>
      <w:bookmarkEnd w:id="11"/>
      <w:bookmarkEnd w:id="12"/>
    </w:p>
    <w:p>
      <w:pPr>
        <w:autoSpaceDE w:val="0"/>
        <w:autoSpaceDN w:val="0"/>
        <w:adjustRightInd w:val="0"/>
        <w:ind w:left="420" w:leftChars="200"/>
        <w:jc w:val="left"/>
        <w:rPr>
          <w:rFonts w:hint="eastAsia" w:ascii="宋体" w:hAnsi="宋体" w:cs="仿宋_GB2312"/>
          <w:sz w:val="32"/>
          <w:szCs w:val="32"/>
        </w:rPr>
      </w:pPr>
    </w:p>
    <w:p>
      <w:pPr>
        <w:autoSpaceDE w:val="0"/>
        <w:autoSpaceDN w:val="0"/>
        <w:adjustRightInd w:val="0"/>
        <w:ind w:left="420" w:leftChars="200"/>
        <w:jc w:val="left"/>
        <w:rPr>
          <w:rFonts w:hint="eastAsia" w:ascii="宋体" w:hAnsi="宋体" w:cs="仿宋_GB2312"/>
          <w:sz w:val="32"/>
          <w:szCs w:val="32"/>
        </w:rPr>
      </w:pPr>
    </w:p>
    <w:p>
      <w:pPr>
        <w:autoSpaceDE w:val="0"/>
        <w:autoSpaceDN w:val="0"/>
        <w:adjustRightInd w:val="0"/>
        <w:ind w:left="420" w:leftChars="200"/>
        <w:jc w:val="left"/>
        <w:rPr>
          <w:rFonts w:hint="eastAsia" w:ascii="宋体" w:hAnsi="宋体" w:cs="仿宋_GB2312"/>
          <w:sz w:val="32"/>
          <w:szCs w:val="32"/>
        </w:rPr>
      </w:pPr>
    </w:p>
    <w:p>
      <w:pPr>
        <w:autoSpaceDE w:val="0"/>
        <w:autoSpaceDN w:val="0"/>
        <w:adjustRightInd w:val="0"/>
        <w:ind w:left="420" w:leftChars="200"/>
        <w:jc w:val="left"/>
        <w:rPr>
          <w:rFonts w:hint="eastAsia" w:ascii="宋体" w:hAnsi="宋体" w:cs="仿宋_GB2312"/>
          <w:sz w:val="32"/>
          <w:szCs w:val="32"/>
        </w:rPr>
      </w:pPr>
    </w:p>
    <w:p>
      <w:pPr>
        <w:autoSpaceDE w:val="0"/>
        <w:autoSpaceDN w:val="0"/>
        <w:adjustRightInd w:val="0"/>
        <w:ind w:left="420" w:leftChars="200"/>
        <w:jc w:val="left"/>
        <w:rPr>
          <w:rFonts w:hint="eastAsia" w:ascii="宋体" w:hAnsi="宋体" w:cs="仿宋_GB2312"/>
          <w:sz w:val="32"/>
          <w:szCs w:val="32"/>
        </w:rPr>
      </w:pPr>
    </w:p>
    <w:p>
      <w:pPr>
        <w:autoSpaceDE w:val="0"/>
        <w:autoSpaceDN w:val="0"/>
        <w:adjustRightInd w:val="0"/>
        <w:ind w:left="420" w:leftChars="200"/>
        <w:jc w:val="left"/>
        <w:rPr>
          <w:rFonts w:hint="eastAsia" w:ascii="宋体" w:hAnsi="宋体" w:cs="仿宋_GB2312"/>
          <w:sz w:val="32"/>
          <w:szCs w:val="32"/>
        </w:rPr>
      </w:pPr>
    </w:p>
    <w:p>
      <w:pPr>
        <w:autoSpaceDE w:val="0"/>
        <w:autoSpaceDN w:val="0"/>
        <w:adjustRightInd w:val="0"/>
        <w:jc w:val="left"/>
        <w:rPr>
          <w:rFonts w:hint="eastAsia" w:ascii="宋体" w:hAnsi="宋体" w:cs="仿宋_GB2312"/>
          <w:sz w:val="32"/>
          <w:szCs w:val="32"/>
        </w:rPr>
      </w:pPr>
    </w:p>
    <w:p>
      <w:pPr>
        <w:pStyle w:val="23"/>
        <w:rPr>
          <w:rFonts w:hint="eastAsia" w:ascii="宋体" w:hAnsi="宋体" w:cs="仿宋_GB2312"/>
          <w:sz w:val="32"/>
          <w:szCs w:val="32"/>
        </w:rPr>
      </w:pPr>
    </w:p>
    <w:p>
      <w:pPr>
        <w:pStyle w:val="23"/>
        <w:rPr>
          <w:rFonts w:hint="eastAsia" w:ascii="宋体" w:hAnsi="宋体" w:cs="仿宋_GB2312"/>
          <w:sz w:val="32"/>
          <w:szCs w:val="32"/>
        </w:rPr>
      </w:pP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ascii="宋体" w:hAnsi="宋体"/>
          <w:sz w:val="32"/>
          <w:szCs w:val="32"/>
        </w:rPr>
      </w:pPr>
      <w:r>
        <w:rPr>
          <w:rFonts w:hint="eastAsia" w:ascii="宋体" w:hAnsi="宋体" w:cs="仿宋_GB2312"/>
          <w:sz w:val="32"/>
          <w:szCs w:val="32"/>
        </w:rPr>
        <w:t>保密审查情况：已审查，内容审定</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宋体" w:hAnsi="宋体" w:cs="仿宋_GB2312"/>
          <w:sz w:val="32"/>
          <w:szCs w:val="32"/>
        </w:rPr>
      </w:pPr>
      <w:r>
        <w:rPr>
          <w:rFonts w:hint="eastAsia" w:ascii="宋体" w:hAnsi="宋体" w:cs="仿宋_GB2312"/>
          <w:sz w:val="32"/>
          <w:szCs w:val="32"/>
        </w:rPr>
        <w:t>部门主要负责人审签情况：已审签，同意对外公开</w:t>
      </w:r>
    </w:p>
    <w:p>
      <w:pPr>
        <w:pStyle w:val="11"/>
        <w:bidi w:val="0"/>
        <w:rPr>
          <w:rStyle w:val="21"/>
          <w:rFonts w:hint="eastAsia"/>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3"/>
        <w:jc w:val="center"/>
        <w:rPr>
          <w:rFonts w:hAnsiTheme="minorHAnsi"/>
          <w:b w:val="0"/>
          <w:bCs w:val="0"/>
          <w:sz w:val="24"/>
          <w:szCs w:val="24"/>
        </w:rPr>
      </w:pPr>
      <w:r>
        <w:rPr>
          <w:rFonts w:hint="eastAsia" w:hAnsiTheme="minorHAnsi"/>
          <w:b w:val="0"/>
          <w:bCs w:val="0"/>
          <w:sz w:val="24"/>
          <w:szCs w:val="24"/>
        </w:rPr>
        <w:t>公开时间：2021年</w:t>
      </w:r>
      <w:r>
        <w:rPr>
          <w:rFonts w:hint="eastAsia" w:hAnsiTheme="minorHAnsi"/>
          <w:b w:val="0"/>
          <w:bCs w:val="0"/>
          <w:sz w:val="24"/>
          <w:szCs w:val="24"/>
          <w:lang w:val="en-US" w:eastAsia="zh-CN"/>
        </w:rPr>
        <w:t>10月22</w:t>
      </w:r>
      <w:r>
        <w:rPr>
          <w:rFonts w:hint="eastAsia" w:hAnsiTheme="minorHAnsi"/>
          <w:b w:val="0"/>
          <w:bCs w:val="0"/>
          <w:sz w:val="24"/>
          <w:szCs w:val="24"/>
        </w:rPr>
        <w:t>日</w:t>
      </w:r>
    </w:p>
    <w:p>
      <w:pPr>
        <w:pStyle w:val="13"/>
        <w:tabs>
          <w:tab w:val="right" w:leader="dot" w:pos="8296"/>
        </w:tabs>
        <w:rPr>
          <w:rFonts w:hAnsiTheme="minorHAnsi" w:eastAsiaTheme="minorEastAsia" w:cstheme="minorBidi"/>
          <w:b w:val="0"/>
          <w:bCs w:val="0"/>
          <w:i w:val="0"/>
          <w:iCs w:val="0"/>
          <w:caps w:val="0"/>
          <w:sz w:val="21"/>
          <w:szCs w:val="22"/>
        </w:rPr>
      </w:pPr>
      <w:r>
        <w:rPr>
          <w:b w:val="0"/>
          <w:bCs w:val="0"/>
          <w:i w:val="0"/>
          <w:iCs w:val="0"/>
          <w:caps w:val="0"/>
        </w:rPr>
        <w:fldChar w:fldCharType="begin"/>
      </w:r>
      <w:r>
        <w:rPr>
          <w:b w:val="0"/>
          <w:bCs w:val="0"/>
          <w:i w:val="0"/>
          <w:iCs w:val="0"/>
          <w:caps w:val="0"/>
        </w:rPr>
        <w:instrText xml:space="preserve"> TOC \o \u </w:instrText>
      </w:r>
      <w:r>
        <w:rPr>
          <w:b w:val="0"/>
          <w:bCs w:val="0"/>
          <w:i w:val="0"/>
          <w:iCs w:val="0"/>
          <w:caps w:val="0"/>
        </w:rPr>
        <w:fldChar w:fldCharType="separate"/>
      </w:r>
      <w:r>
        <w:rPr>
          <w:rFonts w:ascii="黑体" w:hAnsi="黑体" w:eastAsia="黑体"/>
          <w:b w:val="0"/>
          <w:i w:val="0"/>
          <w:iCs w:val="0"/>
        </w:rPr>
        <w:t xml:space="preserve">第一部分 </w:t>
      </w:r>
      <w:r>
        <w:rPr>
          <w:rFonts w:ascii="黑体" w:hAnsi="黑体" w:eastAsia="黑体"/>
          <w:b w:val="0"/>
          <w:bCs w:val="0"/>
          <w:i w:val="0"/>
          <w:iCs w:val="0"/>
        </w:rPr>
        <w:t>部门概况</w:t>
      </w:r>
      <w:r>
        <w:rPr>
          <w:i w:val="0"/>
          <w:iCs w:val="0"/>
        </w:rPr>
        <w:tab/>
      </w:r>
      <w:r>
        <w:rPr>
          <w:i w:val="0"/>
          <w:iCs w:val="0"/>
        </w:rPr>
        <w:fldChar w:fldCharType="begin"/>
      </w:r>
      <w:r>
        <w:rPr>
          <w:i w:val="0"/>
          <w:iCs w:val="0"/>
        </w:rPr>
        <w:instrText xml:space="preserve"> PAGEREF _Toc79163851 \h </w:instrText>
      </w:r>
      <w:r>
        <w:rPr>
          <w:i w:val="0"/>
          <w:iCs w:val="0"/>
        </w:rPr>
        <w:fldChar w:fldCharType="separate"/>
      </w:r>
      <w:r>
        <w:rPr>
          <w:i w:val="0"/>
          <w:iCs w:val="0"/>
        </w:rPr>
        <w:t>4</w:t>
      </w:r>
      <w:r>
        <w:rPr>
          <w:i w:val="0"/>
          <w:iCs w:val="0"/>
        </w:rPr>
        <w:fldChar w:fldCharType="end"/>
      </w:r>
    </w:p>
    <w:p>
      <w:pPr>
        <w:pStyle w:val="16"/>
        <w:tabs>
          <w:tab w:val="right" w:leader="dot" w:pos="8296"/>
        </w:tabs>
        <w:rPr>
          <w:rFonts w:hAnsiTheme="minorHAnsi" w:eastAsiaTheme="minorEastAsia" w:cstheme="minorBidi"/>
          <w:i w:val="0"/>
          <w:iCs w:val="0"/>
          <w:smallCaps w:val="0"/>
          <w:sz w:val="21"/>
          <w:szCs w:val="22"/>
        </w:rPr>
      </w:pPr>
      <w:r>
        <w:rPr>
          <w:rFonts w:ascii="黑体" w:hAnsi="黑体" w:eastAsia="黑体"/>
          <w:i w:val="0"/>
          <w:iCs w:val="0"/>
          <w:color w:val="000000"/>
        </w:rPr>
        <w:t>一、基</w:t>
      </w:r>
      <w:r>
        <w:rPr>
          <w:rFonts w:ascii="黑体" w:hAnsi="黑体" w:eastAsia="黑体"/>
          <w:i w:val="0"/>
          <w:iCs w:val="0"/>
        </w:rPr>
        <w:t>本职能及主要工作</w:t>
      </w:r>
      <w:r>
        <w:rPr>
          <w:i w:val="0"/>
          <w:iCs w:val="0"/>
        </w:rPr>
        <w:tab/>
      </w:r>
      <w:r>
        <w:rPr>
          <w:i w:val="0"/>
          <w:iCs w:val="0"/>
        </w:rPr>
        <w:fldChar w:fldCharType="begin"/>
      </w:r>
      <w:r>
        <w:rPr>
          <w:i w:val="0"/>
          <w:iCs w:val="0"/>
        </w:rPr>
        <w:instrText xml:space="preserve"> PAGEREF _Toc79163852 \h </w:instrText>
      </w:r>
      <w:r>
        <w:rPr>
          <w:i w:val="0"/>
          <w:iCs w:val="0"/>
        </w:rPr>
        <w:fldChar w:fldCharType="separate"/>
      </w:r>
      <w:r>
        <w:rPr>
          <w:i w:val="0"/>
          <w:iCs w:val="0"/>
        </w:rPr>
        <w:t>4</w:t>
      </w:r>
      <w:r>
        <w:rPr>
          <w:i w:val="0"/>
          <w:iCs w:val="0"/>
        </w:rP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Cs/>
          <w:i w:val="0"/>
          <w:iCs w:val="0"/>
          <w:color w:val="000000"/>
        </w:rPr>
        <w:t>（一）主要职能。</w:t>
      </w:r>
      <w:r>
        <w:rPr>
          <w:i w:val="0"/>
          <w:iCs w:val="0"/>
        </w:rPr>
        <w:tab/>
      </w:r>
      <w:r>
        <w:rPr>
          <w:i w:val="0"/>
          <w:iCs w:val="0"/>
        </w:rPr>
        <w:fldChar w:fldCharType="begin"/>
      </w:r>
      <w:r>
        <w:rPr>
          <w:i w:val="0"/>
          <w:iCs w:val="0"/>
        </w:rPr>
        <w:instrText xml:space="preserve"> PAGEREF _Toc79163853 \h </w:instrText>
      </w:r>
      <w:r>
        <w:rPr>
          <w:i w:val="0"/>
          <w:iCs w:val="0"/>
        </w:rPr>
        <w:fldChar w:fldCharType="separate"/>
      </w:r>
      <w:r>
        <w:rPr>
          <w:i w:val="0"/>
          <w:iCs w:val="0"/>
        </w:rPr>
        <w:t>4</w:t>
      </w:r>
      <w:r>
        <w:rPr>
          <w:i w:val="0"/>
          <w:iCs w:val="0"/>
        </w:rPr>
        <w:fldChar w:fldCharType="end"/>
      </w:r>
    </w:p>
    <w:p>
      <w:pPr>
        <w:pStyle w:val="8"/>
        <w:tabs>
          <w:tab w:val="right" w:leader="dot" w:pos="8296"/>
        </w:tabs>
        <w:rPr>
          <w:rFonts w:hint="eastAsia" w:hAnsiTheme="minorHAnsi" w:eastAsiaTheme="minorHAnsi" w:cstheme="minorBidi"/>
          <w:i w:val="0"/>
          <w:iCs w:val="0"/>
          <w:sz w:val="21"/>
          <w:szCs w:val="22"/>
          <w:lang w:eastAsia="zh-CN"/>
        </w:rPr>
      </w:pPr>
      <w:r>
        <w:rPr>
          <w:rFonts w:ascii="仿宋" w:hAnsi="仿宋" w:eastAsia="仿宋"/>
          <w:bCs/>
          <w:i w:val="0"/>
          <w:iCs w:val="0"/>
          <w:color w:val="000000"/>
        </w:rPr>
        <w:t>（二）2020年重点工作完成情况。</w:t>
      </w:r>
      <w:r>
        <w:rPr>
          <w:i w:val="0"/>
          <w:iCs w:val="0"/>
        </w:rPr>
        <w:tab/>
      </w:r>
      <w:r>
        <w:rPr>
          <w:rFonts w:hint="eastAsia"/>
          <w:i w:val="0"/>
          <w:iCs w:val="0"/>
          <w:lang w:val="en-US" w:eastAsia="zh-CN"/>
        </w:rPr>
        <w:t>5</w:t>
      </w:r>
    </w:p>
    <w:p>
      <w:pPr>
        <w:pStyle w:val="16"/>
        <w:tabs>
          <w:tab w:val="right" w:leader="dot" w:pos="8296"/>
        </w:tabs>
        <w:rPr>
          <w:rFonts w:hint="eastAsia" w:hAnsiTheme="minorHAnsi" w:eastAsiaTheme="minorHAnsi" w:cstheme="minorBidi"/>
          <w:i w:val="0"/>
          <w:iCs w:val="0"/>
          <w:smallCaps w:val="0"/>
          <w:sz w:val="21"/>
          <w:szCs w:val="22"/>
          <w:lang w:eastAsia="zh-CN"/>
        </w:rPr>
      </w:pPr>
      <w:r>
        <w:rPr>
          <w:rFonts w:ascii="黑体" w:eastAsia="黑体"/>
          <w:i w:val="0"/>
          <w:iCs w:val="0"/>
          <w:color w:val="000000"/>
        </w:rPr>
        <w:t>二、</w:t>
      </w:r>
      <w:r>
        <w:rPr>
          <w:rFonts w:ascii="黑体" w:hAnsi="黑体" w:eastAsia="黑体"/>
          <w:i w:val="0"/>
          <w:iCs w:val="0"/>
          <w:color w:val="000000"/>
        </w:rPr>
        <w:t>机</w:t>
      </w:r>
      <w:r>
        <w:rPr>
          <w:rFonts w:ascii="黑体" w:hAnsi="黑体" w:eastAsia="黑体"/>
          <w:i w:val="0"/>
          <w:iCs w:val="0"/>
        </w:rPr>
        <w:t>构设置</w:t>
      </w:r>
      <w:r>
        <w:rPr>
          <w:i w:val="0"/>
          <w:iCs w:val="0"/>
        </w:rPr>
        <w:tab/>
      </w:r>
      <w:r>
        <w:rPr>
          <w:rFonts w:hint="eastAsia"/>
          <w:i w:val="0"/>
          <w:iCs w:val="0"/>
          <w:lang w:val="en-US" w:eastAsia="zh-CN"/>
        </w:rPr>
        <w:t>9</w:t>
      </w:r>
    </w:p>
    <w:p>
      <w:pPr>
        <w:pStyle w:val="13"/>
        <w:tabs>
          <w:tab w:val="right" w:leader="dot" w:pos="8296"/>
        </w:tabs>
        <w:rPr>
          <w:rFonts w:hint="eastAsia" w:hAnsiTheme="minorHAnsi" w:eastAsiaTheme="minorHAnsi" w:cstheme="minorBidi"/>
          <w:b w:val="0"/>
          <w:bCs w:val="0"/>
          <w:i w:val="0"/>
          <w:iCs w:val="0"/>
          <w:caps w:val="0"/>
          <w:sz w:val="21"/>
          <w:szCs w:val="22"/>
          <w:lang w:eastAsia="zh-CN"/>
        </w:rPr>
      </w:pPr>
      <w:r>
        <w:rPr>
          <w:rFonts w:ascii="黑体" w:hAnsi="黑体" w:eastAsia="黑体"/>
          <w:b w:val="0"/>
          <w:i w:val="0"/>
          <w:iCs w:val="0"/>
          <w:color w:val="000000"/>
        </w:rPr>
        <w:t>第二部分</w:t>
      </w:r>
      <w:r>
        <w:rPr>
          <w:rFonts w:ascii="黑体" w:hAnsi="黑体" w:eastAsia="黑体"/>
          <w:i w:val="0"/>
          <w:iCs w:val="0"/>
          <w:color w:val="000000"/>
        </w:rPr>
        <w:t xml:space="preserve"> </w:t>
      </w:r>
      <w:r>
        <w:rPr>
          <w:rFonts w:ascii="黑体" w:hAnsi="黑体" w:eastAsia="黑体"/>
          <w:b w:val="0"/>
          <w:bCs w:val="0"/>
          <w:i w:val="0"/>
          <w:iCs w:val="0"/>
        </w:rPr>
        <w:t>2020年度部门决算情况说明</w:t>
      </w:r>
      <w:r>
        <w:rPr>
          <w:i w:val="0"/>
          <w:iCs w:val="0"/>
        </w:rPr>
        <w:tab/>
      </w:r>
      <w:r>
        <w:rPr>
          <w:rFonts w:hint="eastAsia"/>
          <w:i w:val="0"/>
          <w:iCs w:val="0"/>
          <w:lang w:val="en-US" w:eastAsia="zh-CN"/>
        </w:rPr>
        <w:t>9</w:t>
      </w:r>
    </w:p>
    <w:p>
      <w:pPr>
        <w:pStyle w:val="16"/>
        <w:tabs>
          <w:tab w:val="left" w:pos="840"/>
          <w:tab w:val="right" w:leader="dot" w:pos="8296"/>
        </w:tabs>
        <w:rPr>
          <w:rFonts w:hint="eastAsia" w:hAnsiTheme="minorHAnsi" w:eastAsiaTheme="minorHAnsi" w:cstheme="minorBidi"/>
          <w:i w:val="0"/>
          <w:iCs w:val="0"/>
          <w:smallCaps w:val="0"/>
          <w:sz w:val="21"/>
          <w:szCs w:val="22"/>
          <w:lang w:eastAsia="zh-CN"/>
        </w:rPr>
      </w:pPr>
      <w:r>
        <w:rPr>
          <w:rFonts w:ascii="黑体" w:hAnsi="黑体" w:eastAsia="黑体"/>
          <w:bCs/>
          <w:i w:val="0"/>
          <w:iCs w:val="0"/>
        </w:rPr>
        <w:t>一、</w:t>
      </w:r>
      <w:r>
        <w:rPr>
          <w:rFonts w:hAnsiTheme="minorHAnsi" w:eastAsiaTheme="minorEastAsia" w:cstheme="minorBidi"/>
          <w:i w:val="0"/>
          <w:iCs w:val="0"/>
          <w:smallCaps w:val="0"/>
          <w:sz w:val="21"/>
          <w:szCs w:val="22"/>
        </w:rPr>
        <w:tab/>
      </w:r>
      <w:r>
        <w:rPr>
          <w:rFonts w:ascii="黑体" w:hAnsi="黑体" w:eastAsia="黑体"/>
          <w:i w:val="0"/>
          <w:iCs w:val="0"/>
          <w:color w:val="000000"/>
        </w:rPr>
        <w:t>收</w:t>
      </w:r>
      <w:r>
        <w:rPr>
          <w:rFonts w:ascii="黑体" w:hAnsi="黑体" w:eastAsia="黑体"/>
          <w:bCs/>
          <w:i w:val="0"/>
          <w:iCs w:val="0"/>
        </w:rPr>
        <w:t>入支出决算总体情况说明</w:t>
      </w:r>
      <w:r>
        <w:rPr>
          <w:i w:val="0"/>
          <w:iCs w:val="0"/>
        </w:rPr>
        <w:tab/>
      </w:r>
      <w:r>
        <w:rPr>
          <w:rFonts w:hint="eastAsia"/>
          <w:i w:val="0"/>
          <w:iCs w:val="0"/>
          <w:lang w:val="en-US" w:eastAsia="zh-CN"/>
        </w:rPr>
        <w:t>9</w:t>
      </w:r>
    </w:p>
    <w:p>
      <w:pPr>
        <w:pStyle w:val="16"/>
        <w:tabs>
          <w:tab w:val="left" w:pos="840"/>
          <w:tab w:val="right" w:leader="dot" w:pos="8296"/>
        </w:tabs>
        <w:rPr>
          <w:rFonts w:hint="default" w:hAnsiTheme="minorHAnsi" w:eastAsiaTheme="minorHAnsi" w:cstheme="minorBidi"/>
          <w:i w:val="0"/>
          <w:iCs w:val="0"/>
          <w:smallCaps w:val="0"/>
          <w:sz w:val="21"/>
          <w:szCs w:val="22"/>
          <w:lang w:val="en-US" w:eastAsia="zh-CN"/>
        </w:rPr>
      </w:pPr>
      <w:r>
        <w:rPr>
          <w:rFonts w:ascii="黑体" w:hAnsi="黑体" w:eastAsia="黑体"/>
          <w:bCs/>
          <w:i w:val="0"/>
          <w:iCs w:val="0"/>
        </w:rPr>
        <w:t>二、</w:t>
      </w:r>
      <w:r>
        <w:rPr>
          <w:rFonts w:hAnsiTheme="minorHAnsi" w:eastAsiaTheme="minorEastAsia" w:cstheme="minorBidi"/>
          <w:i w:val="0"/>
          <w:iCs w:val="0"/>
          <w:smallCaps w:val="0"/>
          <w:sz w:val="21"/>
          <w:szCs w:val="22"/>
        </w:rPr>
        <w:tab/>
      </w:r>
      <w:r>
        <w:rPr>
          <w:rFonts w:ascii="黑体" w:hAnsi="黑体" w:eastAsia="黑体"/>
          <w:i w:val="0"/>
          <w:iCs w:val="0"/>
          <w:color w:val="000000"/>
        </w:rPr>
        <w:t>收</w:t>
      </w:r>
      <w:r>
        <w:rPr>
          <w:rFonts w:ascii="黑体" w:hAnsi="黑体" w:eastAsia="黑体"/>
          <w:bCs/>
          <w:i w:val="0"/>
          <w:iCs w:val="0"/>
        </w:rPr>
        <w:t>入决算情况说明</w:t>
      </w:r>
      <w:r>
        <w:rPr>
          <w:i w:val="0"/>
          <w:iCs w:val="0"/>
        </w:rPr>
        <w:tab/>
      </w:r>
      <w:r>
        <w:rPr>
          <w:rFonts w:hint="eastAsia"/>
          <w:i w:val="0"/>
          <w:iCs w:val="0"/>
          <w:lang w:val="en-US" w:eastAsia="zh-CN"/>
        </w:rPr>
        <w:t>10</w:t>
      </w:r>
    </w:p>
    <w:p>
      <w:pPr>
        <w:pStyle w:val="16"/>
        <w:tabs>
          <w:tab w:val="left" w:pos="840"/>
          <w:tab w:val="right" w:leader="dot" w:pos="8296"/>
        </w:tabs>
        <w:rPr>
          <w:rFonts w:hint="default" w:hAnsiTheme="minorHAnsi" w:eastAsiaTheme="minorHAnsi" w:cstheme="minorBidi"/>
          <w:i w:val="0"/>
          <w:iCs w:val="0"/>
          <w:smallCaps w:val="0"/>
          <w:sz w:val="21"/>
          <w:szCs w:val="22"/>
          <w:lang w:val="en-US" w:eastAsia="zh-CN"/>
        </w:rPr>
      </w:pPr>
      <w:r>
        <w:rPr>
          <w:rFonts w:ascii="黑体" w:hAnsi="黑体" w:eastAsia="黑体"/>
          <w:bCs/>
          <w:i w:val="0"/>
          <w:iCs w:val="0"/>
        </w:rPr>
        <w:t>三、</w:t>
      </w:r>
      <w:r>
        <w:rPr>
          <w:rFonts w:hAnsiTheme="minorHAnsi" w:eastAsiaTheme="minorEastAsia" w:cstheme="minorBidi"/>
          <w:i w:val="0"/>
          <w:iCs w:val="0"/>
          <w:smallCaps w:val="0"/>
          <w:sz w:val="21"/>
          <w:szCs w:val="22"/>
        </w:rPr>
        <w:tab/>
      </w:r>
      <w:r>
        <w:rPr>
          <w:rFonts w:ascii="黑体" w:hAnsi="黑体" w:eastAsia="黑体"/>
          <w:i w:val="0"/>
          <w:iCs w:val="0"/>
          <w:color w:val="000000"/>
        </w:rPr>
        <w:t>支</w:t>
      </w:r>
      <w:r>
        <w:rPr>
          <w:rFonts w:ascii="黑体" w:hAnsi="黑体" w:eastAsia="黑体"/>
          <w:bCs/>
          <w:i w:val="0"/>
          <w:iCs w:val="0"/>
        </w:rPr>
        <w:t>出决算情况说明</w:t>
      </w:r>
      <w:r>
        <w:rPr>
          <w:i w:val="0"/>
          <w:iCs w:val="0"/>
        </w:rPr>
        <w:tab/>
      </w:r>
      <w:r>
        <w:rPr>
          <w:rFonts w:hint="eastAsia"/>
          <w:i w:val="0"/>
          <w:iCs w:val="0"/>
          <w:lang w:val="en-US" w:eastAsia="zh-CN"/>
        </w:rPr>
        <w:t>11</w:t>
      </w:r>
    </w:p>
    <w:p>
      <w:pPr>
        <w:pStyle w:val="16"/>
        <w:tabs>
          <w:tab w:val="right" w:leader="dot" w:pos="8296"/>
        </w:tabs>
        <w:rPr>
          <w:rFonts w:hint="default" w:hAnsiTheme="minorHAnsi" w:eastAsiaTheme="minorHAnsi" w:cstheme="minorBidi"/>
          <w:i w:val="0"/>
          <w:iCs w:val="0"/>
          <w:smallCaps w:val="0"/>
          <w:sz w:val="21"/>
          <w:szCs w:val="22"/>
          <w:lang w:val="en-US" w:eastAsia="zh-CN"/>
        </w:rPr>
      </w:pPr>
      <w:r>
        <w:rPr>
          <w:rFonts w:ascii="黑体" w:hAnsi="黑体" w:eastAsia="黑体"/>
          <w:i w:val="0"/>
          <w:iCs w:val="0"/>
          <w:color w:val="000000"/>
        </w:rPr>
        <w:t>四、财</w:t>
      </w:r>
      <w:r>
        <w:rPr>
          <w:rFonts w:ascii="黑体" w:hAnsi="黑体" w:eastAsia="黑体"/>
          <w:bCs/>
          <w:i w:val="0"/>
          <w:iCs w:val="0"/>
        </w:rPr>
        <w:t>政拨款收入支出决算总体情况说明</w:t>
      </w:r>
      <w:r>
        <w:rPr>
          <w:i w:val="0"/>
          <w:iCs w:val="0"/>
        </w:rPr>
        <w:tab/>
      </w:r>
      <w:r>
        <w:rPr>
          <w:rFonts w:hint="eastAsia"/>
          <w:i w:val="0"/>
          <w:iCs w:val="0"/>
          <w:lang w:val="en-US" w:eastAsia="zh-CN"/>
        </w:rPr>
        <w:t>12</w:t>
      </w:r>
    </w:p>
    <w:p>
      <w:pPr>
        <w:pStyle w:val="16"/>
        <w:tabs>
          <w:tab w:val="right" w:leader="dot" w:pos="8296"/>
        </w:tabs>
        <w:rPr>
          <w:rFonts w:hint="default" w:hAnsiTheme="minorHAnsi" w:eastAsiaTheme="minorHAnsi" w:cstheme="minorBidi"/>
          <w:i w:val="0"/>
          <w:iCs w:val="0"/>
          <w:smallCaps w:val="0"/>
          <w:sz w:val="21"/>
          <w:szCs w:val="22"/>
          <w:lang w:val="en-US" w:eastAsia="zh-CN"/>
        </w:rPr>
      </w:pPr>
      <w:r>
        <w:rPr>
          <w:rFonts w:ascii="黑体" w:hAnsi="黑体" w:eastAsia="黑体"/>
          <w:i w:val="0"/>
          <w:iCs w:val="0"/>
          <w:color w:val="000000"/>
        </w:rPr>
        <w:t>五、</w:t>
      </w:r>
      <w:r>
        <w:rPr>
          <w:rFonts w:ascii="黑体" w:hAnsi="黑体" w:eastAsia="黑体"/>
          <w:b/>
          <w:i w:val="0"/>
          <w:iCs w:val="0"/>
          <w:color w:val="000000"/>
        </w:rPr>
        <w:t>一</w:t>
      </w:r>
      <w:r>
        <w:rPr>
          <w:rFonts w:ascii="黑体" w:hAnsi="黑体" w:eastAsia="黑体"/>
          <w:bCs/>
          <w:i w:val="0"/>
          <w:iCs w:val="0"/>
        </w:rPr>
        <w:t>般公共预算财政拨款支出决算情况说明</w:t>
      </w:r>
      <w:r>
        <w:rPr>
          <w:i w:val="0"/>
          <w:iCs w:val="0"/>
        </w:rPr>
        <w:tab/>
      </w:r>
      <w:r>
        <w:rPr>
          <w:rFonts w:hint="eastAsia"/>
          <w:i w:val="0"/>
          <w:iCs w:val="0"/>
          <w:lang w:val="en-US" w:eastAsia="zh-CN"/>
        </w:rPr>
        <w:t>13</w:t>
      </w:r>
    </w:p>
    <w:p>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i w:val="0"/>
          <w:iCs w:val="0"/>
          <w:color w:val="000000"/>
        </w:rPr>
        <w:t>（一）一般公共预算财政拨款支出决算总体情况</w:t>
      </w:r>
      <w:r>
        <w:rPr>
          <w:i w:val="0"/>
          <w:iCs w:val="0"/>
        </w:rPr>
        <w:tab/>
      </w:r>
      <w:r>
        <w:rPr>
          <w:rFonts w:hint="eastAsia"/>
          <w:i w:val="0"/>
          <w:iCs w:val="0"/>
          <w:lang w:val="en-US" w:eastAsia="zh-CN"/>
        </w:rPr>
        <w:t>13</w:t>
      </w:r>
    </w:p>
    <w:p>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i w:val="0"/>
          <w:iCs w:val="0"/>
          <w:color w:val="000000"/>
        </w:rPr>
        <w:t>（二）一般公共预算财政拨款支出决算结构情况</w:t>
      </w:r>
      <w:r>
        <w:rPr>
          <w:i w:val="0"/>
          <w:iCs w:val="0"/>
        </w:rPr>
        <w:tab/>
      </w:r>
      <w:r>
        <w:rPr>
          <w:rFonts w:hint="eastAsia"/>
          <w:i w:val="0"/>
          <w:iCs w:val="0"/>
          <w:lang w:val="en-US" w:eastAsia="zh-CN"/>
        </w:rPr>
        <w:t>14</w:t>
      </w:r>
    </w:p>
    <w:p>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i w:val="0"/>
          <w:iCs w:val="0"/>
          <w:color w:val="000000"/>
        </w:rPr>
        <w:t>（三）一般公共预算财政拨款支出决算具体情况</w:t>
      </w:r>
      <w:r>
        <w:rPr>
          <w:i w:val="0"/>
          <w:iCs w:val="0"/>
        </w:rPr>
        <w:tab/>
      </w:r>
      <w:r>
        <w:rPr>
          <w:rFonts w:hint="eastAsia"/>
          <w:i w:val="0"/>
          <w:iCs w:val="0"/>
          <w:lang w:val="en-US" w:eastAsia="zh-CN"/>
        </w:rPr>
        <w:t>15</w:t>
      </w:r>
    </w:p>
    <w:p>
      <w:pPr>
        <w:pStyle w:val="16"/>
        <w:tabs>
          <w:tab w:val="right" w:leader="dot" w:pos="8296"/>
        </w:tabs>
        <w:rPr>
          <w:rFonts w:hint="default" w:hAnsiTheme="minorHAnsi" w:eastAsiaTheme="minorHAnsi" w:cstheme="minorBidi"/>
          <w:i w:val="0"/>
          <w:iCs w:val="0"/>
          <w:smallCaps w:val="0"/>
          <w:sz w:val="21"/>
          <w:szCs w:val="22"/>
          <w:lang w:val="en-US" w:eastAsia="zh-CN"/>
        </w:rPr>
      </w:pPr>
      <w:r>
        <w:rPr>
          <w:rFonts w:ascii="黑体" w:eastAsia="黑体"/>
          <w:i w:val="0"/>
          <w:iCs w:val="0"/>
          <w:color w:val="000000"/>
        </w:rPr>
        <w:t>六</w:t>
      </w:r>
      <w:r>
        <w:rPr>
          <w:rFonts w:ascii="黑体" w:eastAsia="黑体"/>
          <w:b/>
          <w:i w:val="0"/>
          <w:iCs w:val="0"/>
          <w:color w:val="000000"/>
        </w:rPr>
        <w:t>、</w:t>
      </w:r>
      <w:r>
        <w:rPr>
          <w:rFonts w:ascii="黑体" w:hAnsi="黑体" w:eastAsia="黑体"/>
          <w:b/>
          <w:i w:val="0"/>
          <w:iCs w:val="0"/>
          <w:color w:val="000000"/>
        </w:rPr>
        <w:t>一</w:t>
      </w:r>
      <w:r>
        <w:rPr>
          <w:rFonts w:ascii="黑体" w:hAnsi="黑体" w:eastAsia="黑体"/>
          <w:bCs/>
          <w:i w:val="0"/>
          <w:iCs w:val="0"/>
        </w:rPr>
        <w:t>般公共预算财政拨款基本支出决算情况说明</w:t>
      </w:r>
      <w:r>
        <w:rPr>
          <w:i w:val="0"/>
          <w:iCs w:val="0"/>
        </w:rPr>
        <w:tab/>
      </w:r>
      <w:r>
        <w:rPr>
          <w:rFonts w:hint="eastAsia"/>
          <w:i w:val="0"/>
          <w:iCs w:val="0"/>
          <w:lang w:val="en-US" w:eastAsia="zh-CN"/>
        </w:rPr>
        <w:t>16</w:t>
      </w:r>
    </w:p>
    <w:p>
      <w:pPr>
        <w:pStyle w:val="16"/>
        <w:tabs>
          <w:tab w:val="right" w:leader="dot" w:pos="8296"/>
        </w:tabs>
        <w:rPr>
          <w:rFonts w:hint="default" w:hAnsiTheme="minorHAnsi" w:eastAsiaTheme="minorHAnsi" w:cstheme="minorBidi"/>
          <w:i w:val="0"/>
          <w:iCs w:val="0"/>
          <w:smallCaps w:val="0"/>
          <w:sz w:val="21"/>
          <w:szCs w:val="22"/>
          <w:lang w:val="en-US" w:eastAsia="zh-CN"/>
        </w:rPr>
      </w:pPr>
      <w:r>
        <w:rPr>
          <w:rFonts w:ascii="黑体" w:eastAsia="黑体"/>
          <w:i w:val="0"/>
          <w:iCs w:val="0"/>
          <w:color w:val="000000"/>
        </w:rPr>
        <w:t>七、</w:t>
      </w:r>
      <w:r>
        <w:rPr>
          <w:rFonts w:ascii="黑体" w:hAnsi="黑体" w:eastAsia="黑体"/>
          <w:b/>
          <w:bCs/>
          <w:i w:val="0"/>
          <w:iCs w:val="0"/>
        </w:rPr>
        <w:t>“</w:t>
      </w:r>
      <w:r>
        <w:rPr>
          <w:rFonts w:ascii="黑体" w:hAnsi="黑体" w:eastAsia="黑体"/>
          <w:bCs/>
          <w:i w:val="0"/>
          <w:iCs w:val="0"/>
        </w:rPr>
        <w:t>三公”经费财政拨款支出决算情况说明</w:t>
      </w:r>
      <w:r>
        <w:rPr>
          <w:i w:val="0"/>
          <w:iCs w:val="0"/>
        </w:rPr>
        <w:tab/>
      </w:r>
      <w:r>
        <w:rPr>
          <w:rFonts w:hint="eastAsia"/>
          <w:i w:val="0"/>
          <w:iCs w:val="0"/>
          <w:lang w:val="en-US" w:eastAsia="zh-CN"/>
        </w:rPr>
        <w:t>17</w:t>
      </w:r>
    </w:p>
    <w:p>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i w:val="0"/>
          <w:iCs w:val="0"/>
          <w:color w:val="000000"/>
        </w:rPr>
        <w:t>（一）“三公”经费财政拨款支出决算总体情况说明</w:t>
      </w:r>
      <w:r>
        <w:rPr>
          <w:i w:val="0"/>
          <w:iCs w:val="0"/>
        </w:rPr>
        <w:tab/>
      </w:r>
      <w:r>
        <w:rPr>
          <w:rFonts w:hint="eastAsia"/>
          <w:i w:val="0"/>
          <w:iCs w:val="0"/>
          <w:lang w:val="en-US" w:eastAsia="zh-CN"/>
        </w:rPr>
        <w:t>17</w:t>
      </w:r>
    </w:p>
    <w:p>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i w:val="0"/>
          <w:iCs w:val="0"/>
          <w:color w:val="000000"/>
        </w:rPr>
        <w:t>（二）“三公”经费财政拨款支出决算具体情况说明</w:t>
      </w:r>
      <w:r>
        <w:rPr>
          <w:i w:val="0"/>
          <w:iCs w:val="0"/>
        </w:rPr>
        <w:tab/>
      </w:r>
      <w:r>
        <w:rPr>
          <w:rFonts w:hint="eastAsia"/>
          <w:i w:val="0"/>
          <w:iCs w:val="0"/>
          <w:lang w:val="en-US" w:eastAsia="zh-CN"/>
        </w:rPr>
        <w:t>17</w:t>
      </w:r>
    </w:p>
    <w:p>
      <w:pPr>
        <w:pStyle w:val="16"/>
        <w:tabs>
          <w:tab w:val="right" w:leader="dot" w:pos="8296"/>
        </w:tabs>
        <w:rPr>
          <w:rFonts w:hint="default" w:hAnsiTheme="minorHAnsi" w:eastAsiaTheme="minorHAnsi" w:cstheme="minorBidi"/>
          <w:i w:val="0"/>
          <w:iCs w:val="0"/>
          <w:smallCaps w:val="0"/>
          <w:sz w:val="21"/>
          <w:szCs w:val="22"/>
          <w:lang w:val="en-US" w:eastAsia="zh-CN"/>
        </w:rPr>
      </w:pPr>
      <w:r>
        <w:rPr>
          <w:rFonts w:ascii="黑体" w:eastAsia="黑体"/>
          <w:i w:val="0"/>
          <w:iCs w:val="0"/>
          <w:color w:val="000000"/>
        </w:rPr>
        <w:t>八、</w:t>
      </w:r>
      <w:r>
        <w:rPr>
          <w:rFonts w:ascii="黑体" w:hAnsi="黑体" w:eastAsia="黑体"/>
          <w:bCs/>
          <w:i w:val="0"/>
          <w:iCs w:val="0"/>
        </w:rPr>
        <w:t>政府性基金预算支出决算情况说明</w:t>
      </w:r>
      <w:r>
        <w:rPr>
          <w:i w:val="0"/>
          <w:iCs w:val="0"/>
        </w:rPr>
        <w:tab/>
      </w:r>
      <w:r>
        <w:rPr>
          <w:rFonts w:hint="eastAsia"/>
          <w:i w:val="0"/>
          <w:iCs w:val="0"/>
          <w:lang w:val="en-US" w:eastAsia="zh-CN"/>
        </w:rPr>
        <w:t>18</w:t>
      </w:r>
    </w:p>
    <w:p>
      <w:pPr>
        <w:pStyle w:val="16"/>
        <w:tabs>
          <w:tab w:val="right" w:leader="dot" w:pos="8296"/>
        </w:tabs>
        <w:rPr>
          <w:rFonts w:hint="default" w:hAnsiTheme="minorHAnsi" w:eastAsiaTheme="minorHAnsi" w:cstheme="minorBidi"/>
          <w:i w:val="0"/>
          <w:iCs w:val="0"/>
          <w:smallCaps w:val="0"/>
          <w:sz w:val="21"/>
          <w:szCs w:val="22"/>
          <w:lang w:val="en-US" w:eastAsia="zh-CN"/>
        </w:rPr>
      </w:pPr>
      <w:r>
        <w:rPr>
          <w:rFonts w:ascii="黑体" w:hAnsi="黑体" w:eastAsia="黑体"/>
          <w:bCs/>
          <w:i w:val="0"/>
          <w:iCs w:val="0"/>
        </w:rPr>
        <w:t>九、 国有资本经营预算支出决算情况说明</w:t>
      </w:r>
      <w:r>
        <w:rPr>
          <w:i w:val="0"/>
          <w:iCs w:val="0"/>
        </w:rPr>
        <w:tab/>
      </w:r>
      <w:r>
        <w:rPr>
          <w:rFonts w:hint="eastAsia"/>
          <w:i w:val="0"/>
          <w:iCs w:val="0"/>
          <w:lang w:val="en-US" w:eastAsia="zh-CN"/>
        </w:rPr>
        <w:t>19</w:t>
      </w:r>
    </w:p>
    <w:p>
      <w:pPr>
        <w:pStyle w:val="16"/>
        <w:tabs>
          <w:tab w:val="right" w:leader="dot" w:pos="8296"/>
        </w:tabs>
        <w:rPr>
          <w:rFonts w:hint="default" w:hAnsiTheme="minorHAnsi" w:eastAsiaTheme="minorHAnsi" w:cstheme="minorBidi"/>
          <w:i w:val="0"/>
          <w:iCs w:val="0"/>
          <w:smallCaps w:val="0"/>
          <w:sz w:val="21"/>
          <w:szCs w:val="22"/>
          <w:lang w:val="en-US" w:eastAsia="zh-CN"/>
        </w:rPr>
      </w:pPr>
      <w:r>
        <w:rPr>
          <w:rFonts w:ascii="黑体" w:hAnsi="黑体" w:eastAsia="黑体"/>
          <w:i w:val="0"/>
          <w:iCs w:val="0"/>
          <w:color w:val="000000"/>
        </w:rPr>
        <w:t>十</w:t>
      </w:r>
      <w:r>
        <w:rPr>
          <w:rFonts w:ascii="黑体" w:hAnsi="黑体" w:eastAsia="黑体"/>
          <w:b/>
          <w:bCs/>
          <w:i w:val="0"/>
          <w:iCs w:val="0"/>
        </w:rPr>
        <w:t>、</w:t>
      </w:r>
      <w:r>
        <w:rPr>
          <w:rFonts w:ascii="黑体" w:hAnsi="黑体" w:eastAsia="黑体"/>
          <w:bCs/>
          <w:i w:val="0"/>
          <w:iCs w:val="0"/>
        </w:rPr>
        <w:t>其他重要事项的情况说明</w:t>
      </w:r>
      <w:r>
        <w:rPr>
          <w:i w:val="0"/>
          <w:iCs w:val="0"/>
        </w:rPr>
        <w:tab/>
      </w:r>
      <w:r>
        <w:rPr>
          <w:rFonts w:hint="eastAsia"/>
          <w:i w:val="0"/>
          <w:iCs w:val="0"/>
          <w:lang w:val="en-US" w:eastAsia="zh-CN"/>
        </w:rPr>
        <w:t>19</w:t>
      </w:r>
    </w:p>
    <w:p>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i w:val="0"/>
          <w:iCs w:val="0"/>
          <w:color w:val="000000"/>
        </w:rPr>
        <w:t>（一）机关运行经费支出情况</w:t>
      </w:r>
      <w:r>
        <w:rPr>
          <w:i w:val="0"/>
          <w:iCs w:val="0"/>
        </w:rPr>
        <w:tab/>
      </w:r>
      <w:r>
        <w:rPr>
          <w:rFonts w:hint="eastAsia"/>
          <w:i w:val="0"/>
          <w:iCs w:val="0"/>
          <w:lang w:val="en-US" w:eastAsia="zh-CN"/>
        </w:rPr>
        <w:t>19</w:t>
      </w:r>
    </w:p>
    <w:p>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i w:val="0"/>
          <w:iCs w:val="0"/>
          <w:color w:val="000000"/>
        </w:rPr>
        <w:t>（二）政府采购支出情况</w:t>
      </w:r>
      <w:r>
        <w:rPr>
          <w:i w:val="0"/>
          <w:iCs w:val="0"/>
        </w:rPr>
        <w:tab/>
      </w:r>
      <w:r>
        <w:rPr>
          <w:rFonts w:hint="eastAsia"/>
          <w:i w:val="0"/>
          <w:iCs w:val="0"/>
          <w:lang w:val="en-US" w:eastAsia="zh-CN"/>
        </w:rPr>
        <w:t>19</w:t>
      </w:r>
    </w:p>
    <w:p>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i w:val="0"/>
          <w:iCs w:val="0"/>
          <w:color w:val="000000"/>
        </w:rPr>
        <w:t>（三）国有资产占有使用情况</w:t>
      </w:r>
      <w:r>
        <w:rPr>
          <w:i w:val="0"/>
          <w:iCs w:val="0"/>
        </w:rPr>
        <w:tab/>
      </w:r>
      <w:r>
        <w:rPr>
          <w:rFonts w:hint="eastAsia"/>
          <w:i w:val="0"/>
          <w:iCs w:val="0"/>
          <w:lang w:val="en-US" w:eastAsia="zh-CN"/>
        </w:rPr>
        <w:t>19</w:t>
      </w:r>
    </w:p>
    <w:p>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i w:val="0"/>
          <w:iCs w:val="0"/>
          <w:color w:val="000000"/>
        </w:rPr>
        <w:t>（四）预算绩效管理情况。</w:t>
      </w:r>
      <w:r>
        <w:rPr>
          <w:i w:val="0"/>
          <w:iCs w:val="0"/>
        </w:rPr>
        <w:tab/>
      </w:r>
      <w:r>
        <w:rPr>
          <w:rFonts w:hint="eastAsia"/>
          <w:i w:val="0"/>
          <w:iCs w:val="0"/>
          <w:lang w:val="en-US" w:eastAsia="zh-CN"/>
        </w:rPr>
        <w:t>19</w:t>
      </w:r>
    </w:p>
    <w:p>
      <w:pPr>
        <w:pStyle w:val="13"/>
        <w:tabs>
          <w:tab w:val="right" w:leader="dot" w:pos="8296"/>
        </w:tabs>
        <w:rPr>
          <w:rFonts w:hint="default" w:hAnsiTheme="minorHAnsi" w:eastAsiaTheme="minorHAnsi" w:cstheme="minorBidi"/>
          <w:b w:val="0"/>
          <w:bCs w:val="0"/>
          <w:i w:val="0"/>
          <w:iCs w:val="0"/>
          <w:caps w:val="0"/>
          <w:sz w:val="21"/>
          <w:szCs w:val="22"/>
          <w:lang w:val="en-US" w:eastAsia="zh-CN"/>
        </w:rPr>
      </w:pPr>
      <w:r>
        <w:rPr>
          <w:rFonts w:ascii="黑体" w:hAnsi="黑体" w:eastAsia="黑体"/>
          <w:i w:val="0"/>
          <w:iCs w:val="0"/>
          <w:kern w:val="44"/>
        </w:rPr>
        <w:t>第三部分</w:t>
      </w:r>
      <w:r>
        <w:rPr>
          <w:rFonts w:ascii="黑体" w:hAnsi="黑体" w:eastAsia="黑体"/>
          <w:i w:val="0"/>
          <w:iCs w:val="0"/>
          <w:color w:val="000000"/>
        </w:rPr>
        <w:t xml:space="preserve"> 名</w:t>
      </w:r>
      <w:r>
        <w:rPr>
          <w:rFonts w:ascii="黑体" w:hAnsi="黑体" w:eastAsia="黑体"/>
          <w:i w:val="0"/>
          <w:iCs w:val="0"/>
          <w:kern w:val="44"/>
        </w:rPr>
        <w:t>词解释</w:t>
      </w:r>
      <w:r>
        <w:rPr>
          <w:i w:val="0"/>
          <w:iCs w:val="0"/>
        </w:rPr>
        <w:tab/>
      </w:r>
      <w:r>
        <w:rPr>
          <w:rFonts w:hint="eastAsia"/>
          <w:i w:val="0"/>
          <w:iCs w:val="0"/>
          <w:lang w:val="en-US" w:eastAsia="zh-CN"/>
        </w:rPr>
        <w:t>24</w:t>
      </w:r>
    </w:p>
    <w:p>
      <w:pPr>
        <w:pStyle w:val="13"/>
        <w:tabs>
          <w:tab w:val="right" w:leader="dot" w:pos="8296"/>
        </w:tabs>
        <w:rPr>
          <w:rFonts w:hint="default" w:hAnsiTheme="minorHAnsi" w:eastAsiaTheme="minorHAnsi" w:cstheme="minorBidi"/>
          <w:b w:val="0"/>
          <w:bCs w:val="0"/>
          <w:i w:val="0"/>
          <w:iCs w:val="0"/>
          <w:caps w:val="0"/>
          <w:sz w:val="21"/>
          <w:szCs w:val="22"/>
          <w:lang w:val="en-US" w:eastAsia="zh-CN"/>
        </w:rPr>
      </w:pPr>
      <w:r>
        <w:rPr>
          <w:rFonts w:ascii="黑体" w:hAnsi="黑体" w:eastAsia="黑体"/>
          <w:i w:val="0"/>
          <w:iCs w:val="0"/>
          <w:color w:val="000000"/>
        </w:rPr>
        <w:t>第</w:t>
      </w:r>
      <w:r>
        <w:rPr>
          <w:rFonts w:ascii="黑体" w:hAnsi="黑体" w:eastAsia="黑体"/>
          <w:i w:val="0"/>
          <w:iCs w:val="0"/>
          <w:kern w:val="44"/>
        </w:rPr>
        <w:t>四部分 附件</w:t>
      </w:r>
      <w:r>
        <w:rPr>
          <w:i w:val="0"/>
          <w:iCs w:val="0"/>
        </w:rPr>
        <w:tab/>
      </w:r>
      <w:r>
        <w:rPr>
          <w:rFonts w:hint="eastAsia"/>
          <w:i w:val="0"/>
          <w:iCs w:val="0"/>
          <w:lang w:val="en-US" w:eastAsia="zh-CN"/>
        </w:rPr>
        <w:t>27</w:t>
      </w:r>
    </w:p>
    <w:p>
      <w:pPr>
        <w:pStyle w:val="13"/>
        <w:tabs>
          <w:tab w:val="right" w:leader="dot" w:pos="8296"/>
        </w:tabs>
        <w:rPr>
          <w:rFonts w:hint="default" w:hAnsiTheme="minorHAnsi" w:eastAsiaTheme="minorHAnsi" w:cstheme="minorBidi"/>
          <w:b w:val="0"/>
          <w:bCs w:val="0"/>
          <w:i w:val="0"/>
          <w:iCs w:val="0"/>
          <w:caps w:val="0"/>
          <w:sz w:val="21"/>
          <w:szCs w:val="22"/>
          <w:lang w:val="en-US" w:eastAsia="zh-CN"/>
        </w:rPr>
      </w:pPr>
      <w:r>
        <w:rPr>
          <w:rFonts w:ascii="黑体" w:hAnsi="黑体" w:eastAsia="黑体" w:cs="黑体"/>
          <w:i w:val="0"/>
          <w:iCs w:val="0"/>
        </w:rPr>
        <w:t>附件1</w:t>
      </w:r>
      <w:r>
        <w:rPr>
          <w:i w:val="0"/>
          <w:iCs w:val="0"/>
        </w:rPr>
        <w:tab/>
      </w:r>
      <w:r>
        <w:rPr>
          <w:rFonts w:hint="eastAsia"/>
          <w:i w:val="0"/>
          <w:iCs w:val="0"/>
          <w:lang w:val="en-US" w:eastAsia="zh-CN"/>
        </w:rPr>
        <w:t>27</w:t>
      </w:r>
    </w:p>
    <w:p>
      <w:pPr>
        <w:pStyle w:val="13"/>
        <w:tabs>
          <w:tab w:val="right" w:leader="dot" w:pos="8296"/>
        </w:tabs>
        <w:rPr>
          <w:rFonts w:hint="default" w:hAnsiTheme="minorHAnsi" w:eastAsiaTheme="minorHAnsi" w:cstheme="minorBidi"/>
          <w:b w:val="0"/>
          <w:bCs w:val="0"/>
          <w:i w:val="0"/>
          <w:iCs w:val="0"/>
          <w:caps w:val="0"/>
          <w:sz w:val="21"/>
          <w:szCs w:val="22"/>
          <w:lang w:val="en-US" w:eastAsia="zh-CN"/>
        </w:rPr>
      </w:pPr>
      <w:r>
        <w:rPr>
          <w:rFonts w:hint="eastAsia" w:ascii="方正小标宋简体" w:hAnsi="黑体" w:eastAsia="方正小标宋简体" w:cs="黑体"/>
          <w:i w:val="0"/>
          <w:iCs w:val="0"/>
          <w:lang w:eastAsia="zh-CN"/>
        </w:rPr>
        <w:t>尕多乡人民政府2020年部门整体支出绩效评价报告</w:t>
      </w:r>
      <w:r>
        <w:rPr>
          <w:i w:val="0"/>
          <w:iCs w:val="0"/>
        </w:rPr>
        <w:tab/>
      </w:r>
      <w:r>
        <w:rPr>
          <w:rFonts w:hint="eastAsia"/>
          <w:i w:val="0"/>
          <w:iCs w:val="0"/>
          <w:lang w:val="en-US" w:eastAsia="zh-CN"/>
        </w:rPr>
        <w:t>27</w:t>
      </w:r>
    </w:p>
    <w:p>
      <w:pPr>
        <w:pStyle w:val="13"/>
        <w:tabs>
          <w:tab w:val="right" w:leader="dot" w:pos="8296"/>
        </w:tabs>
        <w:rPr>
          <w:rFonts w:hint="default" w:hAnsiTheme="minorHAnsi" w:eastAsiaTheme="minorHAnsi" w:cstheme="minorBidi"/>
          <w:b w:val="0"/>
          <w:bCs w:val="0"/>
          <w:i w:val="0"/>
          <w:iCs w:val="0"/>
          <w:caps w:val="0"/>
          <w:sz w:val="21"/>
          <w:szCs w:val="22"/>
          <w:lang w:val="en-US" w:eastAsia="zh-CN"/>
        </w:rPr>
      </w:pPr>
      <w:r>
        <w:rPr>
          <w:rFonts w:ascii="黑体" w:hAnsi="黑体" w:eastAsia="黑体" w:cs="黑体"/>
          <w:i w:val="0"/>
          <w:iCs w:val="0"/>
        </w:rPr>
        <w:t>附件2</w:t>
      </w:r>
      <w:r>
        <w:rPr>
          <w:i w:val="0"/>
          <w:iCs w:val="0"/>
        </w:rPr>
        <w:tab/>
      </w:r>
      <w:r>
        <w:rPr>
          <w:rFonts w:hint="eastAsia"/>
          <w:i w:val="0"/>
          <w:iCs w:val="0"/>
          <w:lang w:val="en-US" w:eastAsia="zh-CN"/>
        </w:rPr>
        <w:t>30</w:t>
      </w:r>
    </w:p>
    <w:p>
      <w:pPr>
        <w:pStyle w:val="13"/>
        <w:tabs>
          <w:tab w:val="right" w:leader="dot" w:pos="8296"/>
        </w:tabs>
        <w:rPr>
          <w:rFonts w:hint="default" w:hAnsiTheme="minorHAnsi" w:eastAsiaTheme="minorHAnsi" w:cstheme="minorBidi"/>
          <w:b w:val="0"/>
          <w:bCs w:val="0"/>
          <w:i w:val="0"/>
          <w:iCs w:val="0"/>
          <w:caps w:val="0"/>
          <w:sz w:val="21"/>
          <w:szCs w:val="22"/>
          <w:lang w:val="en-US" w:eastAsia="zh-CN"/>
        </w:rPr>
      </w:pPr>
      <w:r>
        <w:rPr>
          <w:rFonts w:hint="eastAsia" w:ascii="方正小标宋简体" w:hAnsi="黑体" w:eastAsia="方正小标宋简体" w:cs="黑体"/>
          <w:i w:val="0"/>
          <w:iCs w:val="0"/>
        </w:rPr>
        <w:t>壤塘县尕多乡项目2020年绩效评价报告</w:t>
      </w:r>
      <w:r>
        <w:rPr>
          <w:i w:val="0"/>
          <w:iCs w:val="0"/>
        </w:rPr>
        <w:tab/>
      </w:r>
      <w:r>
        <w:rPr>
          <w:rFonts w:hint="eastAsia"/>
          <w:i w:val="0"/>
          <w:iCs w:val="0"/>
          <w:lang w:val="en-US" w:eastAsia="zh-CN"/>
        </w:rPr>
        <w:t>30</w:t>
      </w:r>
    </w:p>
    <w:p>
      <w:pPr>
        <w:pStyle w:val="13"/>
        <w:tabs>
          <w:tab w:val="right" w:leader="dot" w:pos="8296"/>
        </w:tabs>
        <w:rPr>
          <w:rFonts w:hint="default" w:hAnsiTheme="minorHAnsi" w:eastAsiaTheme="minorHAnsi" w:cstheme="minorBidi"/>
          <w:b w:val="0"/>
          <w:bCs w:val="0"/>
          <w:i w:val="0"/>
          <w:iCs w:val="0"/>
          <w:caps w:val="0"/>
          <w:sz w:val="21"/>
          <w:szCs w:val="22"/>
          <w:lang w:val="en-US" w:eastAsia="zh-CN"/>
        </w:rPr>
      </w:pPr>
      <w:r>
        <w:rPr>
          <w:rFonts w:ascii="黑体" w:hAnsi="黑体" w:eastAsia="黑体"/>
          <w:i w:val="0"/>
          <w:iCs w:val="0"/>
          <w:color w:val="000000"/>
        </w:rPr>
        <w:t>第</w:t>
      </w:r>
      <w:r>
        <w:rPr>
          <w:rFonts w:ascii="黑体" w:hAnsi="黑体" w:eastAsia="黑体"/>
          <w:i w:val="0"/>
          <w:iCs w:val="0"/>
          <w:kern w:val="44"/>
        </w:rPr>
        <w:t>五部分 附表</w:t>
      </w:r>
      <w:r>
        <w:rPr>
          <w:i w:val="0"/>
          <w:iCs w:val="0"/>
        </w:rPr>
        <w:tab/>
      </w:r>
      <w:r>
        <w:rPr>
          <w:rFonts w:hint="eastAsia"/>
          <w:i w:val="0"/>
          <w:iCs w:val="0"/>
          <w:lang w:val="en-US" w:eastAsia="zh-CN"/>
        </w:rPr>
        <w:t>34</w:t>
      </w:r>
    </w:p>
    <w:p>
      <w:pPr>
        <w:pStyle w:val="16"/>
        <w:tabs>
          <w:tab w:val="right" w:leader="dot" w:pos="8296"/>
        </w:tabs>
        <w:rPr>
          <w:rFonts w:hAnsiTheme="minorHAnsi" w:eastAsiaTheme="minorEastAsia" w:cstheme="minorBidi"/>
          <w:i w:val="0"/>
          <w:iCs w:val="0"/>
          <w:smallCaps w:val="0"/>
          <w:sz w:val="21"/>
          <w:szCs w:val="22"/>
        </w:rPr>
      </w:pPr>
      <w:r>
        <w:rPr>
          <w:rFonts w:ascii="仿宋" w:hAnsi="仿宋" w:eastAsia="仿宋"/>
          <w:i w:val="0"/>
          <w:iCs w:val="0"/>
          <w:color w:val="000000"/>
        </w:rPr>
        <w:t>一、收</w:t>
      </w:r>
      <w:r>
        <w:rPr>
          <w:rFonts w:ascii="仿宋" w:hAnsi="仿宋" w:eastAsia="仿宋"/>
          <w:i w:val="0"/>
          <w:iCs w:val="0"/>
        </w:rPr>
        <w:t>入支出决算总表</w:t>
      </w:r>
      <w:r>
        <w:rPr>
          <w:i w:val="0"/>
          <w:iCs w:val="0"/>
        </w:rPr>
        <w:tab/>
      </w:r>
      <w:r>
        <w:rPr>
          <w:i w:val="0"/>
          <w:iCs w:val="0"/>
        </w:rPr>
        <w:fldChar w:fldCharType="begin"/>
      </w:r>
      <w:r>
        <w:rPr>
          <w:i w:val="0"/>
          <w:iCs w:val="0"/>
        </w:rPr>
        <w:instrText xml:space="preserve"> PAGEREF _Toc79163886 \h </w:instrText>
      </w:r>
      <w:r>
        <w:rPr>
          <w:i w:val="0"/>
          <w:iCs w:val="0"/>
        </w:rPr>
        <w:fldChar w:fldCharType="separate"/>
      </w:r>
      <w:r>
        <w:rPr>
          <w:rFonts w:hint="eastAsia"/>
          <w:i w:val="0"/>
          <w:iCs w:val="0"/>
          <w:lang w:val="en-US" w:eastAsia="zh-CN"/>
        </w:rPr>
        <w:t>3</w:t>
      </w:r>
      <w:r>
        <w:rPr>
          <w:i w:val="0"/>
          <w:iCs w:val="0"/>
        </w:rPr>
        <w:t>4</w:t>
      </w:r>
      <w:r>
        <w:rPr>
          <w:i w:val="0"/>
          <w:iCs w:val="0"/>
        </w:rPr>
        <w:fldChar w:fldCharType="end"/>
      </w:r>
    </w:p>
    <w:p>
      <w:pPr>
        <w:pStyle w:val="16"/>
        <w:tabs>
          <w:tab w:val="right" w:leader="dot" w:pos="8296"/>
        </w:tabs>
        <w:rPr>
          <w:rFonts w:hAnsiTheme="minorHAnsi" w:eastAsiaTheme="minorEastAsia" w:cstheme="minorBidi"/>
          <w:i w:val="0"/>
          <w:iCs w:val="0"/>
          <w:smallCaps w:val="0"/>
          <w:sz w:val="21"/>
          <w:szCs w:val="22"/>
        </w:rPr>
      </w:pPr>
      <w:r>
        <w:rPr>
          <w:rFonts w:ascii="仿宋" w:hAnsi="仿宋" w:eastAsia="仿宋"/>
          <w:i w:val="0"/>
          <w:iCs w:val="0"/>
          <w:color w:val="000000"/>
        </w:rPr>
        <w:t>二、收</w:t>
      </w:r>
      <w:r>
        <w:rPr>
          <w:rFonts w:ascii="仿宋" w:hAnsi="仿宋" w:eastAsia="仿宋"/>
          <w:i w:val="0"/>
          <w:iCs w:val="0"/>
        </w:rPr>
        <w:t>入决算表</w:t>
      </w:r>
      <w:r>
        <w:rPr>
          <w:i w:val="0"/>
          <w:iCs w:val="0"/>
        </w:rPr>
        <w:tab/>
      </w:r>
      <w:r>
        <w:rPr>
          <w:i w:val="0"/>
          <w:iCs w:val="0"/>
        </w:rPr>
        <w:fldChar w:fldCharType="begin"/>
      </w:r>
      <w:r>
        <w:rPr>
          <w:i w:val="0"/>
          <w:iCs w:val="0"/>
        </w:rPr>
        <w:instrText xml:space="preserve"> PAGEREF _Toc79163887 \h </w:instrText>
      </w:r>
      <w:r>
        <w:rPr>
          <w:i w:val="0"/>
          <w:iCs w:val="0"/>
        </w:rPr>
        <w:fldChar w:fldCharType="separate"/>
      </w:r>
      <w:r>
        <w:rPr>
          <w:rFonts w:hint="eastAsia"/>
          <w:i w:val="0"/>
          <w:iCs w:val="0"/>
          <w:lang w:val="en-US" w:eastAsia="zh-CN"/>
        </w:rPr>
        <w:t>3</w:t>
      </w:r>
      <w:r>
        <w:rPr>
          <w:i w:val="0"/>
          <w:iCs w:val="0"/>
        </w:rPr>
        <w:t>4</w:t>
      </w:r>
      <w:r>
        <w:rPr>
          <w:i w:val="0"/>
          <w:iCs w:val="0"/>
        </w:rPr>
        <w:fldChar w:fldCharType="end"/>
      </w:r>
    </w:p>
    <w:p>
      <w:pPr>
        <w:pStyle w:val="16"/>
        <w:tabs>
          <w:tab w:val="right" w:leader="dot" w:pos="8296"/>
        </w:tabs>
        <w:rPr>
          <w:rFonts w:hAnsiTheme="minorHAnsi" w:eastAsiaTheme="minorEastAsia" w:cstheme="minorBidi"/>
          <w:i w:val="0"/>
          <w:iCs w:val="0"/>
          <w:smallCaps w:val="0"/>
          <w:sz w:val="21"/>
          <w:szCs w:val="22"/>
        </w:rPr>
      </w:pPr>
      <w:r>
        <w:rPr>
          <w:rFonts w:ascii="仿宋" w:hAnsi="仿宋" w:eastAsia="仿宋"/>
          <w:i w:val="0"/>
          <w:iCs w:val="0"/>
        </w:rPr>
        <w:t>三、</w:t>
      </w:r>
      <w:r>
        <w:rPr>
          <w:rFonts w:ascii="仿宋" w:hAnsi="仿宋" w:eastAsia="仿宋"/>
          <w:i w:val="0"/>
          <w:iCs w:val="0"/>
          <w:color w:val="000000"/>
        </w:rPr>
        <w:t>支</w:t>
      </w:r>
      <w:r>
        <w:rPr>
          <w:rFonts w:ascii="仿宋" w:hAnsi="仿宋" w:eastAsia="仿宋"/>
          <w:i w:val="0"/>
          <w:iCs w:val="0"/>
        </w:rPr>
        <w:t>出决算表</w:t>
      </w:r>
      <w:r>
        <w:rPr>
          <w:i w:val="0"/>
          <w:iCs w:val="0"/>
        </w:rPr>
        <w:tab/>
      </w:r>
      <w:r>
        <w:rPr>
          <w:i w:val="0"/>
          <w:iCs w:val="0"/>
        </w:rPr>
        <w:fldChar w:fldCharType="begin"/>
      </w:r>
      <w:r>
        <w:rPr>
          <w:i w:val="0"/>
          <w:iCs w:val="0"/>
        </w:rPr>
        <w:instrText xml:space="preserve"> PAGEREF _Toc79163888 \h </w:instrText>
      </w:r>
      <w:r>
        <w:rPr>
          <w:i w:val="0"/>
          <w:iCs w:val="0"/>
        </w:rPr>
        <w:fldChar w:fldCharType="separate"/>
      </w:r>
      <w:r>
        <w:rPr>
          <w:rFonts w:hint="eastAsia"/>
          <w:i w:val="0"/>
          <w:iCs w:val="0"/>
          <w:lang w:val="en-US" w:eastAsia="zh-CN"/>
        </w:rPr>
        <w:t>3</w:t>
      </w:r>
      <w:r>
        <w:rPr>
          <w:i w:val="0"/>
          <w:iCs w:val="0"/>
        </w:rPr>
        <w:t>4</w:t>
      </w:r>
      <w:r>
        <w:rPr>
          <w:i w:val="0"/>
          <w:iCs w:val="0"/>
        </w:rPr>
        <w:fldChar w:fldCharType="end"/>
      </w:r>
    </w:p>
    <w:p>
      <w:pPr>
        <w:pStyle w:val="16"/>
        <w:tabs>
          <w:tab w:val="right" w:leader="dot" w:pos="8296"/>
        </w:tabs>
        <w:rPr>
          <w:rFonts w:hAnsiTheme="minorHAnsi" w:eastAsiaTheme="minorEastAsia" w:cstheme="minorBidi"/>
          <w:i w:val="0"/>
          <w:iCs w:val="0"/>
          <w:smallCaps w:val="0"/>
          <w:sz w:val="21"/>
          <w:szCs w:val="22"/>
        </w:rPr>
      </w:pPr>
      <w:r>
        <w:rPr>
          <w:rFonts w:ascii="仿宋" w:hAnsi="仿宋" w:eastAsia="仿宋"/>
          <w:i w:val="0"/>
          <w:iCs w:val="0"/>
        </w:rPr>
        <w:t>四、</w:t>
      </w:r>
      <w:r>
        <w:rPr>
          <w:rFonts w:ascii="仿宋" w:hAnsi="仿宋" w:eastAsia="仿宋"/>
          <w:i w:val="0"/>
          <w:iCs w:val="0"/>
          <w:color w:val="000000"/>
        </w:rPr>
        <w:t>财</w:t>
      </w:r>
      <w:r>
        <w:rPr>
          <w:rFonts w:ascii="仿宋" w:hAnsi="仿宋" w:eastAsia="仿宋"/>
          <w:i w:val="0"/>
          <w:iCs w:val="0"/>
        </w:rPr>
        <w:t>政拨款收入支出决算总表</w:t>
      </w:r>
      <w:r>
        <w:rPr>
          <w:i w:val="0"/>
          <w:iCs w:val="0"/>
        </w:rPr>
        <w:tab/>
      </w:r>
      <w:r>
        <w:rPr>
          <w:i w:val="0"/>
          <w:iCs w:val="0"/>
        </w:rPr>
        <w:fldChar w:fldCharType="begin"/>
      </w:r>
      <w:r>
        <w:rPr>
          <w:i w:val="0"/>
          <w:iCs w:val="0"/>
        </w:rPr>
        <w:instrText xml:space="preserve"> PAGEREF _Toc79163889 \h </w:instrText>
      </w:r>
      <w:r>
        <w:rPr>
          <w:i w:val="0"/>
          <w:iCs w:val="0"/>
        </w:rPr>
        <w:fldChar w:fldCharType="separate"/>
      </w:r>
      <w:r>
        <w:rPr>
          <w:rFonts w:hint="eastAsia"/>
          <w:i w:val="0"/>
          <w:iCs w:val="0"/>
          <w:lang w:val="en-US" w:eastAsia="zh-CN"/>
        </w:rPr>
        <w:t>3</w:t>
      </w:r>
      <w:r>
        <w:rPr>
          <w:i w:val="0"/>
          <w:iCs w:val="0"/>
        </w:rPr>
        <w:t>4</w:t>
      </w:r>
      <w:r>
        <w:rPr>
          <w:i w:val="0"/>
          <w:iCs w:val="0"/>
        </w:rPr>
        <w:fldChar w:fldCharType="end"/>
      </w:r>
    </w:p>
    <w:p>
      <w:pPr>
        <w:pStyle w:val="16"/>
        <w:tabs>
          <w:tab w:val="right" w:leader="dot" w:pos="8296"/>
        </w:tabs>
        <w:rPr>
          <w:rFonts w:hAnsiTheme="minorHAnsi" w:eastAsiaTheme="minorEastAsia" w:cstheme="minorBidi"/>
          <w:i w:val="0"/>
          <w:iCs w:val="0"/>
          <w:smallCaps w:val="0"/>
          <w:sz w:val="21"/>
          <w:szCs w:val="22"/>
        </w:rPr>
      </w:pPr>
      <w:r>
        <w:rPr>
          <w:rFonts w:ascii="仿宋" w:hAnsi="仿宋" w:eastAsia="仿宋"/>
          <w:i w:val="0"/>
          <w:iCs w:val="0"/>
        </w:rPr>
        <w:t>五、</w:t>
      </w:r>
      <w:r>
        <w:rPr>
          <w:rFonts w:ascii="仿宋" w:hAnsi="仿宋" w:eastAsia="仿宋"/>
          <w:i w:val="0"/>
          <w:iCs w:val="0"/>
          <w:color w:val="000000"/>
        </w:rPr>
        <w:t>财</w:t>
      </w:r>
      <w:r>
        <w:rPr>
          <w:rFonts w:ascii="仿宋" w:hAnsi="仿宋" w:eastAsia="仿宋"/>
          <w:i w:val="0"/>
          <w:iCs w:val="0"/>
        </w:rPr>
        <w:t>政拨款支出决算明细表</w:t>
      </w:r>
      <w:r>
        <w:rPr>
          <w:i w:val="0"/>
          <w:iCs w:val="0"/>
        </w:rPr>
        <w:tab/>
      </w:r>
      <w:r>
        <w:rPr>
          <w:i w:val="0"/>
          <w:iCs w:val="0"/>
        </w:rPr>
        <w:fldChar w:fldCharType="begin"/>
      </w:r>
      <w:r>
        <w:rPr>
          <w:i w:val="0"/>
          <w:iCs w:val="0"/>
        </w:rPr>
        <w:instrText xml:space="preserve"> PAGEREF _Toc79163890 \h </w:instrText>
      </w:r>
      <w:r>
        <w:rPr>
          <w:i w:val="0"/>
          <w:iCs w:val="0"/>
        </w:rPr>
        <w:fldChar w:fldCharType="separate"/>
      </w:r>
      <w:r>
        <w:rPr>
          <w:rFonts w:hint="eastAsia"/>
          <w:i w:val="0"/>
          <w:iCs w:val="0"/>
          <w:lang w:val="en-US" w:eastAsia="zh-CN"/>
        </w:rPr>
        <w:t>3</w:t>
      </w:r>
      <w:r>
        <w:rPr>
          <w:i w:val="0"/>
          <w:iCs w:val="0"/>
        </w:rPr>
        <w:t>4</w:t>
      </w:r>
      <w:r>
        <w:rPr>
          <w:i w:val="0"/>
          <w:iCs w:val="0"/>
        </w:rPr>
        <w:fldChar w:fldCharType="end"/>
      </w:r>
    </w:p>
    <w:p>
      <w:pPr>
        <w:pStyle w:val="16"/>
        <w:tabs>
          <w:tab w:val="right" w:leader="dot" w:pos="8296"/>
        </w:tabs>
        <w:rPr>
          <w:rFonts w:hAnsiTheme="minorHAnsi" w:eastAsiaTheme="minorEastAsia" w:cstheme="minorBidi"/>
          <w:i w:val="0"/>
          <w:iCs w:val="0"/>
          <w:smallCaps w:val="0"/>
          <w:sz w:val="21"/>
          <w:szCs w:val="22"/>
        </w:rPr>
      </w:pPr>
      <w:r>
        <w:rPr>
          <w:rFonts w:ascii="仿宋" w:hAnsi="仿宋" w:eastAsia="仿宋"/>
          <w:i w:val="0"/>
          <w:iCs w:val="0"/>
        </w:rPr>
        <w:t>六、</w:t>
      </w:r>
      <w:r>
        <w:rPr>
          <w:rFonts w:ascii="仿宋" w:hAnsi="仿宋" w:eastAsia="仿宋"/>
          <w:i w:val="0"/>
          <w:iCs w:val="0"/>
          <w:color w:val="000000"/>
        </w:rPr>
        <w:t>一</w:t>
      </w:r>
      <w:r>
        <w:rPr>
          <w:rFonts w:ascii="仿宋" w:hAnsi="仿宋" w:eastAsia="仿宋"/>
          <w:i w:val="0"/>
          <w:iCs w:val="0"/>
        </w:rPr>
        <w:t>般公共预算财政拨款支出决算表</w:t>
      </w:r>
      <w:r>
        <w:rPr>
          <w:i w:val="0"/>
          <w:iCs w:val="0"/>
        </w:rPr>
        <w:tab/>
      </w:r>
      <w:r>
        <w:rPr>
          <w:i w:val="0"/>
          <w:iCs w:val="0"/>
        </w:rPr>
        <w:fldChar w:fldCharType="begin"/>
      </w:r>
      <w:r>
        <w:rPr>
          <w:i w:val="0"/>
          <w:iCs w:val="0"/>
        </w:rPr>
        <w:instrText xml:space="preserve"> PAGEREF _Toc79163891 \h </w:instrText>
      </w:r>
      <w:r>
        <w:rPr>
          <w:i w:val="0"/>
          <w:iCs w:val="0"/>
        </w:rPr>
        <w:fldChar w:fldCharType="separate"/>
      </w:r>
      <w:r>
        <w:rPr>
          <w:rFonts w:hint="eastAsia"/>
          <w:i w:val="0"/>
          <w:iCs w:val="0"/>
          <w:lang w:val="en-US" w:eastAsia="zh-CN"/>
        </w:rPr>
        <w:t>3</w:t>
      </w:r>
      <w:r>
        <w:rPr>
          <w:i w:val="0"/>
          <w:iCs w:val="0"/>
        </w:rPr>
        <w:t>4</w:t>
      </w:r>
      <w:r>
        <w:rPr>
          <w:i w:val="0"/>
          <w:iCs w:val="0"/>
        </w:rPr>
        <w:fldChar w:fldCharType="end"/>
      </w:r>
    </w:p>
    <w:p>
      <w:pPr>
        <w:pStyle w:val="16"/>
        <w:tabs>
          <w:tab w:val="right" w:leader="dot" w:pos="8296"/>
        </w:tabs>
        <w:rPr>
          <w:rFonts w:hAnsiTheme="minorHAnsi" w:eastAsiaTheme="minorEastAsia" w:cstheme="minorBidi"/>
          <w:i w:val="0"/>
          <w:iCs w:val="0"/>
          <w:smallCaps w:val="0"/>
          <w:sz w:val="21"/>
          <w:szCs w:val="22"/>
        </w:rPr>
      </w:pPr>
      <w:r>
        <w:rPr>
          <w:rFonts w:ascii="仿宋" w:hAnsi="仿宋" w:eastAsia="仿宋"/>
          <w:i w:val="0"/>
          <w:iCs w:val="0"/>
        </w:rPr>
        <w:t>七、</w:t>
      </w:r>
      <w:r>
        <w:rPr>
          <w:rFonts w:ascii="仿宋" w:hAnsi="仿宋" w:eastAsia="仿宋"/>
          <w:i w:val="0"/>
          <w:iCs w:val="0"/>
          <w:color w:val="000000"/>
        </w:rPr>
        <w:t>一</w:t>
      </w:r>
      <w:r>
        <w:rPr>
          <w:rFonts w:ascii="仿宋" w:hAnsi="仿宋" w:eastAsia="仿宋"/>
          <w:i w:val="0"/>
          <w:iCs w:val="0"/>
        </w:rPr>
        <w:t>般公共预算财政拨款支出决算明细表</w:t>
      </w:r>
      <w:r>
        <w:rPr>
          <w:i w:val="0"/>
          <w:iCs w:val="0"/>
        </w:rPr>
        <w:tab/>
      </w:r>
      <w:r>
        <w:rPr>
          <w:i w:val="0"/>
          <w:iCs w:val="0"/>
        </w:rPr>
        <w:fldChar w:fldCharType="begin"/>
      </w:r>
      <w:r>
        <w:rPr>
          <w:i w:val="0"/>
          <w:iCs w:val="0"/>
        </w:rPr>
        <w:instrText xml:space="preserve"> PAGEREF _Toc79163892 \h </w:instrText>
      </w:r>
      <w:r>
        <w:rPr>
          <w:i w:val="0"/>
          <w:iCs w:val="0"/>
        </w:rPr>
        <w:fldChar w:fldCharType="separate"/>
      </w:r>
      <w:r>
        <w:rPr>
          <w:rFonts w:hint="eastAsia"/>
          <w:i w:val="0"/>
          <w:iCs w:val="0"/>
          <w:lang w:val="en-US" w:eastAsia="zh-CN"/>
        </w:rPr>
        <w:t>3</w:t>
      </w:r>
      <w:r>
        <w:rPr>
          <w:i w:val="0"/>
          <w:iCs w:val="0"/>
        </w:rPr>
        <w:t>4</w:t>
      </w:r>
      <w:r>
        <w:rPr>
          <w:i w:val="0"/>
          <w:iCs w:val="0"/>
        </w:rPr>
        <w:fldChar w:fldCharType="end"/>
      </w:r>
    </w:p>
    <w:p>
      <w:pPr>
        <w:pStyle w:val="16"/>
        <w:tabs>
          <w:tab w:val="right" w:leader="dot" w:pos="8296"/>
        </w:tabs>
        <w:rPr>
          <w:rFonts w:hAnsiTheme="minorHAnsi" w:eastAsiaTheme="minorEastAsia" w:cstheme="minorBidi"/>
          <w:i w:val="0"/>
          <w:iCs w:val="0"/>
          <w:smallCaps w:val="0"/>
          <w:sz w:val="21"/>
          <w:szCs w:val="22"/>
        </w:rPr>
      </w:pPr>
      <w:r>
        <w:rPr>
          <w:rFonts w:ascii="仿宋" w:hAnsi="仿宋" w:eastAsia="仿宋"/>
          <w:i w:val="0"/>
          <w:iCs w:val="0"/>
        </w:rPr>
        <w:t>八、</w:t>
      </w:r>
      <w:r>
        <w:rPr>
          <w:rFonts w:ascii="仿宋" w:hAnsi="仿宋" w:eastAsia="仿宋"/>
          <w:i w:val="0"/>
          <w:iCs w:val="0"/>
          <w:color w:val="000000"/>
        </w:rPr>
        <w:t>一</w:t>
      </w:r>
      <w:r>
        <w:rPr>
          <w:rFonts w:ascii="仿宋" w:hAnsi="仿宋" w:eastAsia="仿宋"/>
          <w:i w:val="0"/>
          <w:iCs w:val="0"/>
        </w:rPr>
        <w:t>般公共预算财政拨款基本支出决算表</w:t>
      </w:r>
      <w:r>
        <w:rPr>
          <w:i w:val="0"/>
          <w:iCs w:val="0"/>
        </w:rPr>
        <w:tab/>
      </w:r>
      <w:r>
        <w:rPr>
          <w:i w:val="0"/>
          <w:iCs w:val="0"/>
        </w:rPr>
        <w:fldChar w:fldCharType="begin"/>
      </w:r>
      <w:r>
        <w:rPr>
          <w:i w:val="0"/>
          <w:iCs w:val="0"/>
        </w:rPr>
        <w:instrText xml:space="preserve"> PAGEREF _Toc79163893 \h </w:instrText>
      </w:r>
      <w:r>
        <w:rPr>
          <w:i w:val="0"/>
          <w:iCs w:val="0"/>
        </w:rPr>
        <w:fldChar w:fldCharType="separate"/>
      </w:r>
      <w:r>
        <w:rPr>
          <w:rFonts w:hint="eastAsia"/>
          <w:i w:val="0"/>
          <w:iCs w:val="0"/>
          <w:lang w:val="en-US" w:eastAsia="zh-CN"/>
        </w:rPr>
        <w:t>3</w:t>
      </w:r>
      <w:r>
        <w:rPr>
          <w:i w:val="0"/>
          <w:iCs w:val="0"/>
        </w:rPr>
        <w:t>4</w:t>
      </w:r>
      <w:r>
        <w:rPr>
          <w:i w:val="0"/>
          <w:iCs w:val="0"/>
        </w:rPr>
        <w:fldChar w:fldCharType="end"/>
      </w:r>
    </w:p>
    <w:p>
      <w:pPr>
        <w:pStyle w:val="16"/>
        <w:tabs>
          <w:tab w:val="right" w:leader="dot" w:pos="8296"/>
        </w:tabs>
        <w:rPr>
          <w:rFonts w:hAnsiTheme="minorHAnsi" w:eastAsiaTheme="minorEastAsia" w:cstheme="minorBidi"/>
          <w:i w:val="0"/>
          <w:iCs w:val="0"/>
          <w:smallCaps w:val="0"/>
          <w:sz w:val="21"/>
          <w:szCs w:val="22"/>
        </w:rPr>
      </w:pPr>
      <w:r>
        <w:rPr>
          <w:rFonts w:ascii="仿宋" w:hAnsi="仿宋" w:eastAsia="仿宋"/>
          <w:i w:val="0"/>
          <w:iCs w:val="0"/>
        </w:rPr>
        <w:t>九、</w:t>
      </w:r>
      <w:r>
        <w:rPr>
          <w:rFonts w:ascii="仿宋" w:hAnsi="仿宋" w:eastAsia="仿宋"/>
          <w:i w:val="0"/>
          <w:iCs w:val="0"/>
          <w:color w:val="000000"/>
        </w:rPr>
        <w:t>一</w:t>
      </w:r>
      <w:r>
        <w:rPr>
          <w:rFonts w:ascii="仿宋" w:hAnsi="仿宋" w:eastAsia="仿宋"/>
          <w:i w:val="0"/>
          <w:iCs w:val="0"/>
        </w:rPr>
        <w:t>般公共预算财政拨款项目支出决算表</w:t>
      </w:r>
      <w:r>
        <w:rPr>
          <w:i w:val="0"/>
          <w:iCs w:val="0"/>
        </w:rPr>
        <w:tab/>
      </w:r>
      <w:r>
        <w:rPr>
          <w:i w:val="0"/>
          <w:iCs w:val="0"/>
        </w:rPr>
        <w:fldChar w:fldCharType="begin"/>
      </w:r>
      <w:r>
        <w:rPr>
          <w:i w:val="0"/>
          <w:iCs w:val="0"/>
        </w:rPr>
        <w:instrText xml:space="preserve"> PAGEREF _Toc79163894 \h </w:instrText>
      </w:r>
      <w:r>
        <w:rPr>
          <w:i w:val="0"/>
          <w:iCs w:val="0"/>
        </w:rPr>
        <w:fldChar w:fldCharType="separate"/>
      </w:r>
      <w:r>
        <w:rPr>
          <w:rFonts w:hint="eastAsia"/>
          <w:i w:val="0"/>
          <w:iCs w:val="0"/>
          <w:lang w:val="en-US" w:eastAsia="zh-CN"/>
        </w:rPr>
        <w:t>3</w:t>
      </w:r>
      <w:r>
        <w:rPr>
          <w:i w:val="0"/>
          <w:iCs w:val="0"/>
        </w:rPr>
        <w:t>4</w:t>
      </w:r>
      <w:r>
        <w:rPr>
          <w:i w:val="0"/>
          <w:iCs w:val="0"/>
        </w:rPr>
        <w:fldChar w:fldCharType="end"/>
      </w:r>
    </w:p>
    <w:p>
      <w:pPr>
        <w:pStyle w:val="16"/>
        <w:tabs>
          <w:tab w:val="right" w:leader="dot" w:pos="8296"/>
        </w:tabs>
        <w:rPr>
          <w:rFonts w:hAnsiTheme="minorHAnsi" w:eastAsiaTheme="minorEastAsia" w:cstheme="minorBidi"/>
          <w:i w:val="0"/>
          <w:iCs w:val="0"/>
          <w:smallCaps w:val="0"/>
          <w:sz w:val="21"/>
          <w:szCs w:val="22"/>
        </w:rPr>
      </w:pPr>
      <w:r>
        <w:rPr>
          <w:rFonts w:ascii="仿宋" w:hAnsi="仿宋" w:eastAsia="仿宋"/>
          <w:i w:val="0"/>
          <w:iCs w:val="0"/>
        </w:rPr>
        <w:t>十、</w:t>
      </w:r>
      <w:r>
        <w:rPr>
          <w:rFonts w:ascii="仿宋" w:hAnsi="仿宋" w:eastAsia="仿宋"/>
          <w:i w:val="0"/>
          <w:iCs w:val="0"/>
          <w:color w:val="000000"/>
        </w:rPr>
        <w:t>一</w:t>
      </w:r>
      <w:r>
        <w:rPr>
          <w:rFonts w:ascii="仿宋" w:hAnsi="仿宋" w:eastAsia="仿宋"/>
          <w:i w:val="0"/>
          <w:iCs w:val="0"/>
        </w:rPr>
        <w:t>般公共预算财政拨款“三公”经费支出决算表</w:t>
      </w:r>
      <w:r>
        <w:rPr>
          <w:i w:val="0"/>
          <w:iCs w:val="0"/>
        </w:rPr>
        <w:tab/>
      </w:r>
      <w:r>
        <w:rPr>
          <w:i w:val="0"/>
          <w:iCs w:val="0"/>
        </w:rPr>
        <w:fldChar w:fldCharType="begin"/>
      </w:r>
      <w:r>
        <w:rPr>
          <w:i w:val="0"/>
          <w:iCs w:val="0"/>
        </w:rPr>
        <w:instrText xml:space="preserve"> PAGEREF _Toc79163895 \h </w:instrText>
      </w:r>
      <w:r>
        <w:rPr>
          <w:i w:val="0"/>
          <w:iCs w:val="0"/>
        </w:rPr>
        <w:fldChar w:fldCharType="separate"/>
      </w:r>
      <w:r>
        <w:rPr>
          <w:rFonts w:hint="eastAsia"/>
          <w:i w:val="0"/>
          <w:iCs w:val="0"/>
          <w:lang w:val="en-US" w:eastAsia="zh-CN"/>
        </w:rPr>
        <w:t>3</w:t>
      </w:r>
      <w:r>
        <w:rPr>
          <w:i w:val="0"/>
          <w:iCs w:val="0"/>
        </w:rPr>
        <w:t>4</w:t>
      </w:r>
      <w:r>
        <w:rPr>
          <w:i w:val="0"/>
          <w:iCs w:val="0"/>
        </w:rPr>
        <w:fldChar w:fldCharType="end"/>
      </w:r>
    </w:p>
    <w:p>
      <w:pPr>
        <w:pStyle w:val="16"/>
        <w:tabs>
          <w:tab w:val="right" w:leader="dot" w:pos="8296"/>
        </w:tabs>
        <w:rPr>
          <w:rFonts w:hAnsiTheme="minorHAnsi" w:eastAsiaTheme="minorEastAsia" w:cstheme="minorBidi"/>
          <w:i w:val="0"/>
          <w:iCs w:val="0"/>
          <w:smallCaps w:val="0"/>
          <w:sz w:val="21"/>
          <w:szCs w:val="22"/>
        </w:rPr>
      </w:pPr>
      <w:r>
        <w:rPr>
          <w:rFonts w:ascii="仿宋" w:hAnsi="仿宋" w:eastAsia="仿宋"/>
          <w:i w:val="0"/>
          <w:iCs w:val="0"/>
        </w:rPr>
        <w:t>十一、</w:t>
      </w:r>
      <w:r>
        <w:rPr>
          <w:rFonts w:ascii="仿宋" w:hAnsi="仿宋" w:eastAsia="仿宋"/>
          <w:i w:val="0"/>
          <w:iCs w:val="0"/>
          <w:color w:val="000000"/>
        </w:rPr>
        <w:t>政</w:t>
      </w:r>
      <w:r>
        <w:rPr>
          <w:rFonts w:ascii="仿宋" w:hAnsi="仿宋" w:eastAsia="仿宋"/>
          <w:i w:val="0"/>
          <w:iCs w:val="0"/>
        </w:rPr>
        <w:t>府性基金预算财政拨款收入支出决算表</w:t>
      </w:r>
      <w:r>
        <w:rPr>
          <w:i w:val="0"/>
          <w:iCs w:val="0"/>
        </w:rPr>
        <w:tab/>
      </w:r>
      <w:r>
        <w:rPr>
          <w:i w:val="0"/>
          <w:iCs w:val="0"/>
        </w:rPr>
        <w:fldChar w:fldCharType="begin"/>
      </w:r>
      <w:r>
        <w:rPr>
          <w:i w:val="0"/>
          <w:iCs w:val="0"/>
        </w:rPr>
        <w:instrText xml:space="preserve"> PAGEREF _Toc79163896 \h </w:instrText>
      </w:r>
      <w:r>
        <w:rPr>
          <w:i w:val="0"/>
          <w:iCs w:val="0"/>
        </w:rPr>
        <w:fldChar w:fldCharType="separate"/>
      </w:r>
      <w:r>
        <w:rPr>
          <w:rFonts w:hint="eastAsia"/>
          <w:i w:val="0"/>
          <w:iCs w:val="0"/>
          <w:lang w:val="en-US" w:eastAsia="zh-CN"/>
        </w:rPr>
        <w:t>3</w:t>
      </w:r>
      <w:r>
        <w:rPr>
          <w:i w:val="0"/>
          <w:iCs w:val="0"/>
        </w:rPr>
        <w:t>4</w:t>
      </w:r>
      <w:r>
        <w:rPr>
          <w:i w:val="0"/>
          <w:iCs w:val="0"/>
        </w:rPr>
        <w:fldChar w:fldCharType="end"/>
      </w:r>
    </w:p>
    <w:p>
      <w:pPr>
        <w:pStyle w:val="16"/>
        <w:tabs>
          <w:tab w:val="right" w:leader="dot" w:pos="8296"/>
        </w:tabs>
        <w:rPr>
          <w:rFonts w:hAnsiTheme="minorHAnsi" w:eastAsiaTheme="minorEastAsia" w:cstheme="minorBidi"/>
          <w:i w:val="0"/>
          <w:iCs w:val="0"/>
          <w:smallCaps w:val="0"/>
          <w:sz w:val="21"/>
          <w:szCs w:val="22"/>
        </w:rPr>
      </w:pPr>
      <w:r>
        <w:rPr>
          <w:rFonts w:ascii="仿宋" w:hAnsi="仿宋" w:eastAsia="仿宋"/>
          <w:i w:val="0"/>
          <w:iCs w:val="0"/>
        </w:rPr>
        <w:t>十二、</w:t>
      </w:r>
      <w:r>
        <w:rPr>
          <w:rFonts w:ascii="仿宋" w:hAnsi="仿宋" w:eastAsia="仿宋"/>
          <w:i w:val="0"/>
          <w:iCs w:val="0"/>
          <w:color w:val="000000"/>
        </w:rPr>
        <w:t>政</w:t>
      </w:r>
      <w:r>
        <w:rPr>
          <w:rFonts w:ascii="仿宋" w:hAnsi="仿宋" w:eastAsia="仿宋"/>
          <w:i w:val="0"/>
          <w:iCs w:val="0"/>
        </w:rPr>
        <w:t>府性基金预算财政拨款“三公”经费支出决算表</w:t>
      </w:r>
      <w:r>
        <w:rPr>
          <w:i w:val="0"/>
          <w:iCs w:val="0"/>
        </w:rPr>
        <w:tab/>
      </w:r>
      <w:r>
        <w:rPr>
          <w:i w:val="0"/>
          <w:iCs w:val="0"/>
        </w:rPr>
        <w:fldChar w:fldCharType="begin"/>
      </w:r>
      <w:r>
        <w:rPr>
          <w:i w:val="0"/>
          <w:iCs w:val="0"/>
        </w:rPr>
        <w:instrText xml:space="preserve"> PAGEREF _Toc79163897 \h </w:instrText>
      </w:r>
      <w:r>
        <w:rPr>
          <w:i w:val="0"/>
          <w:iCs w:val="0"/>
        </w:rPr>
        <w:fldChar w:fldCharType="separate"/>
      </w:r>
      <w:r>
        <w:rPr>
          <w:rFonts w:hint="eastAsia"/>
          <w:i w:val="0"/>
          <w:iCs w:val="0"/>
          <w:lang w:val="en-US" w:eastAsia="zh-CN"/>
        </w:rPr>
        <w:t>3</w:t>
      </w:r>
      <w:r>
        <w:rPr>
          <w:i w:val="0"/>
          <w:iCs w:val="0"/>
        </w:rPr>
        <w:t>4</w:t>
      </w:r>
      <w:r>
        <w:rPr>
          <w:i w:val="0"/>
          <w:iCs w:val="0"/>
        </w:rPr>
        <w:fldChar w:fldCharType="end"/>
      </w:r>
    </w:p>
    <w:p>
      <w:pPr>
        <w:pStyle w:val="16"/>
        <w:tabs>
          <w:tab w:val="right" w:leader="dot" w:pos="8296"/>
        </w:tabs>
        <w:rPr>
          <w:rFonts w:hAnsiTheme="minorHAnsi" w:eastAsiaTheme="minorEastAsia" w:cstheme="minorBidi"/>
          <w:i w:val="0"/>
          <w:iCs w:val="0"/>
          <w:smallCaps w:val="0"/>
          <w:sz w:val="21"/>
          <w:szCs w:val="22"/>
        </w:rPr>
      </w:pPr>
      <w:r>
        <w:rPr>
          <w:rFonts w:ascii="仿宋" w:hAnsi="仿宋" w:eastAsia="仿宋"/>
          <w:i w:val="0"/>
          <w:iCs w:val="0"/>
        </w:rPr>
        <w:t>十三、</w:t>
      </w:r>
      <w:r>
        <w:rPr>
          <w:rFonts w:ascii="仿宋" w:hAnsi="仿宋" w:eastAsia="仿宋"/>
          <w:i w:val="0"/>
          <w:iCs w:val="0"/>
          <w:color w:val="000000"/>
        </w:rPr>
        <w:t>国</w:t>
      </w:r>
      <w:r>
        <w:rPr>
          <w:rFonts w:ascii="仿宋" w:hAnsi="仿宋" w:eastAsia="仿宋"/>
          <w:i w:val="0"/>
          <w:iCs w:val="0"/>
        </w:rPr>
        <w:t>有资本经营预算财政拨款</w:t>
      </w:r>
      <w:r>
        <w:rPr>
          <w:rFonts w:hint="eastAsia" w:ascii="仿宋" w:hAnsi="仿宋" w:eastAsia="仿宋"/>
          <w:i w:val="0"/>
          <w:iCs w:val="0"/>
          <w:lang w:eastAsia="zh-CN"/>
        </w:rPr>
        <w:t>收入</w:t>
      </w:r>
      <w:r>
        <w:rPr>
          <w:rFonts w:ascii="仿宋" w:hAnsi="仿宋" w:eastAsia="仿宋"/>
          <w:i w:val="0"/>
          <w:iCs w:val="0"/>
        </w:rPr>
        <w:t>支出决算表</w:t>
      </w:r>
      <w:r>
        <w:rPr>
          <w:i w:val="0"/>
          <w:iCs w:val="0"/>
        </w:rPr>
        <w:tab/>
      </w:r>
      <w:r>
        <w:rPr>
          <w:i w:val="0"/>
          <w:iCs w:val="0"/>
        </w:rPr>
        <w:fldChar w:fldCharType="begin"/>
      </w:r>
      <w:r>
        <w:rPr>
          <w:i w:val="0"/>
          <w:iCs w:val="0"/>
        </w:rPr>
        <w:instrText xml:space="preserve"> PAGEREF _Toc79163898 \h </w:instrText>
      </w:r>
      <w:r>
        <w:rPr>
          <w:i w:val="0"/>
          <w:iCs w:val="0"/>
        </w:rPr>
        <w:fldChar w:fldCharType="separate"/>
      </w:r>
      <w:r>
        <w:rPr>
          <w:rFonts w:hint="eastAsia"/>
          <w:i w:val="0"/>
          <w:iCs w:val="0"/>
          <w:lang w:val="en-US" w:eastAsia="zh-CN"/>
        </w:rPr>
        <w:t>3</w:t>
      </w:r>
      <w:r>
        <w:rPr>
          <w:i w:val="0"/>
          <w:iCs w:val="0"/>
        </w:rPr>
        <w:t>4</w:t>
      </w:r>
      <w:r>
        <w:rPr>
          <w:i w:val="0"/>
          <w:iCs w:val="0"/>
        </w:rPr>
        <w:fldChar w:fldCharType="end"/>
      </w:r>
    </w:p>
    <w:p>
      <w:pPr>
        <w:pStyle w:val="16"/>
        <w:tabs>
          <w:tab w:val="right" w:leader="dot" w:pos="8296"/>
        </w:tabs>
        <w:rPr>
          <w:rFonts w:hAnsiTheme="minorHAnsi" w:eastAsiaTheme="minorEastAsia" w:cstheme="minorBidi"/>
          <w:i w:val="0"/>
          <w:iCs w:val="0"/>
          <w:smallCaps w:val="0"/>
          <w:sz w:val="21"/>
          <w:szCs w:val="22"/>
        </w:rPr>
      </w:pPr>
      <w:r>
        <w:rPr>
          <w:rFonts w:ascii="仿宋" w:hAnsi="仿宋" w:eastAsia="仿宋"/>
          <w:i w:val="0"/>
          <w:iCs w:val="0"/>
        </w:rPr>
        <w:t>十四、国有资本经营预算财政拨款支出决算表</w:t>
      </w:r>
      <w:r>
        <w:rPr>
          <w:i w:val="0"/>
          <w:iCs w:val="0"/>
        </w:rPr>
        <w:tab/>
      </w:r>
      <w:r>
        <w:rPr>
          <w:i w:val="0"/>
          <w:iCs w:val="0"/>
        </w:rPr>
        <w:fldChar w:fldCharType="begin"/>
      </w:r>
      <w:r>
        <w:rPr>
          <w:i w:val="0"/>
          <w:iCs w:val="0"/>
        </w:rPr>
        <w:instrText xml:space="preserve"> PAGEREF _Toc79163899 \h </w:instrText>
      </w:r>
      <w:r>
        <w:rPr>
          <w:i w:val="0"/>
          <w:iCs w:val="0"/>
        </w:rPr>
        <w:fldChar w:fldCharType="separate"/>
      </w:r>
      <w:r>
        <w:rPr>
          <w:rFonts w:hint="eastAsia"/>
          <w:i w:val="0"/>
          <w:iCs w:val="0"/>
          <w:lang w:val="en-US" w:eastAsia="zh-CN"/>
        </w:rPr>
        <w:t>3</w:t>
      </w:r>
      <w:r>
        <w:rPr>
          <w:i w:val="0"/>
          <w:iCs w:val="0"/>
        </w:rPr>
        <w:t>4</w:t>
      </w:r>
      <w:r>
        <w:rPr>
          <w:i w:val="0"/>
          <w:iCs w:val="0"/>
        </w:rPr>
        <w:fldChar w:fldCharType="end"/>
      </w:r>
    </w:p>
    <w:p>
      <w:pPr>
        <w:pStyle w:val="23"/>
        <w:rPr>
          <w:rFonts w:hint="eastAsia" w:ascii="黑体" w:hAnsi="黑体" w:eastAsia="黑体"/>
          <w:b w:val="0"/>
        </w:rPr>
      </w:pPr>
      <w:r>
        <w:rPr>
          <w:rFonts w:asciiTheme="minorHAnsi" w:eastAsiaTheme="minorHAnsi"/>
          <w:b/>
          <w:bCs/>
          <w:i w:val="0"/>
          <w:iCs w:val="0"/>
          <w:caps/>
          <w:sz w:val="20"/>
          <w:szCs w:val="20"/>
        </w:rPr>
        <w:fldChar w:fldCharType="end"/>
      </w:r>
    </w:p>
    <w:p>
      <w:pPr>
        <w:pStyle w:val="3"/>
        <w:jc w:val="center"/>
        <w:rPr>
          <w:rFonts w:hint="eastAsia" w:ascii="黑体" w:hAnsi="黑体" w:eastAsia="黑体"/>
          <w:b w:val="0"/>
        </w:rPr>
      </w:pPr>
    </w:p>
    <w:p>
      <w:pPr>
        <w:pStyle w:val="3"/>
        <w:jc w:val="center"/>
        <w:rPr>
          <w:rFonts w:hint="eastAsia" w:ascii="黑体" w:hAnsi="黑体" w:eastAsia="黑体"/>
          <w:b w:val="0"/>
        </w:rPr>
      </w:pPr>
    </w:p>
    <w:p>
      <w:pPr>
        <w:pStyle w:val="3"/>
        <w:jc w:val="center"/>
        <w:rPr>
          <w:rFonts w:hint="eastAsia" w:ascii="黑体" w:hAnsi="黑体" w:eastAsia="黑体"/>
          <w:b w:val="0"/>
        </w:rPr>
      </w:pPr>
    </w:p>
    <w:p>
      <w:pPr>
        <w:pStyle w:val="3"/>
        <w:jc w:val="both"/>
        <w:rPr>
          <w:rFonts w:hint="eastAsia" w:ascii="黑体" w:hAnsi="黑体" w:eastAsia="黑体"/>
          <w:b w:val="0"/>
        </w:rPr>
      </w:pPr>
    </w:p>
    <w:p>
      <w:pPr>
        <w:pStyle w:val="3"/>
        <w:jc w:val="center"/>
        <w:rPr>
          <w:rFonts w:hint="eastAsia" w:ascii="黑体" w:hAnsi="黑体" w:eastAsia="黑体"/>
          <w:b w:val="0"/>
        </w:rPr>
      </w:pPr>
    </w:p>
    <w:p>
      <w:pPr>
        <w:pStyle w:val="3"/>
        <w:jc w:val="both"/>
        <w:rPr>
          <w:rFonts w:hint="eastAsia" w:ascii="黑体" w:hAnsi="黑体" w:eastAsia="黑体"/>
          <w:b w:val="0"/>
        </w:rPr>
      </w:pPr>
    </w:p>
    <w:p>
      <w:pPr>
        <w:pStyle w:val="3"/>
        <w:jc w:val="center"/>
        <w:rPr>
          <w:rFonts w:hint="eastAsia" w:ascii="黑体" w:hAnsi="黑体" w:eastAsia="黑体"/>
          <w:b w:val="0"/>
        </w:rPr>
      </w:pPr>
    </w:p>
    <w:bookmarkEnd w:id="0"/>
    <w:bookmarkEnd w:id="1"/>
    <w:p>
      <w:pPr>
        <w:pStyle w:val="3"/>
        <w:jc w:val="center"/>
        <w:rPr>
          <w:rStyle w:val="24"/>
          <w:rFonts w:ascii="黑体" w:hAnsi="黑体" w:eastAsia="黑体"/>
          <w:b/>
          <w:bCs w:val="0"/>
        </w:rPr>
      </w:pPr>
    </w:p>
    <w:p>
      <w:pPr>
        <w:widowControl/>
        <w:jc w:val="left"/>
        <w:rPr>
          <w:rFonts w:ascii="黑体" w:eastAsia="黑体"/>
          <w:color w:val="000000"/>
          <w:sz w:val="32"/>
          <w:szCs w:val="32"/>
        </w:rPr>
      </w:pPr>
    </w:p>
    <w:p>
      <w:pPr>
        <w:pStyle w:val="4"/>
        <w:jc w:val="center"/>
        <w:rPr>
          <w:rFonts w:hint="eastAsia" w:ascii="方正小标宋_GBK" w:hAnsi="方正小标宋_GBK" w:eastAsia="方正小标宋_GBK" w:cs="方正小标宋_GBK"/>
          <w:b w:val="0"/>
          <w:bCs/>
          <w:kern w:val="44"/>
          <w:sz w:val="44"/>
          <w:szCs w:val="44"/>
          <w:lang w:val="en-US" w:eastAsia="zh-CN" w:bidi="ar-SA"/>
        </w:rPr>
      </w:pPr>
      <w:bookmarkStart w:id="13" w:name="_Toc15377197"/>
      <w:bookmarkStart w:id="14" w:name="_Toc15396600"/>
      <w:bookmarkStart w:id="15" w:name="_Toc79163602"/>
      <w:bookmarkStart w:id="16" w:name="_Toc79163852"/>
      <w:r>
        <w:rPr>
          <w:rFonts w:hint="eastAsia" w:ascii="方正小标宋_GBK" w:hAnsi="方正小标宋_GBK" w:eastAsia="方正小标宋_GBK" w:cs="方正小标宋_GBK"/>
          <w:b w:val="0"/>
          <w:bCs/>
          <w:kern w:val="44"/>
          <w:sz w:val="44"/>
          <w:szCs w:val="44"/>
          <w:lang w:val="en-US" w:eastAsia="zh-CN" w:bidi="ar-SA"/>
        </w:rPr>
        <w:t>第一部分  部门概况</w:t>
      </w:r>
    </w:p>
    <w:p>
      <w:pPr>
        <w:pStyle w:val="4"/>
        <w:rPr>
          <w:rStyle w:val="25"/>
          <w:rFonts w:ascii="仿宋" w:hAnsi="仿宋" w:eastAsia="仿宋"/>
          <w:b w:val="0"/>
          <w:bCs w:val="0"/>
        </w:rPr>
      </w:pPr>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3"/>
      <w:bookmarkEnd w:id="14"/>
      <w:bookmarkEnd w:id="15"/>
      <w:bookmarkEnd w:id="16"/>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7" w:name="_Toc79163853"/>
      <w:bookmarkStart w:id="18" w:name="_Toc79163603"/>
      <w:bookmarkStart w:id="19" w:name="_Toc15377198"/>
      <w:bookmarkStart w:id="20" w:name="_Toc15378445"/>
      <w:r>
        <w:rPr>
          <w:rFonts w:hint="eastAsia" w:ascii="仿宋" w:hAnsi="仿宋" w:eastAsia="仿宋"/>
          <w:bCs/>
          <w:color w:val="000000"/>
          <w:sz w:val="32"/>
          <w:szCs w:val="32"/>
        </w:rPr>
        <w:t>（一）主要职能。</w:t>
      </w:r>
      <w:bookmarkEnd w:id="17"/>
      <w:bookmarkEnd w:id="18"/>
    </w:p>
    <w:bookmarkEnd w:id="19"/>
    <w:bookmarkEnd w:id="20"/>
    <w:p>
      <w:pPr>
        <w:snapToGrid w:val="0"/>
        <w:spacing w:line="520" w:lineRule="exact"/>
        <w:ind w:firstLine="640" w:firstLineChars="200"/>
        <w:rPr>
          <w:rFonts w:hint="eastAsia" w:ascii="仿宋_GB2312" w:hAnsi="仿宋" w:eastAsia="仿宋_GB2312"/>
          <w:sz w:val="32"/>
          <w:szCs w:val="32"/>
          <w:lang w:val="en-US" w:eastAsia="zh-CN"/>
        </w:rPr>
      </w:pPr>
      <w:bookmarkStart w:id="21" w:name="_Toc15378446"/>
      <w:bookmarkStart w:id="22" w:name="_Toc79163604"/>
      <w:bookmarkStart w:id="23" w:name="_Toc15377199"/>
      <w:bookmarkStart w:id="24" w:name="_Toc79163854"/>
      <w:r>
        <w:rPr>
          <w:rFonts w:hint="eastAsia" w:ascii="仿宋_GB2312" w:hAnsi="仿宋" w:eastAsia="仿宋_GB2312"/>
          <w:sz w:val="32"/>
          <w:szCs w:val="32"/>
          <w:lang w:val="en-US" w:eastAsia="zh-CN"/>
        </w:rPr>
        <w:t>1、执行本级人民代表大会的决议和上级国家行政机关的决定和命令，发布决定和命令。</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2、执行本行政区域内的经济和社会发展计划、预算，管理本行政区域内的经济、教育、科学、文化、卫生、体育事业和财政、民政等行政工作；</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3、保障少数民族的权利和尊重少数民族的风俗习惯；</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4、保障宪法和法律赋予妇女的男女平等、同工同酬和婚姻自由等各项。</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5、制定本乡的经济和社会发展规划，并组织实施；组织和领导行政经济体制改革，协调本行政区域村民委员会与各经济组织之间的关系；</w:t>
      </w:r>
    </w:p>
    <w:p>
      <w:pPr>
        <w:snapToGrid w:val="0"/>
        <w:spacing w:line="520" w:lineRule="exact"/>
        <w:ind w:firstLine="640" w:firstLineChars="200"/>
        <w:rPr>
          <w:rFonts w:hint="eastAsia" w:ascii="仿宋" w:hAnsi="仿宋" w:eastAsia="仿宋"/>
          <w:bCs/>
          <w:color w:val="000000"/>
          <w:sz w:val="32"/>
          <w:szCs w:val="32"/>
        </w:rPr>
      </w:pPr>
      <w:r>
        <w:rPr>
          <w:rFonts w:hint="eastAsia" w:ascii="仿宋_GB2312" w:hAnsi="仿宋" w:eastAsia="仿宋_GB2312"/>
          <w:sz w:val="32"/>
          <w:szCs w:val="32"/>
          <w:lang w:val="en-US" w:eastAsia="zh-CN"/>
        </w:rPr>
        <w:t> 6、组织规划乡财政管理的各项收入，管理乡范围内的各项财政支出和行政筹集、分配和使用的资金； </w:t>
      </w:r>
      <w:r>
        <w:rPr>
          <w:rFonts w:hAnsi="黑体" w:cs="Times New Roman"/>
          <w:b/>
          <w:bCs/>
          <w:kern w:val="2"/>
          <w:sz w:val="32"/>
          <w:szCs w:val="32"/>
        </w:rPr>
        <w:br w:type="textWrapping"/>
      </w:r>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1"/>
      <w:bookmarkEnd w:id="22"/>
      <w:bookmarkEnd w:id="23"/>
      <w:bookmarkEnd w:id="24"/>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全面落实各项惠农政策。妥善安排五保户、低保户、贫困户、受灾户和残疾人的生产生活，做到应保尽保。对粮食直补、农资综合补贴以及退耕还林、五保、低保等各项惠农资金，及时足额兑现到农户手中，确保各项资金不折不扣落实到位。统筹发展教育卫生等各项社会事业，新农合、新农保参保率均达到95%以上。加大农村劳动力技能培训，坚持把开展职业技能培训作为扩大农牧民劳动力就业、提升劳务经济水平的主要举措，先后邀请相关专家和技术人员，举办各类培训9次。</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2.落实产业扶贫措施。</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(1)产业扶贫措施落实。</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根据实际制定产业发展规划，年初，我乡组织召开贫困村产业扶贫、脱贫规划专题讨论会，研究制定了以现代畜牧业为主，结合高原蔬菜种植促进全乡经济社会发展，促进群众增收致富。</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(2)就业扶贫措施落实。</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我乡通过群众大会大力宣传动员贫困户转移就业，深入摸底了解贫困户就业意愿。同时通过县就业局、联系帮扶单位等多方渠道寻求就业岗位及技能培训机会。在县委县政府的帮扶下，现直接提供公益性岗位、爱心岗位等工作岗位，解决305个人就业，通过宣传动员、技能培训、介绍工作等途径间接解决40余人就业，在通过以点带面的形式过来群众转移就业，增强尊重“造血”意识，持续保障贫困户增收脱贫。</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(3)健康扶贫措施落实。</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加强对于贫困户中因病致贫家庭给予医疗救助，并全面覆盖全乡280户贫困户政府资助兜底购买医保，并办理健康扶贫联系卡，使所有贫困户实现县内住院治疗自费不超过10%支付，县外治疗报保率提高5%的优惠政策。</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(4)巩固脱贫防止返贫措施落实。</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为进一步稳定巩固脱贫成果，采取低保兜底和医疗救助、草原奖补继续扶持、提供就业技能培训等“多措并举”持续发力脱贫攻坚，防止返贫并争取社会保障扶贫巩固脱贫。</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(5)扶贫政策宣传落实。</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我乡依托群众大会、互联网平台、宣传标语、入户宣讲等多途径宣传脱贫攻坚相关法律法规、解读扶贫惠民政策。做到依法扶贫、依法脱贫，营造人人关心扶贫、人人重视扶贫、人人支持扶贫的良好氛围。  </w:t>
      </w:r>
    </w:p>
    <w:p>
      <w:pPr>
        <w:pStyle w:val="4"/>
        <w:numPr>
          <w:ilvl w:val="0"/>
          <w:numId w:val="1"/>
        </w:numPr>
        <w:rPr>
          <w:rStyle w:val="25"/>
          <w:rFonts w:hint="eastAsia" w:ascii="黑体" w:hAnsi="黑体" w:eastAsia="黑体"/>
          <w:b w:val="0"/>
          <w:bCs w:val="0"/>
        </w:rPr>
      </w:pPr>
      <w:bookmarkStart w:id="25" w:name="_Toc15377200"/>
      <w:bookmarkStart w:id="26" w:name="_Toc79163855"/>
      <w:bookmarkStart w:id="27" w:name="_Toc15396601"/>
      <w:bookmarkStart w:id="28" w:name="_Toc79163605"/>
      <w:r>
        <w:rPr>
          <w:rFonts w:hint="eastAsia" w:ascii="黑体" w:hAnsi="黑体" w:eastAsia="黑体"/>
          <w:b w:val="0"/>
          <w:color w:val="000000"/>
        </w:rPr>
        <w:t>机</w:t>
      </w:r>
      <w:r>
        <w:rPr>
          <w:rStyle w:val="25"/>
          <w:rFonts w:hint="eastAsia" w:ascii="黑体" w:hAnsi="黑体" w:eastAsia="黑体"/>
          <w:b w:val="0"/>
          <w:bCs w:val="0"/>
        </w:rPr>
        <w:t>构设置</w:t>
      </w:r>
      <w:bookmarkEnd w:id="25"/>
      <w:bookmarkEnd w:id="26"/>
      <w:bookmarkEnd w:id="27"/>
      <w:bookmarkEnd w:id="28"/>
    </w:p>
    <w:p>
      <w:pPr>
        <w:snapToGrid w:val="0"/>
        <w:spacing w:line="520" w:lineRule="exact"/>
        <w:ind w:firstLine="640" w:firstLineChars="200"/>
        <w:rPr>
          <w:rFonts w:hint="eastAsia" w:ascii="仿宋_GB2312" w:hAnsi="仿宋" w:eastAsia="仿宋_GB2312"/>
          <w:sz w:val="32"/>
          <w:szCs w:val="32"/>
          <w:lang w:val="zh-CN" w:eastAsia="zh-CN"/>
        </w:rPr>
      </w:pPr>
      <w:r>
        <w:rPr>
          <w:rFonts w:hint="eastAsia" w:ascii="仿宋_GB2312" w:hAnsi="仿宋" w:eastAsia="仿宋_GB2312"/>
          <w:sz w:val="32"/>
          <w:szCs w:val="32"/>
          <w:lang w:val="zh-CN" w:eastAsia="zh-CN"/>
        </w:rPr>
        <w:t>尕多乡人民政府下属二级单位</w:t>
      </w:r>
      <w:r>
        <w:rPr>
          <w:rFonts w:hint="eastAsia" w:ascii="仿宋_GB2312" w:hAnsi="仿宋" w:eastAsia="仿宋_GB2312"/>
          <w:sz w:val="32"/>
          <w:szCs w:val="32"/>
          <w:lang w:val="en-US" w:eastAsia="zh-CN"/>
        </w:rPr>
        <w:t>0</w:t>
      </w:r>
      <w:r>
        <w:rPr>
          <w:rFonts w:hint="eastAsia" w:ascii="仿宋_GB2312" w:hAnsi="仿宋" w:eastAsia="仿宋_GB2312"/>
          <w:sz w:val="32"/>
          <w:szCs w:val="32"/>
          <w:lang w:val="zh-CN" w:eastAsia="zh-CN"/>
        </w:rPr>
        <w:t>个，其中行政单位</w:t>
      </w:r>
      <w:r>
        <w:rPr>
          <w:rFonts w:hint="eastAsia" w:ascii="仿宋_GB2312" w:hAnsi="仿宋" w:eastAsia="仿宋_GB2312"/>
          <w:sz w:val="32"/>
          <w:szCs w:val="32"/>
          <w:lang w:val="en-US" w:eastAsia="zh-CN"/>
        </w:rPr>
        <w:t>0</w:t>
      </w:r>
      <w:r>
        <w:rPr>
          <w:rFonts w:hint="eastAsia" w:ascii="仿宋_GB2312" w:hAnsi="仿宋" w:eastAsia="仿宋_GB2312"/>
          <w:sz w:val="32"/>
          <w:szCs w:val="32"/>
          <w:lang w:val="zh-CN" w:eastAsia="zh-CN"/>
        </w:rPr>
        <w:t>个，参照公务员法管理的事业单位</w:t>
      </w:r>
      <w:r>
        <w:rPr>
          <w:rFonts w:hint="eastAsia" w:ascii="仿宋_GB2312" w:hAnsi="仿宋" w:eastAsia="仿宋_GB2312"/>
          <w:sz w:val="32"/>
          <w:szCs w:val="32"/>
          <w:lang w:val="en-US" w:eastAsia="zh-CN"/>
        </w:rPr>
        <w:t>0</w:t>
      </w:r>
      <w:r>
        <w:rPr>
          <w:rFonts w:hint="eastAsia" w:ascii="仿宋_GB2312" w:hAnsi="仿宋" w:eastAsia="仿宋_GB2312"/>
          <w:sz w:val="32"/>
          <w:szCs w:val="32"/>
          <w:lang w:val="zh-CN" w:eastAsia="zh-CN"/>
        </w:rPr>
        <w:t>个，其他事业单位</w:t>
      </w:r>
      <w:r>
        <w:rPr>
          <w:rFonts w:hint="eastAsia" w:ascii="仿宋_GB2312" w:hAnsi="仿宋" w:eastAsia="仿宋_GB2312"/>
          <w:sz w:val="32"/>
          <w:szCs w:val="32"/>
          <w:lang w:val="en-US" w:eastAsia="zh-CN"/>
        </w:rPr>
        <w:t>0</w:t>
      </w:r>
      <w:r>
        <w:rPr>
          <w:rFonts w:hint="eastAsia" w:ascii="仿宋_GB2312" w:hAnsi="仿宋" w:eastAsia="仿宋_GB2312"/>
          <w:sz w:val="32"/>
          <w:szCs w:val="32"/>
          <w:lang w:val="zh-CN" w:eastAsia="zh-CN"/>
        </w:rPr>
        <w:t>个。</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zh-CN" w:eastAsia="zh-CN"/>
        </w:rPr>
        <w:t>纳入尕多乡2020年度部门决算编制范围的二级预算单</w:t>
      </w:r>
      <w:r>
        <w:rPr>
          <w:rFonts w:hint="eastAsia" w:ascii="仿宋_GB2312" w:hAnsi="仿宋" w:eastAsia="仿宋_GB2312"/>
          <w:sz w:val="32"/>
          <w:szCs w:val="32"/>
          <w:lang w:val="en-US" w:eastAsia="zh-CN"/>
        </w:rPr>
        <w:t>位无。</w:t>
      </w:r>
    </w:p>
    <w:p>
      <w:pPr>
        <w:pStyle w:val="3"/>
        <w:ind w:right="440"/>
        <w:jc w:val="right"/>
        <w:rPr>
          <w:rFonts w:hint="eastAsia" w:ascii="方正小标宋_GBK" w:hAnsi="方正小标宋_GBK" w:eastAsia="方正小标宋_GBK" w:cs="方正小标宋_GBK"/>
          <w:b w:val="0"/>
          <w:bCs/>
          <w:kern w:val="44"/>
          <w:sz w:val="44"/>
          <w:szCs w:val="44"/>
          <w:lang w:val="en-US" w:eastAsia="zh-CN" w:bidi="ar-SA"/>
        </w:rPr>
      </w:pPr>
      <w:bookmarkStart w:id="29" w:name="_Toc79163609"/>
      <w:bookmarkStart w:id="30" w:name="_Toc15396602"/>
      <w:bookmarkStart w:id="31" w:name="_Toc79163859"/>
      <w:bookmarkStart w:id="32" w:name="_Toc15377204"/>
      <w:r>
        <w:rPr>
          <w:rFonts w:hint="eastAsia" w:ascii="方正小标宋_GBK" w:hAnsi="方正小标宋_GBK" w:eastAsia="方正小标宋_GBK" w:cs="方正小标宋_GBK"/>
          <w:b w:val="0"/>
          <w:bCs/>
          <w:kern w:val="44"/>
          <w:sz w:val="44"/>
          <w:szCs w:val="44"/>
          <w:lang w:val="en-US" w:eastAsia="zh-CN" w:bidi="ar-SA"/>
        </w:rPr>
        <w:t>第二部分 2020年度部门决算情况说明</w:t>
      </w:r>
      <w:bookmarkEnd w:id="29"/>
      <w:bookmarkEnd w:id="30"/>
      <w:bookmarkEnd w:id="31"/>
      <w:bookmarkEnd w:id="32"/>
    </w:p>
    <w:p>
      <w:pPr>
        <w:pStyle w:val="34"/>
        <w:numPr>
          <w:ilvl w:val="0"/>
          <w:numId w:val="2"/>
        </w:numPr>
        <w:spacing w:line="600" w:lineRule="exact"/>
        <w:ind w:firstLineChars="0"/>
        <w:outlineLvl w:val="1"/>
        <w:rPr>
          <w:rStyle w:val="25"/>
          <w:rFonts w:ascii="黑体" w:hAnsi="黑体" w:eastAsia="黑体"/>
          <w:b w:val="0"/>
        </w:rPr>
      </w:pPr>
      <w:bookmarkStart w:id="33" w:name="_Toc15377205"/>
      <w:bookmarkStart w:id="34" w:name="_Toc79163860"/>
      <w:bookmarkStart w:id="35" w:name="_Toc79163610"/>
      <w:bookmarkStart w:id="36"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33"/>
      <w:bookmarkEnd w:id="34"/>
      <w:bookmarkEnd w:id="35"/>
      <w:bookmarkEnd w:id="36"/>
    </w:p>
    <w:p>
      <w:pPr>
        <w:spacing w:line="24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2020年度收入1667.5万元、支出1940.94万元，总计3608.44万元。与2019年相比，收入减少402.94万元、支出减少706.78万元，总计各减少1109.72万元，减少30.7%。主要变动原因是：1.基础设施建设项目数相对以前减少。2本年我乡人员调动频繁。</w:t>
      </w:r>
      <w:r>
        <w:rPr>
          <w:rFonts w:hint="eastAsia" w:ascii="仿宋_GB2312" w:hAnsi="仿宋" w:eastAsia="仿宋_GB2312"/>
          <w:sz w:val="32"/>
          <w:szCs w:val="32"/>
          <w:lang w:val="en-US" w:eastAsia="zh-CN"/>
        </w:rPr>
        <w:drawing>
          <wp:anchor distT="0" distB="0" distL="114300" distR="114300" simplePos="0" relativeHeight="251659264" behindDoc="1" locked="0" layoutInCell="1" allowOverlap="1">
            <wp:simplePos x="0" y="0"/>
            <wp:positionH relativeFrom="column">
              <wp:posOffset>19685</wp:posOffset>
            </wp:positionH>
            <wp:positionV relativeFrom="paragraph">
              <wp:posOffset>21590</wp:posOffset>
            </wp:positionV>
            <wp:extent cx="5231765" cy="3127375"/>
            <wp:effectExtent l="0" t="0" r="0" b="0"/>
            <wp:wrapTight wrapText="bothSides">
              <wp:wrapPolygon>
                <wp:start x="0" y="0"/>
                <wp:lineTo x="0" y="21446"/>
                <wp:lineTo x="21550" y="21446"/>
                <wp:lineTo x="21550" y="0"/>
                <wp:lineTo x="0" y="0"/>
              </wp:wrapPolygon>
            </wp:wrapTight>
            <wp:docPr id="1" name="图片 1" descr="C:\Users\Administrator\Desktop\捕获1.PNG捕获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捕获1.PNG捕获1"/>
                    <pic:cNvPicPr>
                      <a:picLocks noChangeAspect="true"/>
                    </pic:cNvPicPr>
                  </pic:nvPicPr>
                  <pic:blipFill>
                    <a:blip r:embed="rId6"/>
                    <a:srcRect/>
                    <a:stretch>
                      <a:fillRect/>
                    </a:stretch>
                  </pic:blipFill>
                  <pic:spPr>
                    <a:xfrm>
                      <a:off x="0" y="0"/>
                      <a:ext cx="5231765" cy="3127375"/>
                    </a:xfrm>
                    <a:prstGeom prst="rect">
                      <a:avLst/>
                    </a:prstGeom>
                  </pic:spPr>
                </pic:pic>
              </a:graphicData>
            </a:graphic>
          </wp:anchor>
        </w:drawing>
      </w:r>
    </w:p>
    <w:p>
      <w:pPr>
        <w:pStyle w:val="34"/>
        <w:numPr>
          <w:ilvl w:val="0"/>
          <w:numId w:val="0"/>
        </w:numPr>
        <w:spacing w:line="600" w:lineRule="exact"/>
        <w:ind w:left="640" w:leftChars="0"/>
        <w:jc w:val="center"/>
        <w:outlineLvl w:val="1"/>
        <w:rPr>
          <w:rStyle w:val="25"/>
          <w:rFonts w:hint="default" w:ascii="仿宋" w:hAnsi="仿宋" w:eastAsia="仿宋" w:cs="仿宋"/>
          <w:b w:val="0"/>
          <w:lang w:val="en-US" w:eastAsia="zh-CN"/>
        </w:rPr>
      </w:pPr>
      <w:bookmarkStart w:id="37" w:name="_Toc79163611"/>
      <w:bookmarkStart w:id="38" w:name="_Toc79163861"/>
      <w:bookmarkStart w:id="39" w:name="_Toc15396604"/>
      <w:bookmarkStart w:id="40" w:name="_Toc15377206"/>
      <w:r>
        <w:rPr>
          <w:rStyle w:val="25"/>
          <w:rFonts w:hint="eastAsia" w:ascii="仿宋" w:hAnsi="仿宋" w:eastAsia="仿宋" w:cs="仿宋"/>
          <w:b w:val="0"/>
          <w:lang w:eastAsia="zh-CN"/>
        </w:rPr>
        <w:t>（</w:t>
      </w:r>
      <w:r>
        <w:rPr>
          <w:rFonts w:hint="eastAsia" w:ascii="仿宋" w:hAnsi="仿宋" w:eastAsia="仿宋" w:cs="Times New Roman"/>
          <w:color w:val="000000"/>
          <w:kern w:val="2"/>
          <w:sz w:val="32"/>
          <w:szCs w:val="32"/>
          <w:lang w:val="en-US" w:eastAsia="zh-CN" w:bidi="ar-SA"/>
        </w:rPr>
        <w:t>图1.收支决算情况表</w:t>
      </w:r>
      <w:r>
        <w:rPr>
          <w:rStyle w:val="25"/>
          <w:rFonts w:hint="eastAsia" w:ascii="仿宋" w:hAnsi="仿宋" w:eastAsia="仿宋" w:cs="仿宋"/>
          <w:b w:val="0"/>
          <w:lang w:eastAsia="zh-CN"/>
        </w:rPr>
        <w:t>）</w:t>
      </w:r>
    </w:p>
    <w:p>
      <w:pPr>
        <w:pStyle w:val="34"/>
        <w:numPr>
          <w:ilvl w:val="0"/>
          <w:numId w:val="0"/>
        </w:numPr>
        <w:spacing w:line="600" w:lineRule="exact"/>
        <w:ind w:left="640" w:leftChars="0"/>
        <w:jc w:val="center"/>
        <w:outlineLvl w:val="1"/>
        <w:rPr>
          <w:rStyle w:val="25"/>
          <w:rFonts w:hint="eastAsia" w:ascii="仿宋" w:hAnsi="仿宋" w:eastAsia="仿宋" w:cs="仿宋"/>
          <w:b w:val="0"/>
          <w:lang w:val="en-US" w:eastAsia="zh-CN"/>
        </w:rPr>
      </w:pPr>
    </w:p>
    <w:p>
      <w:pPr>
        <w:pStyle w:val="34"/>
        <w:numPr>
          <w:ilvl w:val="0"/>
          <w:numId w:val="2"/>
        </w:numPr>
        <w:spacing w:line="600" w:lineRule="exact"/>
        <w:ind w:firstLineChars="0"/>
        <w:outlineLvl w:val="1"/>
        <w:rPr>
          <w:rStyle w:val="25"/>
          <w:rFonts w:ascii="黑体" w:hAnsi="黑体" w:eastAsia="黑体"/>
          <w:b w:val="0"/>
        </w:rPr>
      </w:pPr>
      <w:r>
        <w:rPr>
          <w:rFonts w:hint="eastAsia" w:ascii="黑体" w:hAnsi="黑体" w:eastAsia="黑体"/>
          <w:color w:val="000000"/>
          <w:sz w:val="32"/>
          <w:szCs w:val="32"/>
        </w:rPr>
        <w:t>收</w:t>
      </w:r>
      <w:r>
        <w:rPr>
          <w:rStyle w:val="25"/>
          <w:rFonts w:hint="eastAsia" w:ascii="黑体" w:hAnsi="黑体" w:eastAsia="黑体"/>
          <w:b w:val="0"/>
        </w:rPr>
        <w:t>入决算情况说明</w:t>
      </w:r>
      <w:bookmarkEnd w:id="37"/>
      <w:bookmarkEnd w:id="38"/>
      <w:bookmarkEnd w:id="39"/>
      <w:bookmarkEnd w:id="40"/>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2020年本年收入合计1667.5万元，其中：一般公共预算财政拨款收入979.5万元，占58.74%；政府性基金预算财政拨款收入688万元，占41.26%；上级补助收入0万元，占0%；事业收入0万元，占0%；经营收入0万元，占0%；附属单位上缴收入0万元，占0%；其他收入0万元，占0%。</w:t>
      </w:r>
    </w:p>
    <w:p>
      <w:pPr>
        <w:spacing w:line="240" w:lineRule="auto"/>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anchor distT="0" distB="0" distL="114300" distR="114300" simplePos="0" relativeHeight="251660288" behindDoc="1" locked="0" layoutInCell="1" allowOverlap="1">
            <wp:simplePos x="0" y="0"/>
            <wp:positionH relativeFrom="column">
              <wp:posOffset>76835</wp:posOffset>
            </wp:positionH>
            <wp:positionV relativeFrom="paragraph">
              <wp:posOffset>83820</wp:posOffset>
            </wp:positionV>
            <wp:extent cx="5273040" cy="3181985"/>
            <wp:effectExtent l="0" t="0" r="3810" b="18415"/>
            <wp:wrapTight wrapText="bothSides">
              <wp:wrapPolygon>
                <wp:start x="0" y="0"/>
                <wp:lineTo x="0" y="21466"/>
                <wp:lineTo x="21538" y="21466"/>
                <wp:lineTo x="21538" y="0"/>
                <wp:lineTo x="0" y="0"/>
              </wp:wrapPolygon>
            </wp:wrapTight>
            <wp:docPr id="3" name="图片 3" descr="捕获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捕获2"/>
                    <pic:cNvPicPr>
                      <a:picLocks noChangeAspect="true"/>
                    </pic:cNvPicPr>
                  </pic:nvPicPr>
                  <pic:blipFill>
                    <a:blip r:embed="rId7"/>
                    <a:stretch>
                      <a:fillRect/>
                    </a:stretch>
                  </pic:blipFill>
                  <pic:spPr>
                    <a:xfrm>
                      <a:off x="0" y="0"/>
                      <a:ext cx="5273040" cy="3181985"/>
                    </a:xfrm>
                    <a:prstGeom prst="rect">
                      <a:avLst/>
                    </a:prstGeom>
                  </pic:spPr>
                </pic:pic>
              </a:graphicData>
            </a:graphic>
          </wp:anchor>
        </w:drawing>
      </w:r>
    </w:p>
    <w:p>
      <w:pPr>
        <w:spacing w:line="600" w:lineRule="exact"/>
        <w:ind w:firstLine="640" w:firstLineChars="200"/>
        <w:jc w:val="center"/>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pStyle w:val="34"/>
        <w:numPr>
          <w:ilvl w:val="0"/>
          <w:numId w:val="2"/>
        </w:numPr>
        <w:spacing w:line="600" w:lineRule="exact"/>
        <w:ind w:firstLineChars="0"/>
        <w:outlineLvl w:val="1"/>
        <w:rPr>
          <w:rStyle w:val="25"/>
          <w:rFonts w:ascii="黑体" w:hAnsi="黑体" w:eastAsia="黑体"/>
          <w:b w:val="0"/>
        </w:rPr>
      </w:pPr>
      <w:bookmarkStart w:id="41" w:name="_Toc79163612"/>
      <w:bookmarkStart w:id="42" w:name="_Toc15396605"/>
      <w:bookmarkStart w:id="43" w:name="_Toc79163862"/>
      <w:bookmarkStart w:id="44"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41"/>
      <w:bookmarkEnd w:id="42"/>
      <w:bookmarkEnd w:id="43"/>
      <w:bookmarkEnd w:id="44"/>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2020年本年支出合计1940.94万元，其中：基本支出568.15万元，占29.27%；项目支出1372.75万元，占70.73%；上缴上级支出0万元，占0%；经营支出0万元，占0%；对附属单位补助支出0万元，占0%。</w:t>
      </w:r>
    </w:p>
    <w:p>
      <w:pPr>
        <w:spacing w:line="240" w:lineRule="auto"/>
        <w:ind w:firstLine="640"/>
        <w:rPr>
          <w:rFonts w:hint="eastAsia" w:ascii="仿宋" w:hAnsi="仿宋" w:eastAsia="仿宋"/>
          <w:color w:val="000000"/>
          <w:sz w:val="32"/>
          <w:szCs w:val="32"/>
          <w:shd w:val="pct10" w:color="auto" w:fill="FFFFFF"/>
          <w:lang w:eastAsia="zh-CN"/>
        </w:rPr>
      </w:pPr>
      <w:r>
        <w:rPr>
          <w:rFonts w:hint="eastAsia" w:ascii="仿宋" w:hAnsi="仿宋" w:eastAsia="仿宋"/>
          <w:color w:val="000000"/>
          <w:sz w:val="32"/>
          <w:szCs w:val="32"/>
          <w:shd w:val="pct10" w:color="auto" w:fill="FFFFFF"/>
          <w:lang w:eastAsia="zh-CN"/>
        </w:rPr>
        <w:drawing>
          <wp:inline distT="0" distB="0" distL="114300" distR="114300">
            <wp:extent cx="5269865" cy="3166745"/>
            <wp:effectExtent l="0" t="0" r="6985" b="14605"/>
            <wp:docPr id="4" name="图片 4" descr="捕获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捕获3"/>
                    <pic:cNvPicPr>
                      <a:picLocks noChangeAspect="true"/>
                    </pic:cNvPicPr>
                  </pic:nvPicPr>
                  <pic:blipFill>
                    <a:blip r:embed="rId8"/>
                    <a:stretch>
                      <a:fillRect/>
                    </a:stretch>
                  </pic:blipFill>
                  <pic:spPr>
                    <a:xfrm>
                      <a:off x="0" y="0"/>
                      <a:ext cx="5269865" cy="3166745"/>
                    </a:xfrm>
                    <a:prstGeom prst="rect">
                      <a:avLst/>
                    </a:prstGeom>
                  </pic:spPr>
                </pic:pic>
              </a:graphicData>
            </a:graphic>
          </wp:inline>
        </w:drawing>
      </w:r>
    </w:p>
    <w:p>
      <w:pPr>
        <w:spacing w:line="600" w:lineRule="exact"/>
        <w:ind w:firstLine="640" w:firstLineChars="200"/>
        <w:jc w:val="center"/>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pPr>
        <w:spacing w:line="600" w:lineRule="exact"/>
        <w:ind w:firstLine="640" w:firstLineChars="200"/>
        <w:outlineLvl w:val="1"/>
        <w:rPr>
          <w:rStyle w:val="25"/>
          <w:rFonts w:ascii="黑体" w:hAnsi="黑体" w:eastAsia="黑体"/>
          <w:b w:val="0"/>
        </w:rPr>
      </w:pPr>
      <w:bookmarkStart w:id="45" w:name="_Toc15377208"/>
      <w:bookmarkStart w:id="46" w:name="_Toc79163863"/>
      <w:bookmarkStart w:id="47" w:name="_Toc79163613"/>
      <w:bookmarkStart w:id="48"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45"/>
      <w:bookmarkEnd w:id="46"/>
      <w:bookmarkEnd w:id="47"/>
      <w:bookmarkEnd w:id="48"/>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2020年财政拨款收入1667.5万元、支出1940.94万元，总计3608.44万元。与2019年相比，财政拨款收入减少402.94万元、支出减少705.35万元，总计减少1108.29万元，增长/下降30.71%。主要变动原因是：县财政收回两年以上专项资金和脱贫攻坚项目资金均在财政局农财股拨付。</w:t>
      </w:r>
    </w:p>
    <w:p>
      <w:pPr>
        <w:spacing w:line="240" w:lineRule="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271770" cy="3150870"/>
            <wp:effectExtent l="0" t="0" r="5080" b="11430"/>
            <wp:docPr id="5" name="图片 5" descr="捕获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捕获4"/>
                    <pic:cNvPicPr>
                      <a:picLocks noChangeAspect="true"/>
                    </pic:cNvPicPr>
                  </pic:nvPicPr>
                  <pic:blipFill>
                    <a:blip r:embed="rId9"/>
                    <a:stretch>
                      <a:fillRect/>
                    </a:stretch>
                  </pic:blipFill>
                  <pic:spPr>
                    <a:xfrm>
                      <a:off x="0" y="0"/>
                      <a:ext cx="5271770" cy="3150870"/>
                    </a:xfrm>
                    <a:prstGeom prst="rect">
                      <a:avLst/>
                    </a:prstGeom>
                  </pic:spPr>
                </pic:pic>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pPr>
        <w:spacing w:line="600" w:lineRule="exact"/>
        <w:ind w:firstLine="640" w:firstLineChars="200"/>
        <w:outlineLvl w:val="1"/>
        <w:rPr>
          <w:rStyle w:val="25"/>
          <w:rFonts w:ascii="黑体" w:hAnsi="黑体" w:eastAsia="黑体"/>
          <w:b w:val="0"/>
        </w:rPr>
      </w:pPr>
      <w:bookmarkStart w:id="49" w:name="_Toc15377209"/>
      <w:bookmarkStart w:id="50" w:name="_Toc15396607"/>
      <w:bookmarkStart w:id="51" w:name="_Toc79163614"/>
      <w:bookmarkStart w:id="52" w:name="_Toc7916386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49"/>
      <w:bookmarkEnd w:id="50"/>
      <w:bookmarkEnd w:id="51"/>
      <w:bookmarkEnd w:id="52"/>
    </w:p>
    <w:p>
      <w:pPr>
        <w:spacing w:line="600" w:lineRule="exact"/>
        <w:ind w:firstLine="642" w:firstLineChars="200"/>
        <w:outlineLvl w:val="2"/>
        <w:rPr>
          <w:rFonts w:ascii="仿宋" w:hAnsi="仿宋" w:eastAsia="仿宋"/>
          <w:b/>
          <w:color w:val="000000"/>
          <w:sz w:val="32"/>
          <w:szCs w:val="32"/>
        </w:rPr>
      </w:pPr>
      <w:bookmarkStart w:id="53" w:name="_Toc15377210"/>
      <w:bookmarkStart w:id="54" w:name="_Toc79163865"/>
      <w:bookmarkStart w:id="55" w:name="_Toc79163615"/>
      <w:r>
        <w:rPr>
          <w:rFonts w:hint="eastAsia" w:ascii="仿宋" w:hAnsi="仿宋" w:eastAsia="仿宋"/>
          <w:b/>
          <w:color w:val="000000"/>
          <w:sz w:val="32"/>
          <w:szCs w:val="32"/>
        </w:rPr>
        <w:t>（一）一般公共预算财政拨款支出决算总体情况</w:t>
      </w:r>
      <w:bookmarkEnd w:id="53"/>
      <w:bookmarkEnd w:id="54"/>
      <w:bookmarkEnd w:id="55"/>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2020年一般公共预算财政拨款支出1282.69万元，占本年支出合计的66.09%。与2019年相比，一般公共预算财政拨款减少1358.8万元，下降105.93%。主要变动原因是：脱贫攻坚项目资金均在财政局农财股拨付。</w:t>
      </w:r>
    </w:p>
    <w:p>
      <w:pPr>
        <w:spacing w:line="240" w:lineRule="auto"/>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269865" cy="3174365"/>
            <wp:effectExtent l="0" t="0" r="6985" b="6985"/>
            <wp:docPr id="6" name="图片 6" descr="捕获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捕获5"/>
                    <pic:cNvPicPr>
                      <a:picLocks noChangeAspect="true"/>
                    </pic:cNvPicPr>
                  </pic:nvPicPr>
                  <pic:blipFill>
                    <a:blip r:embed="rId10"/>
                    <a:stretch>
                      <a:fillRect/>
                    </a:stretch>
                  </pic:blipFill>
                  <pic:spPr>
                    <a:xfrm>
                      <a:off x="0" y="0"/>
                      <a:ext cx="5269865" cy="3174365"/>
                    </a:xfrm>
                    <a:prstGeom prst="rect">
                      <a:avLst/>
                    </a:prstGeom>
                  </pic:spPr>
                </pic:pic>
              </a:graphicData>
            </a:graphic>
          </wp:inline>
        </w:drawing>
      </w:r>
    </w:p>
    <w:p>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56" w:name="_Toc15377211"/>
      <w:bookmarkStart w:id="57" w:name="_Toc79163866"/>
      <w:bookmarkStart w:id="58" w:name="_Toc79163616"/>
      <w:r>
        <w:rPr>
          <w:rFonts w:hint="eastAsia" w:ascii="仿宋" w:hAnsi="仿宋" w:eastAsia="仿宋"/>
          <w:b/>
          <w:color w:val="000000"/>
          <w:sz w:val="32"/>
          <w:szCs w:val="32"/>
        </w:rPr>
        <w:t>（二）一般公共预算财政拨款支出决算结构情况</w:t>
      </w:r>
      <w:bookmarkEnd w:id="56"/>
      <w:bookmarkEnd w:id="57"/>
      <w:bookmarkEnd w:id="58"/>
    </w:p>
    <w:p>
      <w:pPr>
        <w:spacing w:line="600" w:lineRule="exact"/>
        <w:ind w:firstLine="640"/>
        <w:rPr>
          <w:rFonts w:hint="default" w:ascii="仿宋" w:hAnsi="仿宋" w:eastAsia="仿宋"/>
          <w:color w:val="000000"/>
          <w:sz w:val="32"/>
          <w:szCs w:val="32"/>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年一般公共预算财政拨款支出1282.69万元，主要用于以下方面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支出499.01万元，占</w:t>
      </w:r>
      <w:r>
        <w:rPr>
          <w:rFonts w:hint="eastAsia" w:ascii="仿宋" w:hAnsi="仿宋" w:eastAsia="仿宋"/>
          <w:color w:val="000000"/>
          <w:sz w:val="32"/>
          <w:szCs w:val="32"/>
          <w:lang w:val="en-US" w:eastAsia="zh-CN"/>
        </w:rPr>
        <w:t>38.9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s="Times New Roman"/>
          <w:b/>
          <w:color w:val="000000"/>
          <w:sz w:val="32"/>
          <w:szCs w:val="32"/>
          <w:lang w:eastAsia="zh-CN"/>
        </w:rPr>
        <w:t>国防支出</w:t>
      </w:r>
      <w:r>
        <w:rPr>
          <w:rFonts w:hint="eastAsia" w:ascii="仿宋" w:hAnsi="仿宋" w:eastAsia="仿宋"/>
          <w:color w:val="000000"/>
          <w:sz w:val="32"/>
          <w:szCs w:val="32"/>
          <w:lang w:eastAsia="zh-CN"/>
        </w:rPr>
        <w:t>4.92万元，占</w:t>
      </w:r>
      <w:r>
        <w:rPr>
          <w:rFonts w:hint="eastAsia" w:ascii="仿宋" w:hAnsi="仿宋" w:eastAsia="仿宋"/>
          <w:color w:val="000000"/>
          <w:sz w:val="32"/>
          <w:szCs w:val="32"/>
          <w:lang w:val="en-US" w:eastAsia="zh-CN"/>
        </w:rPr>
        <w:t>0.38%；</w:t>
      </w:r>
      <w:r>
        <w:rPr>
          <w:rFonts w:hint="eastAsia" w:ascii="仿宋" w:hAnsi="仿宋" w:eastAsia="仿宋"/>
          <w:b/>
          <w:color w:val="000000"/>
          <w:sz w:val="32"/>
          <w:szCs w:val="32"/>
        </w:rPr>
        <w:t>社会保障和就业（类）</w:t>
      </w:r>
      <w:r>
        <w:rPr>
          <w:rFonts w:hint="eastAsia" w:ascii="仿宋" w:hAnsi="仿宋" w:eastAsia="仿宋"/>
          <w:color w:val="000000"/>
          <w:sz w:val="32"/>
          <w:szCs w:val="32"/>
          <w:lang w:val="en-US" w:eastAsia="zh-CN"/>
        </w:rPr>
        <w:t>支出54.74万元，占4.27%；</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25.42万元，占</w:t>
      </w:r>
      <w:r>
        <w:rPr>
          <w:rFonts w:hint="eastAsia" w:ascii="仿宋" w:hAnsi="仿宋" w:eastAsia="仿宋"/>
          <w:color w:val="000000"/>
          <w:sz w:val="32"/>
          <w:szCs w:val="32"/>
          <w:lang w:val="en-US" w:eastAsia="zh-CN"/>
        </w:rPr>
        <w:t>1.98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s="Times New Roman"/>
          <w:b/>
          <w:color w:val="000000"/>
          <w:sz w:val="32"/>
          <w:szCs w:val="32"/>
          <w:lang w:eastAsia="zh-CN"/>
        </w:rPr>
        <w:t>节能环保</w:t>
      </w:r>
      <w:r>
        <w:rPr>
          <w:rFonts w:hint="eastAsia" w:ascii="仿宋" w:hAnsi="仿宋" w:eastAsia="仿宋"/>
          <w:color w:val="000000"/>
          <w:sz w:val="32"/>
          <w:szCs w:val="32"/>
          <w:lang w:eastAsia="zh-CN"/>
        </w:rPr>
        <w:t>支出10.34万元，占</w:t>
      </w:r>
      <w:r>
        <w:rPr>
          <w:rFonts w:hint="eastAsia" w:ascii="仿宋" w:hAnsi="仿宋" w:eastAsia="仿宋"/>
          <w:color w:val="000000"/>
          <w:sz w:val="32"/>
          <w:szCs w:val="32"/>
          <w:lang w:val="en-US" w:eastAsia="zh-CN"/>
        </w:rPr>
        <w:t>0.81%；</w:t>
      </w:r>
      <w:r>
        <w:rPr>
          <w:rFonts w:hint="eastAsia" w:ascii="仿宋" w:hAnsi="仿宋" w:eastAsia="仿宋"/>
          <w:b/>
          <w:bCs/>
          <w:color w:val="000000"/>
          <w:sz w:val="32"/>
          <w:szCs w:val="32"/>
          <w:lang w:val="en-US" w:eastAsia="zh-CN"/>
        </w:rPr>
        <w:t>城乡社区</w:t>
      </w:r>
      <w:r>
        <w:rPr>
          <w:rFonts w:hint="eastAsia" w:ascii="仿宋" w:hAnsi="仿宋" w:eastAsia="仿宋"/>
          <w:color w:val="000000"/>
          <w:sz w:val="32"/>
          <w:szCs w:val="32"/>
          <w:lang w:val="en-US" w:eastAsia="zh-CN"/>
        </w:rPr>
        <w:t>支出8万元，占0.62%；</w:t>
      </w:r>
      <w:r>
        <w:rPr>
          <w:rFonts w:hint="eastAsia" w:ascii="仿宋" w:hAnsi="仿宋" w:eastAsia="仿宋" w:cs="Times New Roman"/>
          <w:b/>
          <w:color w:val="000000"/>
          <w:sz w:val="32"/>
          <w:szCs w:val="32"/>
          <w:lang w:val="en-US" w:eastAsia="zh-CN"/>
        </w:rPr>
        <w:t>农林水</w:t>
      </w:r>
      <w:r>
        <w:rPr>
          <w:rFonts w:hint="eastAsia" w:ascii="仿宋" w:hAnsi="仿宋" w:eastAsia="仿宋"/>
          <w:color w:val="000000"/>
          <w:sz w:val="32"/>
          <w:szCs w:val="32"/>
          <w:lang w:val="en-US" w:eastAsia="zh-CN"/>
        </w:rPr>
        <w:t>支出611.51万元，占47.67%；</w:t>
      </w:r>
      <w:r>
        <w:rPr>
          <w:rFonts w:hint="eastAsia" w:ascii="仿宋" w:hAnsi="仿宋" w:eastAsia="仿宋" w:cs="Times New Roman"/>
          <w:b/>
          <w:color w:val="000000"/>
          <w:sz w:val="32"/>
          <w:szCs w:val="32"/>
          <w:lang w:val="en-US" w:eastAsia="zh-CN"/>
        </w:rPr>
        <w:t>交通运输</w:t>
      </w:r>
      <w:r>
        <w:rPr>
          <w:rFonts w:hint="eastAsia" w:ascii="仿宋" w:hAnsi="仿宋" w:eastAsia="仿宋"/>
          <w:color w:val="000000"/>
          <w:sz w:val="32"/>
          <w:szCs w:val="32"/>
          <w:lang w:val="en-US" w:eastAsia="zh-CN"/>
        </w:rPr>
        <w:t>支出23.35万元，占1.82%；</w:t>
      </w:r>
      <w:r>
        <w:rPr>
          <w:rFonts w:hint="eastAsia" w:ascii="仿宋" w:hAnsi="仿宋" w:eastAsia="仿宋" w:cs="Times New Roman"/>
          <w:b/>
          <w:color w:val="000000"/>
          <w:sz w:val="32"/>
          <w:szCs w:val="32"/>
          <w:lang w:val="en-US" w:eastAsia="zh-CN"/>
        </w:rPr>
        <w:t>住房保障</w:t>
      </w:r>
      <w:r>
        <w:rPr>
          <w:rFonts w:hint="eastAsia" w:ascii="仿宋" w:hAnsi="仿宋" w:eastAsia="仿宋"/>
          <w:color w:val="000000"/>
          <w:sz w:val="32"/>
          <w:szCs w:val="32"/>
        </w:rPr>
        <w:t>支出44.37万元，占</w:t>
      </w:r>
      <w:r>
        <w:rPr>
          <w:rFonts w:hint="eastAsia" w:ascii="仿宋" w:hAnsi="仿宋" w:eastAsia="仿宋"/>
          <w:color w:val="000000"/>
          <w:sz w:val="32"/>
          <w:szCs w:val="32"/>
          <w:lang w:val="en-US" w:eastAsia="zh-CN"/>
        </w:rPr>
        <w:t>3.46</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s="Times New Roman"/>
          <w:b/>
          <w:color w:val="000000"/>
          <w:sz w:val="32"/>
          <w:szCs w:val="32"/>
          <w:lang w:val="en-US" w:eastAsia="zh-CN"/>
        </w:rPr>
        <w:t>灾害防治及应急管理</w:t>
      </w:r>
      <w:r>
        <w:rPr>
          <w:rFonts w:hint="eastAsia" w:ascii="仿宋" w:hAnsi="仿宋" w:eastAsia="仿宋"/>
          <w:color w:val="000000"/>
          <w:sz w:val="32"/>
          <w:szCs w:val="32"/>
          <w:lang w:eastAsia="zh-CN"/>
        </w:rPr>
        <w:t>支出</w:t>
      </w:r>
      <w:r>
        <w:rPr>
          <w:rFonts w:hint="eastAsia" w:ascii="仿宋" w:hAnsi="仿宋" w:eastAsia="仿宋"/>
          <w:color w:val="000000"/>
          <w:sz w:val="32"/>
          <w:szCs w:val="32"/>
          <w:lang w:val="en-US" w:eastAsia="zh-CN"/>
        </w:rPr>
        <w:t>1万元，占0.08%。</w:t>
      </w:r>
    </w:p>
    <w:p>
      <w:pPr>
        <w:spacing w:line="240" w:lineRule="auto"/>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268595" cy="3098800"/>
            <wp:effectExtent l="0" t="0" r="8255" b="6350"/>
            <wp:docPr id="7" name="图片 7" descr="捕获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捕获6"/>
                    <pic:cNvPicPr>
                      <a:picLocks noChangeAspect="true"/>
                    </pic:cNvPicPr>
                  </pic:nvPicPr>
                  <pic:blipFill>
                    <a:blip r:embed="rId11"/>
                    <a:stretch>
                      <a:fillRect/>
                    </a:stretch>
                  </pic:blipFill>
                  <pic:spPr>
                    <a:xfrm>
                      <a:off x="0" y="0"/>
                      <a:ext cx="5268595" cy="3098800"/>
                    </a:xfrm>
                    <a:prstGeom prst="rect">
                      <a:avLst/>
                    </a:prstGeom>
                  </pic:spPr>
                </pic:pic>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59" w:name="_Toc79163617"/>
      <w:bookmarkStart w:id="60" w:name="_Toc79163867"/>
      <w:bookmarkStart w:id="61" w:name="_Toc15377212"/>
      <w:r>
        <w:rPr>
          <w:rFonts w:hint="eastAsia" w:ascii="仿宋" w:hAnsi="仿宋" w:eastAsia="仿宋"/>
          <w:b/>
          <w:color w:val="000000"/>
          <w:sz w:val="32"/>
          <w:szCs w:val="32"/>
        </w:rPr>
        <w:t>（三）一般公共预算财政拨款支出决算具体情况</w:t>
      </w:r>
      <w:bookmarkEnd w:id="59"/>
      <w:bookmarkEnd w:id="60"/>
      <w:bookmarkEnd w:id="61"/>
    </w:p>
    <w:p>
      <w:pPr>
        <w:spacing w:line="600" w:lineRule="exact"/>
        <w:ind w:firstLine="642" w:firstLineChars="200"/>
        <w:rPr>
          <w:rFonts w:ascii="仿宋_GB2312" w:eastAsia="仿宋_GB2312"/>
          <w:b/>
          <w:bCs/>
          <w:sz w:val="32"/>
          <w:szCs w:val="32"/>
        </w:rPr>
      </w:pPr>
      <w:bookmarkStart w:id="62" w:name="_Toc15377444"/>
      <w:bookmarkStart w:id="63" w:name="_Toc15378460"/>
      <w:bookmarkStart w:id="64" w:name="_Toc15377213"/>
      <w:r>
        <w:rPr>
          <w:rFonts w:ascii="仿宋_GB2312" w:eastAsia="仿宋_GB2312"/>
          <w:b/>
          <w:bCs/>
          <w:sz w:val="32"/>
          <w:szCs w:val="32"/>
        </w:rPr>
        <w:t>2020</w:t>
      </w:r>
      <w:r>
        <w:rPr>
          <w:rFonts w:hint="eastAsia" w:ascii="仿宋_GB2312" w:eastAsia="仿宋_GB2312"/>
          <w:b/>
          <w:bCs/>
          <w:sz w:val="32"/>
          <w:szCs w:val="32"/>
        </w:rPr>
        <w:t>年一般公共预算支出决算数为1282.6</w:t>
      </w:r>
      <w:r>
        <w:rPr>
          <w:rFonts w:hint="eastAsia" w:ascii="仿宋_GB2312" w:eastAsia="仿宋_GB2312"/>
          <w:b/>
          <w:bCs/>
          <w:sz w:val="32"/>
          <w:szCs w:val="32"/>
          <w:lang w:val="en-US" w:eastAsia="zh-CN"/>
        </w:rPr>
        <w:t>9</w:t>
      </w:r>
      <w:r>
        <w:rPr>
          <w:rFonts w:hint="eastAsia" w:ascii="仿宋_GB2312" w:eastAsia="仿宋_GB2312"/>
          <w:b/>
          <w:bCs/>
          <w:sz w:val="32"/>
          <w:szCs w:val="32"/>
          <w:lang w:eastAsia="zh-CN"/>
        </w:rPr>
        <w:t>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2"/>
      <w:bookmarkEnd w:id="63"/>
      <w:bookmarkEnd w:id="64"/>
    </w:p>
    <w:p>
      <w:pPr>
        <w:spacing w:line="600" w:lineRule="exact"/>
        <w:ind w:firstLine="642" w:firstLineChars="200"/>
        <w:rPr>
          <w:rFonts w:ascii="仿宋" w:hAnsi="仿宋" w:eastAsia="仿宋"/>
          <w:b/>
          <w:color w:val="000000"/>
          <w:sz w:val="32"/>
          <w:szCs w:val="32"/>
        </w:rPr>
      </w:pPr>
      <w:r>
        <w:rPr>
          <w:rStyle w:val="21"/>
          <w:rFonts w:ascii="仿宋" w:hAnsi="仿宋" w:eastAsia="仿宋"/>
          <w:bCs/>
          <w:color w:val="000000"/>
          <w:sz w:val="32"/>
          <w:szCs w:val="32"/>
        </w:rPr>
        <w:t>1.</w:t>
      </w:r>
      <w:r>
        <w:rPr>
          <w:rStyle w:val="21"/>
          <w:rFonts w:hint="eastAsia" w:ascii="仿宋" w:hAnsi="仿宋" w:eastAsia="仿宋"/>
          <w:bCs/>
          <w:color w:val="000000"/>
          <w:sz w:val="32"/>
          <w:szCs w:val="32"/>
        </w:rPr>
        <w:t>一般公共服务（类）</w:t>
      </w:r>
      <w:r>
        <w:rPr>
          <w:rStyle w:val="21"/>
          <w:rFonts w:hint="eastAsia" w:ascii="仿宋" w:hAnsi="仿宋" w:eastAsia="仿宋"/>
          <w:bCs/>
          <w:color w:val="000000"/>
          <w:sz w:val="32"/>
          <w:szCs w:val="32"/>
          <w:lang w:val="en-US" w:eastAsia="zh-CN"/>
        </w:rPr>
        <w:t>5</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9</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支出决算为499.01万元，完成预算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r>
        <w:rPr>
          <w:rStyle w:val="21"/>
          <w:rFonts w:hint="eastAsia" w:ascii="仿宋" w:hAnsi="仿宋" w:eastAsia="仿宋"/>
          <w:b w:val="0"/>
          <w:bCs/>
          <w:color w:val="000000"/>
          <w:sz w:val="32"/>
          <w:szCs w:val="32"/>
        </w:rPr>
        <w:t>。</w:t>
      </w:r>
    </w:p>
    <w:p>
      <w:pPr>
        <w:spacing w:line="600" w:lineRule="exact"/>
        <w:ind w:firstLine="642" w:firstLineChars="200"/>
        <w:rPr>
          <w:rStyle w:val="21"/>
          <w:rFonts w:hint="eastAsia" w:ascii="仿宋" w:hAnsi="仿宋" w:eastAsia="仿宋"/>
          <w:b w:val="0"/>
          <w:bCs/>
          <w:color w:val="000000"/>
          <w:sz w:val="32"/>
          <w:szCs w:val="32"/>
        </w:rPr>
      </w:pPr>
      <w:r>
        <w:rPr>
          <w:rStyle w:val="21"/>
          <w:rFonts w:ascii="仿宋" w:hAnsi="仿宋" w:eastAsia="仿宋"/>
          <w:bCs/>
          <w:color w:val="000000"/>
          <w:sz w:val="32"/>
          <w:szCs w:val="32"/>
        </w:rPr>
        <w:t>2.</w:t>
      </w:r>
      <w:r>
        <w:rPr>
          <w:rFonts w:hint="eastAsia" w:ascii="仿宋" w:hAnsi="仿宋" w:eastAsia="仿宋" w:cs="Times New Roman"/>
          <w:b/>
          <w:color w:val="000000"/>
          <w:sz w:val="32"/>
          <w:szCs w:val="32"/>
          <w:lang w:eastAsia="zh-CN"/>
        </w:rPr>
        <w:t>国防</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1</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1</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支出决算为4.92万元，完成预算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r>
        <w:rPr>
          <w:rStyle w:val="21"/>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21"/>
          <w:rFonts w:ascii="仿宋" w:hAnsi="仿宋" w:eastAsia="仿宋"/>
          <w:bCs/>
          <w:color w:val="000000"/>
          <w:sz w:val="32"/>
          <w:szCs w:val="32"/>
        </w:rPr>
        <w:t>3.</w:t>
      </w:r>
      <w:r>
        <w:rPr>
          <w:rFonts w:hint="eastAsia" w:ascii="仿宋" w:hAnsi="仿宋" w:eastAsia="仿宋"/>
          <w:b/>
          <w:color w:val="000000"/>
          <w:sz w:val="32"/>
          <w:szCs w:val="32"/>
        </w:rPr>
        <w:t>社会保障和就业（类）</w:t>
      </w:r>
      <w:r>
        <w:rPr>
          <w:rStyle w:val="21"/>
          <w:rFonts w:hint="eastAsia" w:ascii="仿宋" w:hAnsi="仿宋" w:eastAsia="仿宋"/>
          <w:bCs/>
          <w:color w:val="000000"/>
          <w:sz w:val="32"/>
          <w:szCs w:val="32"/>
          <w:lang w:val="en-US" w:eastAsia="zh-CN"/>
        </w:rPr>
        <w:t>2</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3</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Fonts w:hint="eastAsia" w:ascii="仿宋" w:hAnsi="仿宋" w:eastAsia="仿宋"/>
          <w:color w:val="000000"/>
          <w:sz w:val="32"/>
          <w:szCs w:val="32"/>
          <w:lang w:val="en-US" w:eastAsia="zh-CN"/>
        </w:rPr>
        <w:t>54.74</w:t>
      </w:r>
      <w:r>
        <w:rPr>
          <w:rStyle w:val="21"/>
          <w:rFonts w:hint="eastAsia" w:ascii="仿宋" w:hAnsi="仿宋" w:eastAsia="仿宋"/>
          <w:b w:val="0"/>
          <w:bCs/>
          <w:color w:val="000000"/>
          <w:sz w:val="32"/>
          <w:szCs w:val="32"/>
        </w:rPr>
        <w:t>万元，完成预算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r>
        <w:rPr>
          <w:rStyle w:val="21"/>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21"/>
          <w:rFonts w:hint="eastAsia" w:ascii="仿宋" w:hAnsi="仿宋" w:eastAsia="仿宋"/>
          <w:bCs/>
          <w:color w:val="000000"/>
          <w:sz w:val="32"/>
          <w:szCs w:val="32"/>
          <w:lang w:val="en-US" w:eastAsia="zh-CN"/>
        </w:rPr>
        <w:t>4</w:t>
      </w:r>
      <w:r>
        <w:rPr>
          <w:rStyle w:val="21"/>
          <w:rFonts w:ascii="仿宋" w:hAnsi="仿宋" w:eastAsia="仿宋"/>
          <w:bCs/>
          <w:color w:val="000000"/>
          <w:sz w:val="32"/>
          <w:szCs w:val="32"/>
        </w:rPr>
        <w:t>.</w:t>
      </w:r>
      <w:r>
        <w:rPr>
          <w:rFonts w:hint="eastAsia" w:ascii="仿宋" w:hAnsi="仿宋" w:eastAsia="仿宋"/>
          <w:b/>
          <w:bCs/>
          <w:color w:val="000000"/>
          <w:sz w:val="32"/>
          <w:szCs w:val="32"/>
        </w:rPr>
        <w:t>卫生健康</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2</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3</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hint="eastAsia" w:ascii="仿宋" w:hAnsi="仿宋" w:eastAsia="仿宋"/>
          <w:b w:val="0"/>
          <w:bCs/>
          <w:color w:val="000000"/>
          <w:sz w:val="32"/>
          <w:szCs w:val="32"/>
        </w:rPr>
        <w:t>支出决算为25.42万元，完成预算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r>
        <w:rPr>
          <w:rStyle w:val="21"/>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cs="Times New Roman"/>
          <w:b/>
          <w:color w:val="000000"/>
          <w:sz w:val="32"/>
          <w:szCs w:val="32"/>
          <w:lang w:eastAsia="zh-CN"/>
        </w:rPr>
        <w:t>节能环保</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1</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1</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hint="eastAsia" w:ascii="仿宋" w:hAnsi="仿宋" w:eastAsia="仿宋"/>
          <w:b w:val="0"/>
          <w:bCs/>
          <w:color w:val="000000"/>
          <w:sz w:val="32"/>
          <w:szCs w:val="32"/>
        </w:rPr>
        <w:t>支出决算为10.34万元，完成预算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r>
        <w:rPr>
          <w:rStyle w:val="21"/>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lang w:val="en-US" w:eastAsia="zh-CN"/>
        </w:rPr>
        <w:t>6.</w:t>
      </w:r>
      <w:r>
        <w:rPr>
          <w:rFonts w:hint="eastAsia" w:ascii="仿宋" w:hAnsi="仿宋" w:eastAsia="仿宋" w:cs="Times New Roman"/>
          <w:b/>
          <w:color w:val="000000"/>
          <w:sz w:val="32"/>
          <w:szCs w:val="32"/>
          <w:lang w:val="en-US" w:eastAsia="zh-CN"/>
        </w:rPr>
        <w:t>城乡社区</w:t>
      </w:r>
      <w:r>
        <w:rPr>
          <w:rFonts w:hint="eastAsia" w:ascii="仿宋" w:hAnsi="仿宋" w:eastAsia="仿宋" w:cs="Times New Roman"/>
          <w:b/>
          <w:color w:val="000000"/>
          <w:sz w:val="32"/>
          <w:szCs w:val="32"/>
          <w:lang w:eastAsia="zh-CN"/>
        </w:rPr>
        <w:t>（</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1</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1</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8</w:t>
      </w:r>
      <w:r>
        <w:rPr>
          <w:rStyle w:val="21"/>
          <w:rFonts w:hint="eastAsia" w:ascii="仿宋" w:hAnsi="仿宋" w:eastAsia="仿宋"/>
          <w:b w:val="0"/>
          <w:bCs/>
          <w:color w:val="000000"/>
          <w:sz w:val="32"/>
          <w:szCs w:val="32"/>
        </w:rPr>
        <w:t>万元，完成预算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r>
        <w:rPr>
          <w:rStyle w:val="21"/>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b/>
          <w:bCs/>
          <w:color w:val="000000"/>
          <w:sz w:val="32"/>
          <w:szCs w:val="32"/>
          <w:lang w:val="en-US" w:eastAsia="zh-CN"/>
        </w:rPr>
        <w:t>农林水</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5</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5</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hint="eastAsia" w:ascii="仿宋" w:hAnsi="仿宋" w:eastAsia="仿宋"/>
          <w:b w:val="0"/>
          <w:bCs/>
          <w:color w:val="000000"/>
          <w:sz w:val="32"/>
          <w:szCs w:val="32"/>
        </w:rPr>
        <w:t>支出决算为611.51万元，完成预算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r>
        <w:rPr>
          <w:rStyle w:val="21"/>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lang w:val="en-US" w:eastAsia="zh-CN"/>
        </w:rPr>
        <w:t>8.</w:t>
      </w:r>
      <w:r>
        <w:rPr>
          <w:rFonts w:hint="eastAsia" w:ascii="仿宋" w:hAnsi="仿宋" w:eastAsia="仿宋"/>
          <w:b/>
          <w:bCs/>
          <w:color w:val="000000"/>
          <w:sz w:val="32"/>
          <w:szCs w:val="32"/>
          <w:lang w:val="en-US" w:eastAsia="zh-CN"/>
        </w:rPr>
        <w:t>交通运输</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2</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3</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hint="eastAsia" w:ascii="仿宋" w:hAnsi="仿宋" w:eastAsia="仿宋"/>
          <w:b w:val="0"/>
          <w:bCs/>
          <w:color w:val="000000"/>
          <w:sz w:val="32"/>
          <w:szCs w:val="32"/>
        </w:rPr>
        <w:t>支出决算为23.35万元，完成预算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r>
        <w:rPr>
          <w:rStyle w:val="21"/>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lang w:val="en-US" w:eastAsia="zh-CN"/>
        </w:rPr>
        <w:t>9.</w:t>
      </w:r>
      <w:r>
        <w:rPr>
          <w:rFonts w:hint="eastAsia" w:ascii="仿宋" w:hAnsi="仿宋" w:eastAsia="仿宋"/>
          <w:b/>
          <w:bCs/>
          <w:color w:val="000000"/>
          <w:sz w:val="32"/>
          <w:szCs w:val="32"/>
          <w:lang w:val="en-US" w:eastAsia="zh-CN"/>
        </w:rPr>
        <w:t>住房保障</w:t>
      </w:r>
      <w:r>
        <w:rPr>
          <w:rStyle w:val="21"/>
          <w:rFonts w:hint="eastAsia" w:ascii="仿宋" w:hAnsi="仿宋" w:eastAsia="仿宋"/>
          <w:b/>
          <w:bCs/>
          <w:color w:val="000000"/>
          <w:sz w:val="32"/>
          <w:szCs w:val="32"/>
        </w:rPr>
        <w:t>（</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1</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1</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44.37</w:t>
      </w:r>
      <w:r>
        <w:rPr>
          <w:rStyle w:val="21"/>
          <w:rFonts w:hint="eastAsia" w:ascii="仿宋" w:hAnsi="仿宋" w:eastAsia="仿宋"/>
          <w:b w:val="0"/>
          <w:bCs/>
          <w:color w:val="000000"/>
          <w:sz w:val="32"/>
          <w:szCs w:val="32"/>
        </w:rPr>
        <w:t>万元，完成预算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r>
        <w:rPr>
          <w:rStyle w:val="21"/>
          <w:rFonts w:hint="eastAsia" w:ascii="仿宋" w:hAnsi="仿宋" w:eastAsia="仿宋"/>
          <w:b w:val="0"/>
          <w:bCs/>
          <w:color w:val="000000"/>
          <w:sz w:val="32"/>
          <w:szCs w:val="32"/>
        </w:rPr>
        <w:t>。</w:t>
      </w:r>
    </w:p>
    <w:p>
      <w:pPr>
        <w:spacing w:line="600" w:lineRule="exact"/>
        <w:ind w:firstLine="640" w:firstLineChars="200"/>
        <w:rPr>
          <w:rStyle w:val="21"/>
          <w:rFonts w:hint="eastAsia" w:ascii="仿宋" w:hAnsi="仿宋" w:eastAsia="仿宋"/>
          <w:b w:val="0"/>
          <w:bCs/>
          <w:color w:val="000000"/>
          <w:sz w:val="32"/>
          <w:szCs w:val="32"/>
        </w:rPr>
      </w:pPr>
      <w:r>
        <w:rPr>
          <w:rFonts w:hint="eastAsia" w:ascii="仿宋" w:hAnsi="仿宋" w:eastAsia="仿宋"/>
          <w:color w:val="000000"/>
          <w:sz w:val="32"/>
          <w:szCs w:val="32"/>
          <w:lang w:val="en-US" w:eastAsia="zh-CN"/>
        </w:rPr>
        <w:t>10.</w:t>
      </w:r>
      <w:r>
        <w:rPr>
          <w:rFonts w:hint="eastAsia" w:ascii="仿宋" w:hAnsi="仿宋" w:eastAsia="仿宋"/>
          <w:b/>
          <w:bCs/>
          <w:color w:val="000000"/>
          <w:sz w:val="32"/>
          <w:szCs w:val="32"/>
          <w:lang w:val="en-US" w:eastAsia="zh-CN"/>
        </w:rPr>
        <w:t>灾害防治及应急管理</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val="en-US" w:eastAsia="zh-CN"/>
        </w:rPr>
        <w:t>1</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3</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1</w:t>
      </w:r>
      <w:r>
        <w:rPr>
          <w:rStyle w:val="21"/>
          <w:rFonts w:hint="eastAsia" w:ascii="仿宋" w:hAnsi="仿宋" w:eastAsia="仿宋"/>
          <w:b w:val="0"/>
          <w:bCs/>
          <w:color w:val="000000"/>
          <w:sz w:val="32"/>
          <w:szCs w:val="32"/>
        </w:rPr>
        <w:t>万元，完成预算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预算数与决算数持平</w:t>
      </w:r>
      <w:r>
        <w:rPr>
          <w:rStyle w:val="21"/>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65" w:name="_Toc79163868"/>
      <w:bookmarkStart w:id="66" w:name="_Toc15396608"/>
      <w:bookmarkStart w:id="67" w:name="_Toc79163618"/>
      <w:bookmarkStart w:id="68"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65"/>
      <w:bookmarkEnd w:id="66"/>
      <w:bookmarkEnd w:id="67"/>
      <w:bookmarkEnd w:id="68"/>
      <w:r>
        <w:rPr>
          <w:rStyle w:val="25"/>
          <w:rFonts w:ascii="黑体" w:hAnsi="黑体" w:eastAsia="黑体"/>
          <w:b w:val="0"/>
        </w:rPr>
        <w:tab/>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2020年一般公共预算财政拨款基本支出568.17万元，其中：</w:t>
      </w:r>
    </w:p>
    <w:p>
      <w:pPr>
        <w:snapToGrid w:val="0"/>
        <w:spacing w:line="520" w:lineRule="exact"/>
        <w:ind w:firstLine="640" w:firstLineChars="200"/>
        <w:rPr>
          <w:rFonts w:ascii="仿宋" w:hAnsi="仿宋" w:eastAsia="仿宋"/>
          <w:color w:val="000000"/>
          <w:sz w:val="32"/>
          <w:szCs w:val="32"/>
        </w:rPr>
      </w:pPr>
      <w:r>
        <w:rPr>
          <w:rFonts w:hint="eastAsia" w:ascii="仿宋_GB2312" w:hAnsi="仿宋" w:eastAsia="仿宋_GB2312"/>
          <w:sz w:val="32"/>
          <w:szCs w:val="32"/>
          <w:lang w:val="en-US" w:eastAsia="zh-CN"/>
        </w:rPr>
        <w:t>人员经费529.88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 w:eastAsia="仿宋_GB2312"/>
          <w:sz w:val="32"/>
          <w:szCs w:val="32"/>
          <w:lang w:val="en-US" w:eastAsia="zh-CN"/>
        </w:rPr>
        <w:br w:type="textWrapping"/>
      </w:r>
      <w:r>
        <w:rPr>
          <w:rFonts w:hint="eastAsia" w:ascii="仿宋_GB2312" w:hAnsi="仿宋" w:eastAsia="仿宋_GB2312"/>
          <w:sz w:val="32"/>
          <w:szCs w:val="32"/>
          <w:lang w:val="en-US" w:eastAsia="zh-CN"/>
        </w:rPr>
        <w:t>　　日常公用经费38.29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69" w:name="_Toc79163869"/>
      <w:bookmarkStart w:id="70" w:name="_Toc15396609"/>
      <w:bookmarkStart w:id="71" w:name="_Toc79163619"/>
      <w:bookmarkStart w:id="72"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69"/>
      <w:bookmarkEnd w:id="70"/>
      <w:bookmarkEnd w:id="71"/>
      <w:bookmarkEnd w:id="72"/>
    </w:p>
    <w:p>
      <w:pPr>
        <w:spacing w:line="600" w:lineRule="exact"/>
        <w:ind w:firstLine="640"/>
        <w:outlineLvl w:val="2"/>
        <w:rPr>
          <w:rFonts w:ascii="仿宋" w:hAnsi="仿宋" w:eastAsia="仿宋"/>
          <w:b/>
          <w:color w:val="000000"/>
          <w:sz w:val="32"/>
          <w:szCs w:val="32"/>
        </w:rPr>
      </w:pPr>
      <w:bookmarkStart w:id="73" w:name="_Toc15377216"/>
      <w:bookmarkStart w:id="74" w:name="_Toc79163620"/>
      <w:bookmarkStart w:id="75" w:name="_Toc79163870"/>
      <w:r>
        <w:rPr>
          <w:rFonts w:hint="eastAsia" w:ascii="仿宋" w:hAnsi="仿宋" w:eastAsia="仿宋"/>
          <w:b/>
          <w:color w:val="000000"/>
          <w:sz w:val="32"/>
          <w:szCs w:val="32"/>
        </w:rPr>
        <w:t>（一）“三公”经费财政拨款支出决算总体情况说明</w:t>
      </w:r>
      <w:bookmarkEnd w:id="73"/>
      <w:bookmarkEnd w:id="74"/>
      <w:bookmarkEnd w:id="75"/>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2020年“三公”经费财政拨款支出决算为3.81万元，完成预算100%，决算数与预算数持平。</w:t>
      </w:r>
    </w:p>
    <w:p>
      <w:pPr>
        <w:spacing w:line="600" w:lineRule="exact"/>
        <w:ind w:firstLine="640"/>
        <w:outlineLvl w:val="2"/>
        <w:rPr>
          <w:rFonts w:ascii="仿宋" w:hAnsi="仿宋" w:eastAsia="仿宋"/>
          <w:b/>
          <w:color w:val="000000"/>
          <w:sz w:val="32"/>
          <w:szCs w:val="32"/>
        </w:rPr>
      </w:pPr>
      <w:bookmarkStart w:id="76" w:name="_Toc79163621"/>
      <w:bookmarkStart w:id="77" w:name="_Toc15377217"/>
      <w:bookmarkStart w:id="78" w:name="_Toc79163871"/>
      <w:r>
        <w:rPr>
          <w:rFonts w:hint="eastAsia" w:ascii="仿宋" w:hAnsi="仿宋" w:eastAsia="仿宋"/>
          <w:b/>
          <w:color w:val="000000"/>
          <w:sz w:val="32"/>
          <w:szCs w:val="32"/>
        </w:rPr>
        <w:t>（二）“三公”经费财政拨款支出决算具体情况说明</w:t>
      </w:r>
      <w:bookmarkEnd w:id="76"/>
      <w:bookmarkEnd w:id="77"/>
      <w:bookmarkEnd w:id="78"/>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2020年“三公”经费财政拨款支出决算中，因公出国（境）费支出决算0万元，占0%；公务用车购置及运行维护费支出决算3.81万元，占100%；公务接待费支出决算0万元，占0%。具体情况如下：</w:t>
      </w:r>
    </w:p>
    <w:p>
      <w:pPr>
        <w:pStyle w:val="23"/>
        <w:rPr>
          <w:rFonts w:hint="eastAsia" w:eastAsia="仿宋"/>
          <w:lang w:eastAsia="zh-CN"/>
        </w:rPr>
      </w:pPr>
      <w:r>
        <w:rPr>
          <w:rFonts w:hint="eastAsia" w:eastAsia="仿宋"/>
          <w:lang w:eastAsia="zh-CN"/>
        </w:rPr>
        <w:drawing>
          <wp:inline distT="0" distB="0" distL="114300" distR="114300">
            <wp:extent cx="5273040" cy="3113405"/>
            <wp:effectExtent l="0" t="0" r="3810" b="10795"/>
            <wp:docPr id="2" name="图片 2" descr="捕获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捕获7"/>
                    <pic:cNvPicPr>
                      <a:picLocks noChangeAspect="true"/>
                    </pic:cNvPicPr>
                  </pic:nvPicPr>
                  <pic:blipFill>
                    <a:blip r:embed="rId12"/>
                    <a:stretch>
                      <a:fillRect/>
                    </a:stretch>
                  </pic:blipFill>
                  <pic:spPr>
                    <a:xfrm>
                      <a:off x="0" y="0"/>
                      <a:ext cx="5273040" cy="3113405"/>
                    </a:xfrm>
                    <a:prstGeom prst="rect">
                      <a:avLst/>
                    </a:prstGeom>
                  </pic:spPr>
                </pic:pic>
              </a:graphicData>
            </a:graphic>
          </wp:inline>
        </w:drawing>
      </w:r>
    </w:p>
    <w:p>
      <w:pPr>
        <w:spacing w:line="600" w:lineRule="exact"/>
        <w:ind w:firstLine="640"/>
        <w:jc w:val="center"/>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3.81</w:t>
      </w:r>
      <w:r>
        <w:rPr>
          <w:rFonts w:hint="eastAsia" w:ascii="仿宋_GB2312" w:eastAsia="仿宋_GB2312"/>
          <w:color w:val="000000"/>
          <w:sz w:val="32"/>
          <w:szCs w:val="32"/>
        </w:rPr>
        <w:t>万元</w:t>
      </w:r>
      <w:r>
        <w:rPr>
          <w:rFonts w:ascii="仿宋_GB2312" w:eastAsia="仿宋_GB2312"/>
          <w:color w:val="000000"/>
          <w:sz w:val="32"/>
          <w:szCs w:val="32"/>
        </w:rPr>
        <w:t>,</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1.19</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31.23</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未产生公务用车购置费</w:t>
      </w:r>
      <w:r>
        <w:rPr>
          <w:rFonts w:hint="eastAsia" w:ascii="仿宋_GB2312" w:hAnsi="仿宋_GB2312" w:eastAsia="仿宋_GB2312" w:cs="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截</w:t>
      </w:r>
      <w:r>
        <w:rPr>
          <w:rFonts w:hint="eastAsia" w:ascii="仿宋_GB2312" w:eastAsia="仿宋_GB2312"/>
          <w:color w:val="000000"/>
          <w:sz w:val="32"/>
          <w:szCs w:val="32"/>
          <w:lang w:val="en-US" w:eastAsia="zh-CN"/>
        </w:rPr>
        <w:t>止</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31日</w:t>
      </w:r>
      <w:r>
        <w:rPr>
          <w:rFonts w:hint="eastAsia" w:ascii="仿宋_GB2312" w:eastAsia="仿宋_GB2312"/>
          <w:color w:val="000000"/>
          <w:sz w:val="32"/>
          <w:szCs w:val="32"/>
        </w:rPr>
        <w:t>，单位共有公务用车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清洁车</w:t>
      </w:r>
      <w:r>
        <w:rPr>
          <w:rFonts w:hint="eastAsia" w:ascii="仿宋_GB2312" w:eastAsia="仿宋_GB2312"/>
          <w:color w:val="000000"/>
          <w:sz w:val="32"/>
          <w:szCs w:val="32"/>
          <w:lang w:val="en-US" w:eastAsia="zh-CN"/>
        </w:rPr>
        <w:t>1辆、</w:t>
      </w:r>
      <w:r>
        <w:rPr>
          <w:rFonts w:hint="eastAsia" w:ascii="仿宋_GB2312" w:eastAsia="仿宋_GB2312"/>
          <w:color w:val="000000"/>
          <w:sz w:val="32"/>
          <w:szCs w:val="32"/>
        </w:rPr>
        <w:t>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3.81</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日常开展脱贫攻坚、下村宣讲、开展群众工作、上县所需公务用车的燃料费，日常公务用车维修费及保险费</w:t>
      </w:r>
      <w:r>
        <w:rPr>
          <w:rFonts w:hint="eastAsia" w:ascii="仿宋_GB2312" w:eastAsia="仿宋_GB2312"/>
          <w:color w:val="000000"/>
          <w:sz w:val="32"/>
          <w:szCs w:val="32"/>
        </w:rPr>
        <w:t>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hAnsi="仿宋_GB2312" w:eastAsia="仿宋_GB2312" w:cs="仿宋_GB2312"/>
          <w:color w:val="000000"/>
          <w:sz w:val="32"/>
          <w:szCs w:val="32"/>
        </w:rPr>
        <w:t>我单位2019年度</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lang w:val="en-US" w:eastAsia="zh-CN"/>
        </w:rPr>
        <w:t>2020年均</w:t>
      </w:r>
      <w:r>
        <w:rPr>
          <w:rFonts w:hint="eastAsia" w:ascii="仿宋_GB2312" w:hAnsi="仿宋_GB2312" w:eastAsia="仿宋_GB2312" w:cs="仿宋_GB2312"/>
          <w:color w:val="000000"/>
          <w:sz w:val="32"/>
          <w:szCs w:val="32"/>
          <w:lang w:eastAsia="zh-CN"/>
        </w:rPr>
        <w:t>未产生</w:t>
      </w:r>
      <w:r>
        <w:rPr>
          <w:rFonts w:hint="eastAsia" w:ascii="仿宋_GB2312" w:hAnsi="仿宋_GB2312" w:eastAsia="仿宋_GB2312" w:cs="仿宋_GB2312"/>
          <w:color w:val="000000"/>
          <w:sz w:val="32"/>
          <w:szCs w:val="32"/>
        </w:rPr>
        <w:t>公务接待</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outlineLvl w:val="1"/>
        <w:rPr>
          <w:rFonts w:hint="eastAsia" w:ascii="仿宋_GB2312" w:eastAsia="仿宋_GB2312"/>
          <w:color w:val="000000"/>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bookmarkStart w:id="79" w:name="_Toc79163872"/>
      <w:bookmarkStart w:id="80" w:name="_Toc15396610"/>
      <w:bookmarkStart w:id="81" w:name="_Toc79163622"/>
      <w:bookmarkStart w:id="82"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79"/>
      <w:bookmarkEnd w:id="80"/>
      <w:bookmarkEnd w:id="81"/>
      <w:bookmarkEnd w:id="82"/>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688.24</w:t>
      </w:r>
      <w:r>
        <w:rPr>
          <w:rFonts w:hint="eastAsia" w:ascii="仿宋_GB2312" w:eastAsia="仿宋_GB2312"/>
          <w:color w:val="000000"/>
          <w:sz w:val="32"/>
          <w:szCs w:val="32"/>
        </w:rPr>
        <w:t>万元。</w:t>
      </w:r>
    </w:p>
    <w:p>
      <w:pPr>
        <w:numPr>
          <w:ilvl w:val="0"/>
          <w:numId w:val="3"/>
        </w:numPr>
        <w:spacing w:line="600" w:lineRule="exact"/>
        <w:ind w:firstLine="640"/>
        <w:outlineLvl w:val="1"/>
        <w:rPr>
          <w:rStyle w:val="25"/>
          <w:rFonts w:ascii="黑体" w:hAnsi="黑体" w:eastAsia="黑体"/>
          <w:b w:val="0"/>
        </w:rPr>
      </w:pPr>
      <w:bookmarkStart w:id="83" w:name="_Toc15377219"/>
      <w:bookmarkStart w:id="84" w:name="_Toc79163623"/>
      <w:bookmarkStart w:id="85" w:name="_Toc79163873"/>
      <w:bookmarkStart w:id="86" w:name="_Toc15396611"/>
      <w:r>
        <w:rPr>
          <w:rStyle w:val="25"/>
          <w:rFonts w:hint="eastAsia" w:ascii="黑体" w:hAnsi="黑体" w:eastAsia="黑体"/>
          <w:b w:val="0"/>
        </w:rPr>
        <w:t>国有资本经营预算支出决算情况说明</w:t>
      </w:r>
      <w:bookmarkEnd w:id="83"/>
      <w:bookmarkEnd w:id="84"/>
      <w:bookmarkEnd w:id="85"/>
      <w:bookmarkEnd w:id="86"/>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5"/>
          <w:rFonts w:ascii="黑体" w:hAnsi="黑体" w:eastAsia="黑体"/>
        </w:rPr>
      </w:pPr>
      <w:bookmarkStart w:id="87" w:name="_Toc79163874"/>
      <w:bookmarkStart w:id="88" w:name="_Toc15377221"/>
      <w:bookmarkStart w:id="89" w:name="_Toc79163624"/>
      <w:bookmarkStart w:id="90"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87"/>
      <w:bookmarkEnd w:id="88"/>
      <w:bookmarkEnd w:id="89"/>
      <w:bookmarkEnd w:id="90"/>
    </w:p>
    <w:p>
      <w:pPr>
        <w:spacing w:line="600" w:lineRule="exact"/>
        <w:ind w:firstLine="642" w:firstLineChars="200"/>
        <w:outlineLvl w:val="2"/>
        <w:rPr>
          <w:rFonts w:ascii="仿宋" w:hAnsi="仿宋" w:eastAsia="仿宋"/>
          <w:color w:val="000000"/>
          <w:sz w:val="32"/>
          <w:szCs w:val="32"/>
        </w:rPr>
      </w:pPr>
      <w:bookmarkStart w:id="91" w:name="_Toc79163875"/>
      <w:bookmarkStart w:id="92" w:name="_Toc15377222"/>
      <w:bookmarkStart w:id="93" w:name="_Toc79163625"/>
      <w:r>
        <w:rPr>
          <w:rFonts w:hint="eastAsia" w:ascii="仿宋" w:hAnsi="仿宋" w:eastAsia="仿宋"/>
          <w:b/>
          <w:color w:val="000000"/>
          <w:sz w:val="32"/>
          <w:szCs w:val="32"/>
        </w:rPr>
        <w:t>（一）机关运行经费支出情况</w:t>
      </w:r>
      <w:bookmarkEnd w:id="91"/>
      <w:bookmarkEnd w:id="92"/>
      <w:bookmarkEnd w:id="9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壤塘县尕多乡人民政府</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36.79</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3.21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8.73</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hAnsi="仿宋_GB2312" w:eastAsia="仿宋_GB2312" w:cs="仿宋_GB2312"/>
          <w:color w:val="000000"/>
          <w:sz w:val="32"/>
          <w:szCs w:val="32"/>
          <w:lang w:val="en-US" w:eastAsia="zh-CN"/>
        </w:rPr>
        <w:t>2020年未产生公务用车购置费等。</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4" w:name="_Toc79163626"/>
      <w:bookmarkStart w:id="95" w:name="_Toc79163876"/>
      <w:bookmarkStart w:id="96" w:name="_Toc15377223"/>
      <w:r>
        <w:rPr>
          <w:rFonts w:hint="eastAsia" w:ascii="仿宋" w:hAnsi="仿宋" w:eastAsia="仿宋"/>
          <w:b/>
          <w:color w:val="000000"/>
          <w:sz w:val="32"/>
          <w:szCs w:val="32"/>
        </w:rPr>
        <w:t>（二）政府采购支出情况</w:t>
      </w:r>
      <w:bookmarkEnd w:id="94"/>
      <w:bookmarkEnd w:id="95"/>
      <w:bookmarkEnd w:id="9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尕多乡人民</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1973.7</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1973.7</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1973.7</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1973.7</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7" w:name="_Toc79163877"/>
      <w:bookmarkStart w:id="98" w:name="_Toc79163627"/>
      <w:bookmarkStart w:id="99" w:name="_Toc15377224"/>
      <w:r>
        <w:rPr>
          <w:rFonts w:hint="eastAsia" w:ascii="仿宋" w:hAnsi="仿宋" w:eastAsia="仿宋"/>
          <w:b/>
          <w:color w:val="000000"/>
          <w:sz w:val="32"/>
          <w:szCs w:val="32"/>
        </w:rPr>
        <w:t>（三）国有资产占有使用情况</w:t>
      </w:r>
      <w:bookmarkEnd w:id="97"/>
      <w:bookmarkEnd w:id="98"/>
      <w:bookmarkEnd w:id="99"/>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w:t>
      </w:r>
      <w:r>
        <w:rPr>
          <w:rFonts w:hint="eastAsia" w:ascii="仿宋_GB2312" w:eastAsia="仿宋_GB2312"/>
          <w:color w:val="000000"/>
          <w:sz w:val="32"/>
          <w:szCs w:val="32"/>
          <w:lang w:val="en-US" w:eastAsia="zh-CN"/>
        </w:rPr>
        <w:t>止</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壤塘县尕多乡人民政府</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eastAsia="zh-CN"/>
        </w:rPr>
        <w:t>日常开展脱贫攻坚、下村宣讲、开展群众工作、上县所用。</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0" w:name="_Toc79163878"/>
      <w:bookmarkStart w:id="101" w:name="_Toc79163628"/>
      <w:r>
        <w:rPr>
          <w:rFonts w:hint="eastAsia" w:ascii="仿宋" w:hAnsi="仿宋" w:eastAsia="仿宋"/>
          <w:b/>
          <w:color w:val="000000"/>
          <w:sz w:val="32"/>
          <w:szCs w:val="32"/>
        </w:rPr>
        <w:t>（四）预算绩效管理情况。</w:t>
      </w:r>
      <w:bookmarkEnd w:id="100"/>
      <w:bookmarkEnd w:id="101"/>
    </w:p>
    <w:p>
      <w:pPr>
        <w:spacing w:line="580" w:lineRule="exact"/>
        <w:ind w:firstLine="640" w:firstLineChars="200"/>
        <w:rPr>
          <w:rFonts w:ascii="仿宋_GB2312" w:hAnsi="仿宋_GB2312" w:eastAsia="仿宋_GB2312" w:cs="仿宋_GB2312"/>
          <w:sz w:val="32"/>
          <w:szCs w:val="32"/>
        </w:rPr>
      </w:pPr>
      <w:r>
        <w:rPr>
          <w:rStyle w:val="21"/>
          <w:rFonts w:hint="eastAsia" w:ascii="仿宋" w:hAnsi="仿宋" w:eastAsia="仿宋"/>
          <w:b w:val="0"/>
          <w:bCs/>
          <w:color w:val="000000"/>
          <w:sz w:val="32"/>
          <w:szCs w:val="32"/>
        </w:rPr>
        <w:t>根据预算绩效管理要求，我</w:t>
      </w:r>
      <w:r>
        <w:rPr>
          <w:rStyle w:val="21"/>
          <w:rFonts w:hint="eastAsia" w:ascii="仿宋" w:hAnsi="仿宋" w:eastAsia="仿宋"/>
          <w:b w:val="0"/>
          <w:bCs/>
          <w:color w:val="000000"/>
          <w:sz w:val="32"/>
          <w:szCs w:val="32"/>
          <w:lang w:eastAsia="zh-CN"/>
        </w:rPr>
        <w:t>乡在年初预算编制阶段，</w:t>
      </w:r>
      <w:r>
        <w:rPr>
          <w:rStyle w:val="21"/>
          <w:rFonts w:hint="eastAsia" w:ascii="仿宋" w:hAnsi="仿宋" w:eastAsia="仿宋"/>
          <w:b w:val="0"/>
          <w:bCs/>
          <w:color w:val="000000"/>
          <w:sz w:val="32"/>
          <w:szCs w:val="32"/>
        </w:rPr>
        <w:t>组织对</w:t>
      </w:r>
      <w:r>
        <w:rPr>
          <w:rStyle w:val="21"/>
          <w:rFonts w:hint="eastAsia" w:ascii="仿宋" w:hAnsi="仿宋" w:eastAsia="仿宋"/>
          <w:b w:val="0"/>
          <w:bCs/>
          <w:color w:val="000000"/>
          <w:sz w:val="32"/>
          <w:szCs w:val="32"/>
          <w:lang w:eastAsia="zh-CN"/>
        </w:rPr>
        <w:t>各村</w:t>
      </w:r>
      <w:r>
        <w:rPr>
          <w:rStyle w:val="21"/>
          <w:rFonts w:hint="eastAsia" w:ascii="仿宋" w:hAnsi="仿宋" w:eastAsia="仿宋"/>
          <w:b w:val="0"/>
          <w:bCs/>
          <w:color w:val="000000"/>
          <w:sz w:val="32"/>
          <w:szCs w:val="32"/>
          <w:lang w:val="en-US" w:eastAsia="zh-CN"/>
        </w:rPr>
        <w:t>6个项目开展预算事前绩效评估，</w:t>
      </w:r>
      <w:r>
        <w:rPr>
          <w:rStyle w:val="21"/>
          <w:rFonts w:hint="eastAsia" w:ascii="仿宋" w:hAnsi="仿宋" w:eastAsia="仿宋"/>
          <w:b w:val="0"/>
          <w:bCs/>
          <w:color w:val="000000"/>
          <w:sz w:val="32"/>
          <w:szCs w:val="32"/>
          <w:lang w:eastAsia="zh-CN"/>
        </w:rPr>
        <w:t>对</w:t>
      </w:r>
      <w:r>
        <w:rPr>
          <w:rStyle w:val="21"/>
          <w:rFonts w:hint="eastAsia" w:ascii="仿宋" w:hAnsi="仿宋" w:eastAsia="仿宋"/>
          <w:b w:val="0"/>
          <w:bCs/>
          <w:color w:val="000000"/>
          <w:sz w:val="32"/>
          <w:szCs w:val="32"/>
          <w:lang w:val="en-US" w:eastAsia="zh-CN"/>
        </w:rPr>
        <w:t>2个项目编制了绩效目标，预算执行过程中，选取了2个项目开展绩效监控，年终执行完毕后2个项目开展了绩效目标完成情况梳理填报。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2020年尕多乡尕多村脱贫攻坚基础设施建设项目（道路维修）</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壤塘县尕多乡昔郎村脱贫攻坚通村公路路面整治工程</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项目绩效目标实际完成情况。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2020年尕多乡尕多村脱贫攻坚基础设施建设项目（道路维修）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val="zh-CN"/>
        </w:rPr>
        <w:t>改善农牧民群众生产生活条件，方便出行。</w:t>
      </w:r>
    </w:p>
    <w:p>
      <w:pPr>
        <w:numPr>
          <w:ilvl w:val="0"/>
          <w:numId w:val="0"/>
        </w:numPr>
        <w:spacing w:line="580" w:lineRule="exact"/>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尕多乡基础设施薄弱，农村产业发展力不足</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加大对基础设施的建设投入，增加农业产业促进增收增富。</w:t>
      </w:r>
    </w:p>
    <w:tbl>
      <w:tblPr>
        <w:tblStyle w:val="19"/>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eastAsia="zh-CN"/>
              </w:rPr>
              <w:t>一</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w:t>
            </w:r>
            <w:r>
              <w:rPr>
                <w:rFonts w:hint="eastAsia" w:ascii="宋体" w:hAnsi="宋体" w:cs="宋体"/>
                <w:color w:val="000000"/>
                <w:kern w:val="0"/>
                <w:sz w:val="36"/>
                <w:szCs w:val="36"/>
                <w:lang w:eastAsia="zh-CN"/>
              </w:rPr>
              <w:t>2020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21"/>
                <w:szCs w:val="21"/>
                <w:lang w:val="en-US" w:eastAsia="zh-CN"/>
              </w:rPr>
              <w:t>2020年尕多乡尕多村脱贫攻坚基础设施建设项目（道路维修）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仿宋_GB2312" w:hAnsi="仿宋_GB2312" w:eastAsia="仿宋_GB2312" w:cs="仿宋_GB2312"/>
                <w:sz w:val="21"/>
                <w:szCs w:val="21"/>
                <w:lang w:val="en-US" w:eastAsia="zh-CN"/>
              </w:rPr>
              <w:t>壤塘县尕多乡人民政府</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仿宋_GB2312" w:hAnsi="仿宋_GB2312" w:eastAsia="仿宋_GB2312" w:cs="仿宋_GB2312"/>
                <w:sz w:val="21"/>
                <w:szCs w:val="21"/>
                <w:lang w:val="en-US" w:eastAsia="zh-CN"/>
              </w:rPr>
              <w:t>134万元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仿宋_GB2312" w:hAnsi="仿宋_GB2312" w:eastAsia="仿宋_GB2312" w:cs="仿宋_GB2312"/>
                <w:sz w:val="21"/>
                <w:szCs w:val="21"/>
                <w:lang w:val="en-US" w:eastAsia="zh-CN"/>
              </w:rPr>
              <w:t>134万元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仿宋_GB2312" w:hAnsi="仿宋_GB2312" w:eastAsia="仿宋_GB2312" w:cs="仿宋_GB2312"/>
                <w:sz w:val="21"/>
                <w:szCs w:val="21"/>
                <w:lang w:val="en-US" w:eastAsia="zh-CN"/>
              </w:rPr>
              <w:t>134万元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21"/>
                <w:szCs w:val="21"/>
                <w:lang w:val="en-US" w:eastAsia="zh-CN"/>
              </w:rPr>
              <w:t>134万元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zh-CN" w:eastAsia="zh-CN"/>
              </w:rPr>
              <w:t>5公里寨内路维修，实际建设完成5公里寨内路维修，</w:t>
            </w:r>
            <w:r>
              <w:rPr>
                <w:rFonts w:hint="eastAsia" w:ascii="仿宋_GB2312" w:hAnsi="仿宋_GB2312" w:eastAsia="仿宋_GB2312" w:cs="仿宋_GB2312"/>
                <w:sz w:val="21"/>
                <w:szCs w:val="21"/>
                <w:lang w:val="en-US" w:eastAsia="zh-CN"/>
              </w:rPr>
              <w:t>实际完成计划目标任务</w:t>
            </w:r>
            <w:r>
              <w:rPr>
                <w:rFonts w:hint="eastAsia" w:ascii="仿宋_GB2312" w:hAnsi="仿宋_GB2312" w:eastAsia="仿宋_GB2312" w:cs="仿宋_GB2312"/>
                <w:sz w:val="21"/>
                <w:szCs w:val="21"/>
                <w:lang w:val="zh-CN" w:eastAsia="zh-CN"/>
              </w:rPr>
              <w:t>。</w:t>
            </w:r>
          </w:p>
          <w:p>
            <w:pPr>
              <w:widowControl/>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目标任务量完成情况。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现在该项目完成工程量的100%。</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贫困村新建改建公路里程（ ≥5公里 ）100%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项目（工程）验收合格率 （100%）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基础设施验收通过率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100%</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对基础设施改造的满意度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满意度100%以上 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满意度99.5%以上</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宋体"/>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壤塘县尕多乡昔郎村脱贫攻坚通村公路路面整治工程</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156.76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156.76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Style w:val="21"/>
          <w:rFonts w:hint="eastAsia" w:ascii="仿宋" w:hAnsi="仿宋" w:eastAsia="仿宋"/>
          <w:b w:val="0"/>
          <w:bCs/>
          <w:color w:val="000000"/>
          <w:sz w:val="32"/>
          <w:szCs w:val="32"/>
        </w:rPr>
        <w:t>美化了卫生环境，提高村民生活环境和水平</w:t>
      </w:r>
      <w:r>
        <w:rPr>
          <w:rStyle w:val="21"/>
          <w:rFonts w:hint="eastAsia" w:ascii="仿宋" w:hAnsi="仿宋" w:eastAsia="仿宋"/>
          <w:b w:val="0"/>
          <w:bCs/>
          <w:color w:val="000000"/>
          <w:sz w:val="32"/>
          <w:szCs w:val="32"/>
          <w:lang w:eastAsia="zh-CN"/>
        </w:rPr>
        <w:t>，</w:t>
      </w:r>
      <w:r>
        <w:rPr>
          <w:rFonts w:hint="eastAsia" w:ascii="仿宋_GB2312" w:hAnsi="仿宋_GB2312" w:eastAsia="仿宋_GB2312" w:cs="仿宋_GB2312"/>
          <w:sz w:val="32"/>
          <w:szCs w:val="32"/>
          <w:lang w:val="zh-CN" w:eastAsia="zh-CN"/>
        </w:rPr>
        <w:t>改善农牧民群众生产生活条件，方便出行。</w:t>
      </w:r>
    </w:p>
    <w:p>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尕多乡基础设施薄弱，农村产业发展力不足</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加大对基础设施的建设投入，增加农业产业促进增收增富。</w:t>
      </w:r>
    </w:p>
    <w:p>
      <w:pPr>
        <w:pStyle w:val="23"/>
        <w:rPr>
          <w:rFonts w:hint="eastAsia" w:ascii="仿宋_GB2312" w:hAnsi="仿宋_GB2312" w:eastAsia="仿宋_GB2312" w:cs="仿宋_GB2312"/>
          <w:sz w:val="32"/>
          <w:szCs w:val="32"/>
          <w:lang w:eastAsia="zh-CN"/>
        </w:rPr>
      </w:pPr>
    </w:p>
    <w:p>
      <w:pPr>
        <w:pStyle w:val="23"/>
        <w:rPr>
          <w:rFonts w:hint="eastAsia" w:ascii="仿宋_GB2312" w:hAnsi="仿宋_GB2312" w:eastAsia="仿宋_GB2312" w:cs="仿宋_GB2312"/>
          <w:sz w:val="32"/>
          <w:szCs w:val="32"/>
          <w:lang w:eastAsia="zh-CN"/>
        </w:rPr>
      </w:pPr>
    </w:p>
    <w:p>
      <w:pPr>
        <w:pStyle w:val="23"/>
        <w:rPr>
          <w:rFonts w:hint="eastAsia" w:ascii="仿宋_GB2312" w:hAnsi="仿宋_GB2312" w:eastAsia="仿宋_GB2312" w:cs="仿宋_GB2312"/>
          <w:sz w:val="32"/>
          <w:szCs w:val="32"/>
          <w:lang w:eastAsia="zh-CN"/>
        </w:rPr>
      </w:pPr>
    </w:p>
    <w:p>
      <w:pPr>
        <w:pStyle w:val="23"/>
        <w:rPr>
          <w:rFonts w:hint="eastAsia" w:ascii="仿宋_GB2312" w:hAnsi="仿宋_GB2312" w:eastAsia="仿宋_GB2312" w:cs="仿宋_GB2312"/>
          <w:sz w:val="32"/>
          <w:szCs w:val="32"/>
          <w:lang w:eastAsia="zh-CN"/>
        </w:rPr>
      </w:pPr>
    </w:p>
    <w:p>
      <w:pPr>
        <w:pStyle w:val="23"/>
        <w:rPr>
          <w:rFonts w:hint="eastAsia" w:ascii="仿宋_GB2312" w:hAnsi="仿宋_GB2312" w:eastAsia="仿宋_GB2312" w:cs="仿宋_GB2312"/>
          <w:sz w:val="32"/>
          <w:szCs w:val="32"/>
          <w:lang w:eastAsia="zh-CN"/>
        </w:rPr>
      </w:pPr>
    </w:p>
    <w:p>
      <w:pPr>
        <w:pStyle w:val="23"/>
        <w:rPr>
          <w:rFonts w:hint="eastAsia" w:ascii="仿宋_GB2312" w:hAnsi="仿宋_GB2312" w:eastAsia="仿宋_GB2312" w:cs="仿宋_GB2312"/>
          <w:sz w:val="32"/>
          <w:szCs w:val="32"/>
          <w:lang w:eastAsia="zh-CN"/>
        </w:rPr>
      </w:pPr>
    </w:p>
    <w:tbl>
      <w:tblPr>
        <w:tblStyle w:val="19"/>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eastAsia="zh-CN"/>
              </w:rPr>
              <w:t>二</w:t>
            </w:r>
            <w:r>
              <w:rPr>
                <w:rFonts w:hint="eastAsia" w:ascii="宋体" w:hAnsi="宋体" w:cs="宋体"/>
                <w:color w:val="000000"/>
                <w:kern w:val="0"/>
                <w:sz w:val="36"/>
                <w:szCs w:val="36"/>
              </w:rPr>
              <w:t>(</w:t>
            </w:r>
            <w:r>
              <w:rPr>
                <w:rFonts w:hint="eastAsia" w:ascii="宋体" w:hAnsi="宋体" w:cs="宋体"/>
                <w:color w:val="000000"/>
                <w:kern w:val="0"/>
                <w:sz w:val="36"/>
                <w:szCs w:val="36"/>
                <w:lang w:eastAsia="zh-CN"/>
              </w:rPr>
              <w:t>2020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18"/>
                <w:szCs w:val="18"/>
                <w:lang w:val="en-US" w:eastAsia="zh-CN"/>
              </w:rPr>
              <w:t>壤塘县尕多乡昔郎村脱贫攻坚通村公路路面整治工程</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仿宋_GB2312" w:hAnsi="仿宋_GB2312" w:eastAsia="仿宋_GB2312" w:cs="仿宋_GB2312"/>
                <w:sz w:val="21"/>
                <w:szCs w:val="21"/>
                <w:lang w:val="en-US" w:eastAsia="zh-CN"/>
              </w:rPr>
              <w:t>壤塘县尕多乡人民政府</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仿宋_GB2312" w:hAnsi="仿宋_GB2312" w:eastAsia="仿宋_GB2312" w:cs="仿宋_GB2312"/>
                <w:sz w:val="21"/>
                <w:szCs w:val="21"/>
                <w:lang w:val="en-US" w:eastAsia="zh-CN"/>
              </w:rPr>
              <w:t>156.76万元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仿宋_GB2312" w:hAnsi="仿宋_GB2312" w:eastAsia="仿宋_GB2312" w:cs="仿宋_GB2312"/>
                <w:sz w:val="21"/>
                <w:szCs w:val="21"/>
                <w:lang w:val="en-US" w:eastAsia="zh-CN"/>
              </w:rPr>
              <w:t>156.76万元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仿宋_GB2312" w:hAnsi="仿宋_GB2312" w:eastAsia="仿宋_GB2312" w:cs="仿宋_GB2312"/>
                <w:sz w:val="21"/>
                <w:szCs w:val="21"/>
                <w:lang w:val="en-US" w:eastAsia="zh-CN"/>
              </w:rPr>
              <w:t>156.76万元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21"/>
                <w:szCs w:val="21"/>
                <w:lang w:val="en-US" w:eastAsia="zh-CN"/>
              </w:rPr>
              <w:t>156.76万元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21"/>
                <w:szCs w:val="21"/>
                <w:lang w:val="zh-CN" w:eastAsia="zh-CN"/>
              </w:rPr>
              <w:t>贫困村新建改建公路里程（ ≥7.2公里 ）</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1.目标任务量完成情况。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现在该项目完成工程量的100%。</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color w:val="000000"/>
                <w:sz w:val="24"/>
                <w:lang w:val="en-US" w:eastAsia="zh-CN"/>
              </w:rPr>
            </w:pPr>
            <w:r>
              <w:rPr>
                <w:rFonts w:hint="eastAsia" w:ascii="仿宋_GB2312" w:hAnsi="仿宋_GB2312" w:eastAsia="仿宋_GB2312" w:cs="仿宋_GB2312"/>
                <w:kern w:val="2"/>
                <w:sz w:val="21"/>
                <w:szCs w:val="21"/>
                <w:lang w:val="en-US" w:eastAsia="zh-CN" w:bidi="ar-SA"/>
              </w:rPr>
              <w:t>2.贫困地区居民出行平均缩短时间(≥0.1小时)</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zh-CN" w:eastAsia="zh-CN"/>
              </w:rPr>
              <w:t>贫困村新建改建公路里程（ ≥7.2公里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项目（工程）验收合格率 （100%）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zh-CN" w:eastAsia="zh-CN" w:bidi="ar-SA"/>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zh-CN" w:eastAsia="zh-CN" w:bidi="ar-SA"/>
              </w:rPr>
              <w:t>基础设施验收通过率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zh-CN"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100</w:t>
            </w:r>
            <w:r>
              <w:rPr>
                <w:rFonts w:hint="eastAsia" w:ascii="仿宋_GB2312" w:hAnsi="仿宋_GB2312" w:eastAsia="仿宋_GB2312" w:cs="仿宋_GB2312"/>
                <w:kern w:val="2"/>
                <w:sz w:val="21"/>
                <w:szCs w:val="21"/>
                <w:lang w:val="zh-CN" w:eastAsia="zh-CN" w:bidi="ar-SA"/>
              </w:rPr>
              <w:t>%</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zh-CN" w:eastAsia="zh-CN" w:bidi="ar-SA"/>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zh-CN" w:eastAsia="zh-CN" w:bidi="ar-SA"/>
              </w:rPr>
              <w:t>对基础设施改造的满意度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zh-CN" w:eastAsia="zh-CN" w:bidi="ar-SA"/>
              </w:rPr>
              <w:t>满意度</w:t>
            </w:r>
            <w:r>
              <w:rPr>
                <w:rFonts w:hint="eastAsia" w:ascii="仿宋_GB2312" w:hAnsi="仿宋_GB2312" w:eastAsia="仿宋_GB2312" w:cs="仿宋_GB2312"/>
                <w:kern w:val="2"/>
                <w:sz w:val="21"/>
                <w:szCs w:val="21"/>
                <w:lang w:val="en-US" w:eastAsia="zh-CN" w:bidi="ar-SA"/>
              </w:rPr>
              <w:t>90</w:t>
            </w:r>
            <w:r>
              <w:rPr>
                <w:rFonts w:hint="eastAsia" w:ascii="仿宋_GB2312" w:hAnsi="仿宋_GB2312" w:eastAsia="仿宋_GB2312" w:cs="仿宋_GB2312"/>
                <w:kern w:val="2"/>
                <w:sz w:val="21"/>
                <w:szCs w:val="21"/>
                <w:lang w:val="zh-CN" w:eastAsia="zh-CN" w:bidi="ar-SA"/>
              </w:rPr>
              <w:t>%以上 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zh-CN" w:eastAsia="zh-CN" w:bidi="ar-SA"/>
              </w:rPr>
              <w:t>满意度</w:t>
            </w:r>
            <w:r>
              <w:rPr>
                <w:rFonts w:hint="eastAsia" w:ascii="仿宋_GB2312" w:hAnsi="仿宋_GB2312" w:eastAsia="仿宋_GB2312" w:cs="仿宋_GB2312"/>
                <w:kern w:val="2"/>
                <w:sz w:val="21"/>
                <w:szCs w:val="21"/>
                <w:lang w:val="en-US" w:eastAsia="zh-CN" w:bidi="ar-SA"/>
              </w:rPr>
              <w:t>80</w:t>
            </w:r>
            <w:r>
              <w:rPr>
                <w:rFonts w:hint="eastAsia" w:ascii="仿宋_GB2312" w:hAnsi="仿宋_GB2312" w:eastAsia="仿宋_GB2312" w:cs="仿宋_GB2312"/>
                <w:kern w:val="2"/>
                <w:sz w:val="21"/>
                <w:szCs w:val="21"/>
                <w:lang w:val="zh-CN" w:eastAsia="zh-CN" w:bidi="ar-SA"/>
              </w:rPr>
              <w:t>%以上</w:t>
            </w:r>
          </w:p>
        </w:tc>
      </w:tr>
    </w:tbl>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壤塘县尕多乡人民政府2020</w:t>
      </w:r>
      <w:r>
        <w:rPr>
          <w:rFonts w:hint="eastAsia" w:ascii="仿宋_GB2312" w:hAnsi="仿宋_GB2312" w:eastAsia="仿宋_GB2312" w:cs="仿宋_GB2312"/>
          <w:sz w:val="32"/>
          <w:szCs w:val="32"/>
        </w:rPr>
        <w:t>年部门整体支出绩效评价报告》见附件（附件1）。</w:t>
      </w:r>
    </w:p>
    <w:p>
      <w:pPr>
        <w:widowControl/>
        <w:jc w:val="left"/>
        <w:rPr>
          <w:rFonts w:hint="eastAsia" w:ascii="仿宋_GB2312" w:eastAsia="仿宋_GB2312"/>
          <w:b/>
          <w:color w:val="000000"/>
          <w:sz w:val="32"/>
          <w:szCs w:val="32"/>
          <w:lang w:eastAsia="zh-CN"/>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2020年尕多乡尕多村脱贫攻坚基础设施建设项目（道路维修）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壤塘县尕多乡昔郎村脱贫攻坚通村公路路面整治工程</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eastAsia="zh-CN"/>
        </w:rPr>
        <w:t>。</w:t>
      </w:r>
    </w:p>
    <w:p>
      <w:pPr>
        <w:numPr>
          <w:ilvl w:val="0"/>
          <w:numId w:val="4"/>
        </w:numPr>
        <w:spacing w:line="600" w:lineRule="exact"/>
        <w:ind w:firstLine="660" w:firstLineChars="150"/>
        <w:jc w:val="center"/>
        <w:outlineLvl w:val="0"/>
        <w:rPr>
          <w:rStyle w:val="24"/>
          <w:rFonts w:hint="eastAsia" w:ascii="方正小标宋_GBK" w:hAnsi="方正小标宋_GBK" w:eastAsia="方正小标宋_GBK" w:cs="方正小标宋_GBK"/>
          <w:b w:val="0"/>
        </w:rPr>
      </w:pPr>
      <w:bookmarkStart w:id="102" w:name="_Toc15377225"/>
      <w:bookmarkStart w:id="103" w:name="_Toc15396613"/>
      <w:r>
        <w:rPr>
          <w:rFonts w:hint="eastAsia" w:ascii="方正小标宋_GBK" w:hAnsi="方正小标宋_GBK" w:eastAsia="方正小标宋_GBK" w:cs="方正小标宋_GBK"/>
          <w:color w:val="000000"/>
          <w:sz w:val="44"/>
          <w:szCs w:val="44"/>
        </w:rPr>
        <w:t>名</w:t>
      </w:r>
      <w:r>
        <w:rPr>
          <w:rStyle w:val="24"/>
          <w:rFonts w:hint="eastAsia" w:ascii="方正小标宋_GBK" w:hAnsi="方正小标宋_GBK" w:eastAsia="方正小标宋_GBK" w:cs="方正小标宋_GBK"/>
          <w:b w:val="0"/>
        </w:rPr>
        <w:t>词解释</w:t>
      </w:r>
      <w:bookmarkEnd w:id="102"/>
      <w:bookmarkEnd w:id="103"/>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9.一般公共服务201：指反映政府提供一般公共服务的支出。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10.外交202：指反映政府外交事务支出。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11.公共安全204：指反映政府维护社会公共安全方面的支出。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 205：指反映政府教育事务支出。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13.科学技术 206：指反映科学技术方面的支出。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14.文化体育与传媒 207：指反映政府在文化、体育、文物、广播影视、新闻出版等方面的支出。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15.社会保障和就业 208：指反映政府在社会保障与就业方面的支出。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16.医疗卫生与计划生育210：指反映医疗卫生与计划生育、中医等管理事务方面的支出。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17.节能环保84：指反映政府节能环保支出。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18.城乡社区（类）212：指反映政府城乡管理事务支出。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19.农林水213：指反映政府农林水支出。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20.交通运输214：指反映交通运输和邮政业务相关的支出。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21.资源勘探信息等215：指反映用于资源勘探、制造业、建筑业、工业信息等方面的支出。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22.商业服务业216：指反映商业服务等方面的支出。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23.金融217：指反映金融方面的支出。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24.国土海洋气象220：指反映政府用于国土资源、海洋、测绘、地震、气象等公益服务事业方面的支出。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25.住房保障221：指集中反映政府用于住房方面的支出。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26.粮油物资储备222：指反映政府用于粮油物资储备方面的支出。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28.项目支出：指在基本支出之外为完成特定行政任务和事业发展目标所发生的支出。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642" w:firstLineChars="200"/>
        <w:rPr>
          <w:rFonts w:ascii="仿宋_GB2312" w:eastAsia="仿宋_GB2312"/>
          <w:b/>
          <w:color w:val="000000"/>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ind w:firstLine="640" w:firstLineChars="200"/>
        <w:rPr>
          <w:rFonts w:hint="eastAsia" w:ascii="仿宋_GB2312" w:eastAsia="仿宋_GB2312"/>
          <w:color w:val="000000"/>
          <w:sz w:val="32"/>
          <w:szCs w:val="32"/>
          <w:lang w:eastAsia="zh-CN"/>
        </w:rPr>
      </w:pPr>
    </w:p>
    <w:p>
      <w:pPr>
        <w:pStyle w:val="23"/>
      </w:pPr>
    </w:p>
    <w:p>
      <w:pPr>
        <w:spacing w:line="600" w:lineRule="exact"/>
        <w:rPr>
          <w:rFonts w:ascii="仿宋" w:hAnsi="仿宋" w:eastAsia="仿宋"/>
          <w:b/>
          <w:color w:val="FF0000"/>
          <w:sz w:val="32"/>
          <w:szCs w:val="32"/>
        </w:rPr>
      </w:pPr>
    </w:p>
    <w:p>
      <w:pPr>
        <w:pStyle w:val="23"/>
      </w:pPr>
    </w:p>
    <w:p>
      <w:pPr>
        <w:pStyle w:val="23"/>
      </w:pPr>
    </w:p>
    <w:p>
      <w:pPr>
        <w:spacing w:line="600" w:lineRule="exact"/>
        <w:jc w:val="center"/>
        <w:outlineLvl w:val="0"/>
        <w:rPr>
          <w:rStyle w:val="24"/>
          <w:rFonts w:hint="eastAsia" w:ascii="方正小标宋_GBK" w:hAnsi="方正小标宋_GBK" w:eastAsia="方正小标宋_GBK" w:cs="方正小标宋_GBK"/>
          <w:b w:val="0"/>
        </w:rPr>
      </w:pPr>
      <w:bookmarkStart w:id="104" w:name="_Toc15396614"/>
      <w:r>
        <w:rPr>
          <w:rFonts w:hint="eastAsia" w:ascii="方正小标宋_GBK" w:hAnsi="方正小标宋_GBK" w:eastAsia="方正小标宋_GBK" w:cs="方正小标宋_GBK"/>
          <w:color w:val="000000"/>
          <w:sz w:val="44"/>
          <w:szCs w:val="44"/>
        </w:rPr>
        <w:t>第</w:t>
      </w:r>
      <w:r>
        <w:rPr>
          <w:rStyle w:val="24"/>
          <w:rFonts w:hint="eastAsia" w:ascii="方正小标宋_GBK" w:hAnsi="方正小标宋_GBK" w:eastAsia="方正小标宋_GBK" w:cs="方正小标宋_GBK"/>
          <w:b w:val="0"/>
        </w:rPr>
        <w:t>四部分 附件</w:t>
      </w:r>
      <w:bookmarkEnd w:id="104"/>
    </w:p>
    <w:p>
      <w:pPr>
        <w:spacing w:line="600" w:lineRule="exact"/>
        <w:jc w:val="left"/>
        <w:outlineLvl w:val="0"/>
        <w:rPr>
          <w:rFonts w:ascii="方正小标宋简体" w:hAnsi="方正小标宋简体" w:eastAsia="方正小标宋简体" w:cs="方正小标宋简体"/>
          <w:sz w:val="32"/>
          <w:szCs w:val="32"/>
        </w:rPr>
      </w:pPr>
      <w:bookmarkStart w:id="105" w:name="_Toc79163631"/>
      <w:bookmarkStart w:id="106" w:name="_Toc79163881"/>
      <w:r>
        <w:rPr>
          <w:rFonts w:hint="eastAsia" w:ascii="黑体" w:hAnsi="黑体" w:eastAsia="黑体" w:cs="黑体"/>
          <w:sz w:val="32"/>
          <w:szCs w:val="32"/>
        </w:rPr>
        <w:t>附件</w:t>
      </w:r>
      <w:r>
        <w:rPr>
          <w:rFonts w:ascii="黑体" w:hAnsi="黑体" w:eastAsia="黑体" w:cs="黑体"/>
          <w:sz w:val="32"/>
          <w:szCs w:val="32"/>
        </w:rPr>
        <w:t>1</w:t>
      </w:r>
      <w:bookmarkEnd w:id="105"/>
      <w:bookmarkEnd w:id="106"/>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ascii="方正小标宋简体" w:hAnsi="黑体" w:eastAsia="方正小标宋简体" w:cs="黑体"/>
          <w:sz w:val="44"/>
          <w:szCs w:val="44"/>
        </w:rPr>
      </w:pPr>
      <w:bookmarkStart w:id="107" w:name="_Toc79163632"/>
      <w:bookmarkStart w:id="108" w:name="_Toc79163882"/>
      <w:r>
        <w:rPr>
          <w:rFonts w:hint="eastAsia" w:ascii="方正小标宋简体" w:hAnsi="黑体" w:eastAsia="方正小标宋简体" w:cs="黑体"/>
          <w:sz w:val="44"/>
          <w:szCs w:val="44"/>
          <w:lang w:eastAsia="zh-CN"/>
        </w:rPr>
        <w:t>尕多乡人民政府</w:t>
      </w: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年部门整体支出绩效评价报告</w:t>
      </w:r>
      <w:bookmarkEnd w:id="107"/>
      <w:bookmarkEnd w:id="108"/>
    </w:p>
    <w:p>
      <w:pPr>
        <w:widowControl/>
        <w:adjustRightInd w:val="0"/>
        <w:snapToGrid w:val="0"/>
        <w:spacing w:line="580" w:lineRule="exact"/>
        <w:contextualSpacing/>
        <w:jc w:val="left"/>
        <w:rPr>
          <w:rFonts w:ascii="黑体" w:hAnsi="宋体" w:eastAsia="黑体" w:cs="宋体"/>
          <w:color w:val="000000"/>
          <w:kern w:val="0"/>
          <w:sz w:val="24"/>
          <w:szCs w:val="32"/>
          <w:shd w:val="clear" w:color="auto" w:fill="FFFFFF"/>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（一）机构组成：壤塘县尕多乡人民政府</w:t>
      </w:r>
      <w:r>
        <w:rPr>
          <w:rFonts w:hint="default" w:ascii="仿宋_GB2312" w:hAnsi="Calibri" w:eastAsia="仿宋_GB2312" w:cs="仿宋"/>
          <w:color w:val="000000"/>
          <w:kern w:val="0"/>
          <w:sz w:val="32"/>
          <w:szCs w:val="32"/>
          <w:lang w:val="en-US" w:eastAsia="zh-CN" w:bidi="ar-SA"/>
        </w:rPr>
        <w:t>属一级预算单位，下设</w:t>
      </w:r>
      <w:r>
        <w:rPr>
          <w:rFonts w:hint="eastAsia" w:ascii="仿宋_GB2312" w:hAnsi="Calibri" w:eastAsia="仿宋_GB2312" w:cs="仿宋"/>
          <w:color w:val="000000"/>
          <w:kern w:val="0"/>
          <w:sz w:val="32"/>
          <w:szCs w:val="32"/>
          <w:lang w:val="en-US" w:eastAsia="zh-CN" w:bidi="ar-SA"/>
        </w:rPr>
        <w:t>党委、人大、政府3</w:t>
      </w:r>
      <w:r>
        <w:rPr>
          <w:rFonts w:hint="default" w:ascii="仿宋_GB2312" w:hAnsi="Calibri" w:eastAsia="仿宋_GB2312" w:cs="仿宋"/>
          <w:color w:val="000000"/>
          <w:kern w:val="0"/>
          <w:sz w:val="32"/>
          <w:szCs w:val="32"/>
          <w:lang w:val="en-US" w:eastAsia="zh-CN" w:bidi="ar-SA"/>
        </w:rPr>
        <w:t>个中心组成。</w:t>
      </w:r>
    </w:p>
    <w:p>
      <w:pPr>
        <w:pStyle w:val="2"/>
        <w:adjustRightInd w:val="0"/>
        <w:snapToGrid w:val="0"/>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（二）机构职能:1、执行本级人民代表大会的决议和上级国家行政机关的决定和命令，发布决定和命令。</w:t>
      </w:r>
    </w:p>
    <w:p>
      <w:pPr>
        <w:pStyle w:val="2"/>
        <w:adjustRightInd w:val="0"/>
        <w:snapToGrid w:val="0"/>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2、执行本行政区域内的经济和社会发展计划、预算，管理本行政区域内的经济、教育、科学、文化、卫生、体育事业和财政、民政等行政工作；</w:t>
      </w:r>
    </w:p>
    <w:p>
      <w:pPr>
        <w:pStyle w:val="2"/>
        <w:adjustRightInd w:val="0"/>
        <w:snapToGrid w:val="0"/>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3、保障少数民族的权利和尊重少数民族的风俗习惯；</w:t>
      </w:r>
    </w:p>
    <w:p>
      <w:pPr>
        <w:pStyle w:val="2"/>
        <w:adjustRightInd w:val="0"/>
        <w:snapToGrid w:val="0"/>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4、保障宪法和法律赋予妇女的男女平等、同工同酬和婚姻自由等各项。</w:t>
      </w:r>
    </w:p>
    <w:p>
      <w:pPr>
        <w:pStyle w:val="2"/>
        <w:adjustRightInd w:val="0"/>
        <w:snapToGrid w:val="0"/>
        <w:spacing w:before="93" w:line="600" w:lineRule="exact"/>
        <w:ind w:firstLine="672" w:firstLineChars="21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（三）人员概况:我乡为行政机构，总编制32人，其中，行政编制29人，事业编制7人。现有在编人员32人，其中，行政编制总编制32人，其中，行政编制21人，事业编制9人，工勤2人。</w:t>
      </w:r>
    </w:p>
    <w:p>
      <w:pPr>
        <w:spacing w:line="580" w:lineRule="exact"/>
        <w:ind w:firstLine="640" w:firstLineChars="200"/>
        <w:rPr>
          <w:rFonts w:hint="eastAsia" w:ascii="仿宋" w:hAnsi="仿宋" w:eastAsia="仿宋" w:cs="仿宋_GB2312"/>
          <w:sz w:val="32"/>
          <w:szCs w:val="32"/>
          <w:lang w:val="en-US" w:eastAsia="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2020年预算收入979.5万元，上年结转350.58万元，合计1330.08万元</w:t>
      </w:r>
      <w:r>
        <w:rPr>
          <w:rFonts w:hint="eastAsia" w:ascii="仿宋_GB2312" w:hAnsi="Calibri" w:eastAsia="仿宋_GB2312" w:cs="仿宋"/>
          <w:color w:val="000000"/>
          <w:kern w:val="0"/>
          <w:sz w:val="32"/>
          <w:szCs w:val="32"/>
          <w:lang w:val="zh-CN" w:eastAsia="zh-CN" w:bidi="ar-SA"/>
        </w:rPr>
        <w:t>。</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（二）部门财政资金支出情况。</w:t>
      </w:r>
    </w:p>
    <w:p>
      <w:pPr>
        <w:spacing w:line="580" w:lineRule="exact"/>
        <w:ind w:firstLine="640" w:firstLineChars="200"/>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en-US" w:eastAsia="zh-CN" w:bidi="ar-SA"/>
        </w:rPr>
        <w:t>2020</w:t>
      </w:r>
      <w:r>
        <w:rPr>
          <w:rFonts w:hint="eastAsia" w:ascii="仿宋_GB2312" w:hAnsi="Calibri" w:eastAsia="仿宋_GB2312" w:cs="仿宋"/>
          <w:color w:val="000000"/>
          <w:kern w:val="0"/>
          <w:sz w:val="32"/>
          <w:szCs w:val="32"/>
          <w:lang w:val="zh-CN" w:eastAsia="zh-CN" w:bidi="ar-SA"/>
        </w:rPr>
        <w:t>年我乡决算支出</w:t>
      </w:r>
      <w:r>
        <w:rPr>
          <w:rFonts w:hint="eastAsia" w:ascii="仿宋_GB2312" w:hAnsi="Calibri" w:eastAsia="仿宋_GB2312" w:cs="仿宋"/>
          <w:color w:val="000000"/>
          <w:kern w:val="0"/>
          <w:sz w:val="32"/>
          <w:szCs w:val="32"/>
          <w:lang w:val="en-US" w:eastAsia="zh-CN" w:bidi="ar-SA"/>
        </w:rPr>
        <w:t>1940.94</w:t>
      </w:r>
      <w:r>
        <w:rPr>
          <w:rFonts w:hint="eastAsia" w:ascii="仿宋_GB2312" w:hAnsi="Calibri" w:eastAsia="仿宋_GB2312" w:cs="仿宋"/>
          <w:color w:val="000000"/>
          <w:kern w:val="0"/>
          <w:sz w:val="32"/>
          <w:szCs w:val="32"/>
          <w:lang w:val="zh-CN" w:eastAsia="zh-CN" w:bidi="ar-SA"/>
        </w:rPr>
        <w:t>万元，按功能分类，主要用于</w:t>
      </w:r>
      <w:r>
        <w:rPr>
          <w:rFonts w:hint="eastAsia" w:ascii="仿宋_GB2312" w:hAnsi="Calibri" w:eastAsia="仿宋_GB2312" w:cs="仿宋"/>
          <w:color w:val="000000"/>
          <w:kern w:val="0"/>
          <w:sz w:val="32"/>
          <w:szCs w:val="32"/>
          <w:lang w:val="en-US" w:eastAsia="zh-CN" w:bidi="ar-SA"/>
        </w:rPr>
        <w:t>一般公共预算财政拨款支出1282.7万元，主要用于以下方面:一般公共服务（类）201支出：499.04万元，占38.91%；国防支出（类）202支出：4.92万元，占0.38%；社会保障和就业（类）208支出：54.74万元，占4.27%；卫生健康（类)210支出：25.43万元，占1.98%；节能环保（类)211支出：10.34万元，占0.81%；城乡社区支出：8万元，占0.62%；农林水（类）213支出：611.51万元，占47.67%；交通运输（类）214支出：23.35万元，占1.82%；住房保障支出（类）44.37万元，占3.46%；灾害防治及应急管理（类）224支出：1万元，占0.08%；</w:t>
      </w:r>
      <w:r>
        <w:rPr>
          <w:rFonts w:hint="eastAsia" w:ascii="仿宋_GB2312" w:hAnsi="Calibri" w:eastAsia="仿宋_GB2312" w:cs="仿宋"/>
          <w:color w:val="000000"/>
          <w:kern w:val="0"/>
          <w:sz w:val="32"/>
          <w:szCs w:val="32"/>
          <w:lang w:val="zh-CN" w:eastAsia="zh-CN" w:bidi="ar-SA"/>
        </w:rPr>
        <w:t>年末结转</w:t>
      </w:r>
      <w:r>
        <w:rPr>
          <w:rFonts w:hint="eastAsia" w:ascii="仿宋_GB2312" w:hAnsi="Calibri" w:eastAsia="仿宋_GB2312" w:cs="仿宋"/>
          <w:color w:val="000000"/>
          <w:kern w:val="0"/>
          <w:sz w:val="32"/>
          <w:szCs w:val="32"/>
          <w:lang w:val="en-US" w:eastAsia="zh-CN" w:bidi="ar-SA"/>
        </w:rPr>
        <w:t>47.4</w:t>
      </w:r>
      <w:r>
        <w:rPr>
          <w:rFonts w:hint="eastAsia" w:ascii="仿宋_GB2312" w:hAnsi="Calibri" w:eastAsia="仿宋_GB2312" w:cs="仿宋"/>
          <w:color w:val="000000"/>
          <w:kern w:val="0"/>
          <w:sz w:val="32"/>
          <w:szCs w:val="32"/>
          <w:lang w:val="zh-CN" w:eastAsia="zh-CN" w:bidi="ar-SA"/>
        </w:rPr>
        <w:t>万元，主要是项目结转，无超预算支出的现象。</w:t>
      </w:r>
    </w:p>
    <w:p>
      <w:pPr>
        <w:widowControl/>
        <w:adjustRightInd w:val="0"/>
        <w:snapToGrid w:val="0"/>
        <w:spacing w:line="580" w:lineRule="exact"/>
        <w:ind w:firstLine="960" w:firstLineChars="3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（一）部门预算管理。</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2020年我乡的绩效目标制定、目标完成、预决算编制等均按照县财政局下达的相关文件指标进行了编制，均按相关要求严格执行预算范围内开支，并完成所有预定目标。   </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（二）专项预算管理。</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2020年我乡严格执行专项资金管理办法，实施专款专用原则根据各项目进展、完成情况，合理规划、科学分配专项资金。完成专项预算绩效目标，无违规记录。</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（三）结果应用情况。</w:t>
      </w:r>
    </w:p>
    <w:p>
      <w:pPr>
        <w:spacing w:line="580" w:lineRule="exact"/>
        <w:ind w:firstLine="640" w:firstLineChars="200"/>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en-US" w:eastAsia="zh-CN" w:bidi="ar-SA"/>
        </w:rPr>
        <w:t>1、</w:t>
      </w:r>
      <w:r>
        <w:rPr>
          <w:rFonts w:hint="eastAsia" w:ascii="仿宋_GB2312" w:hAnsi="Calibri" w:eastAsia="仿宋_GB2312" w:cs="仿宋"/>
          <w:color w:val="000000"/>
          <w:kern w:val="0"/>
          <w:sz w:val="32"/>
          <w:szCs w:val="32"/>
          <w:lang w:val="zh-CN" w:eastAsia="zh-CN" w:bidi="ar-SA"/>
        </w:rPr>
        <w:t>信息公开</w:t>
      </w:r>
    </w:p>
    <w:p>
      <w:pPr>
        <w:spacing w:line="580" w:lineRule="exact"/>
        <w:ind w:firstLine="640" w:firstLineChars="200"/>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我乡2020年预算通过政府门户网站公开。</w:t>
      </w:r>
    </w:p>
    <w:p>
      <w:pPr>
        <w:spacing w:line="580" w:lineRule="exact"/>
        <w:ind w:firstLine="640" w:firstLineChars="200"/>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en-US" w:eastAsia="zh-CN" w:bidi="ar-SA"/>
        </w:rPr>
        <w:t>2、</w:t>
      </w:r>
      <w:r>
        <w:rPr>
          <w:rFonts w:hint="eastAsia" w:ascii="仿宋_GB2312" w:hAnsi="Calibri" w:eastAsia="仿宋_GB2312" w:cs="仿宋"/>
          <w:color w:val="000000"/>
          <w:kern w:val="0"/>
          <w:sz w:val="32"/>
          <w:szCs w:val="32"/>
          <w:lang w:val="zh-CN" w:eastAsia="zh-CN" w:bidi="ar-SA"/>
        </w:rPr>
        <w:t>绩效评价及依法接受财政监督情况日常业务经费和机关运行经费包括“三公”经费严格按照部门当年预算执行，无因出差费用发生，我单位无公务接待费、公务用车运行维护费按照相关标准支付。</w:t>
      </w:r>
    </w:p>
    <w:p>
      <w:pPr>
        <w:spacing w:line="580" w:lineRule="exact"/>
        <w:ind w:firstLine="640" w:firstLineChars="200"/>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en-US" w:eastAsia="zh-CN" w:bidi="ar-SA"/>
        </w:rPr>
        <w:t>3、</w:t>
      </w:r>
      <w:r>
        <w:rPr>
          <w:rFonts w:hint="eastAsia" w:ascii="仿宋_GB2312" w:hAnsi="Calibri" w:eastAsia="仿宋_GB2312" w:cs="仿宋"/>
          <w:color w:val="000000"/>
          <w:kern w:val="0"/>
          <w:sz w:val="32"/>
          <w:szCs w:val="32"/>
          <w:lang w:val="zh-CN" w:eastAsia="zh-CN" w:bidi="ar-SA"/>
        </w:rPr>
        <w:t>整体绩效</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认真落实上级决策部署，按照保进度、重质量、求实效的要求，全面推进各项重点工作，较好地完成了各项目标任务。整体支出绩效评价指标体系自评得分90分，部门整体支出绩效为“良好”。</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（一）评价结论。</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zh-CN" w:eastAsia="zh-CN" w:bidi="ar-SA"/>
        </w:rPr>
        <w:t>科学合理编制预算，严格执行预算。</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（二）存在问题。</w:t>
      </w:r>
    </w:p>
    <w:p>
      <w:pPr>
        <w:spacing w:line="580" w:lineRule="exact"/>
        <w:ind w:firstLine="640" w:firstLineChars="200"/>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账务处理和管理制度待加强完善规范，资产管理待加强。</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（三）改进建议。</w:t>
      </w:r>
    </w:p>
    <w:p>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zh-CN" w:eastAsia="zh-CN" w:bidi="ar-SA"/>
        </w:rPr>
        <w:t>科学合理编制预算，严格执行预算，规范账务处理，提高财务信息质量，完善管理制度，进一步加强资产管理。</w:t>
      </w: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 xml:space="preserve"> </w:t>
      </w:r>
      <w:r>
        <w:rPr>
          <w:rFonts w:hint="eastAsia" w:ascii="方正小标宋简体" w:hAnsi="宋体" w:eastAsia="方正小标宋简体"/>
          <w:color w:val="000000"/>
          <w:kern w:val="0"/>
          <w:sz w:val="44"/>
          <w:szCs w:val="44"/>
          <w:lang w:eastAsia="zh-CN"/>
        </w:rPr>
        <w:t>壤塘县尕多乡项目2020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pStyle w:val="23"/>
        <w:rPr>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60" w:lineRule="exact"/>
        <w:ind w:firstLine="720"/>
        <w:rPr>
          <w:rFonts w:hint="eastAsia" w:ascii="黑体" w:hAnsi="宋体" w:eastAsia="黑体"/>
          <w:szCs w:val="32"/>
          <w:lang w:val="zh-CN"/>
        </w:rPr>
      </w:pPr>
      <w:r>
        <w:rPr>
          <w:rFonts w:hint="eastAsia" w:ascii="楷体_GB2312" w:hAnsi="宋体" w:eastAsia="楷体_GB2312"/>
          <w:b/>
          <w:sz w:val="32"/>
          <w:szCs w:val="32"/>
          <w:lang w:val="zh-CN"/>
        </w:rPr>
        <w:t>（一）项目基本情况。</w:t>
      </w:r>
    </w:p>
    <w:p>
      <w:pPr>
        <w:spacing w:line="580" w:lineRule="exact"/>
        <w:ind w:firstLine="640" w:firstLineChars="200"/>
        <w:rPr>
          <w:rFonts w:hint="default"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尕多村和昔郎村道路不能满足当前百姓运输需求，为改善道路基础设施，2020年脱贫攻坚资金</w:t>
      </w:r>
      <w:r>
        <w:rPr>
          <w:rFonts w:hint="eastAsia" w:ascii="仿宋_GB2312" w:hAnsi="Calibri" w:eastAsia="仿宋_GB2312" w:cs="仿宋"/>
          <w:color w:val="000000"/>
          <w:kern w:val="0"/>
          <w:sz w:val="32"/>
          <w:szCs w:val="32"/>
          <w:lang w:val="en-US" w:eastAsia="zh-CN" w:bidi="ar-SA"/>
        </w:rPr>
        <w:t>134</w:t>
      </w:r>
      <w:r>
        <w:rPr>
          <w:rFonts w:hint="eastAsia" w:ascii="仿宋_GB2312" w:hAnsi="Calibri" w:eastAsia="仿宋_GB2312" w:cs="仿宋"/>
          <w:color w:val="000000"/>
          <w:kern w:val="0"/>
          <w:sz w:val="32"/>
          <w:szCs w:val="32"/>
          <w:lang w:val="zh-CN" w:eastAsia="zh-CN" w:bidi="ar-SA"/>
        </w:rPr>
        <w:t>万元建设尕多村道路</w:t>
      </w:r>
      <w:r>
        <w:rPr>
          <w:rFonts w:hint="eastAsia" w:ascii="仿宋_GB2312" w:hAnsi="Calibri" w:eastAsia="仿宋_GB2312" w:cs="仿宋"/>
          <w:color w:val="000000"/>
          <w:kern w:val="0"/>
          <w:sz w:val="32"/>
          <w:szCs w:val="32"/>
          <w:lang w:val="en-US" w:eastAsia="zh-CN" w:bidi="ar-SA"/>
        </w:rPr>
        <w:t>,156.76万元昔郎村脱贫攻坚通村公路路面整治</w:t>
      </w:r>
      <w:r>
        <w:rPr>
          <w:rFonts w:hint="eastAsia" w:ascii="仿宋_GB2312" w:hAnsi="Calibri" w:eastAsia="仿宋_GB2312" w:cs="仿宋"/>
          <w:color w:val="000000"/>
          <w:kern w:val="0"/>
          <w:sz w:val="32"/>
          <w:szCs w:val="32"/>
          <w:lang w:val="zh-CN" w:eastAsia="zh-CN" w:bidi="ar-SA"/>
        </w:rPr>
        <w:t>。该项目已立项、符合资金管理办法。</w:t>
      </w:r>
    </w:p>
    <w:p>
      <w:pPr>
        <w:numPr>
          <w:ilvl w:val="0"/>
          <w:numId w:val="0"/>
        </w:numPr>
        <w:adjustRightInd w:val="0"/>
        <w:snapToGrid w:val="0"/>
        <w:spacing w:line="560" w:lineRule="exact"/>
        <w:ind w:firstLine="320" w:firstLineChars="100"/>
        <w:rPr>
          <w:rFonts w:hint="eastAsia" w:ascii="仿宋_GB2312" w:hAnsi="宋体" w:eastAsia="仿宋_GB2312"/>
          <w:sz w:val="32"/>
          <w:szCs w:val="32"/>
          <w:lang w:val="zh-CN" w:eastAsia="zh-CN"/>
        </w:rPr>
      </w:pPr>
      <w:r>
        <w:rPr>
          <w:rFonts w:hint="eastAsia" w:ascii="仿宋_GB2312" w:hAnsi="Calibri" w:eastAsia="仿宋_GB2312" w:cs="仿宋"/>
          <w:color w:val="000000"/>
          <w:kern w:val="0"/>
          <w:sz w:val="32"/>
          <w:szCs w:val="32"/>
          <w:lang w:val="zh-CN" w:eastAsia="zh-CN" w:bidi="ar-SA"/>
        </w:rPr>
        <w:t>项目资金申报相符性。</w:t>
      </w:r>
      <w:r>
        <w:rPr>
          <w:rFonts w:hint="eastAsia" w:ascii="仿宋_GB2312" w:hAnsi="宋体" w:eastAsia="仿宋_GB2312"/>
          <w:sz w:val="32"/>
          <w:szCs w:val="32"/>
          <w:lang w:val="zh-CN" w:eastAsia="zh-CN"/>
        </w:rPr>
        <w:t>尕多乡实施的以上两个项目申报内容是与具体实施内容一致、申报目标合理可行，项目资金申报相符，做到了专款专用。</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eastAsia="zh-CN"/>
        </w:rPr>
        <w:t>2020年尕多乡尕多村脱贫攻坚基础设施建设项目（道路维修），项目建设完成绩效目标，改善农牧民群众生产生活条件，方便出行。</w:t>
      </w:r>
    </w:p>
    <w:p>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eastAsia="zh-CN"/>
        </w:rPr>
        <w:t>壤塘县尕多乡昔郎村脱贫攻坚通村公路路面整治工程，改善农牧民群众生产生活条件，方便出行。</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仿宋_GB2312" w:hAnsi="宋体" w:eastAsia="仿宋_GB2312"/>
          <w:sz w:val="32"/>
          <w:szCs w:val="32"/>
          <w:lang w:val="zh-CN" w:eastAsia="zh-CN"/>
        </w:rPr>
        <w:t>成立了项目指挥部、基础设施项目配备了监理，乡上安排有专人负责。</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项目资金</w:t>
      </w:r>
      <w:r>
        <w:rPr>
          <w:rFonts w:hint="eastAsia" w:ascii="仿宋_GB2312" w:hAnsi="宋体" w:eastAsia="仿宋_GB2312"/>
          <w:sz w:val="32"/>
          <w:szCs w:val="32"/>
          <w:lang w:val="en-US" w:eastAsia="zh-CN"/>
        </w:rPr>
        <w:t>由尕多乡</w:t>
      </w:r>
      <w:r>
        <w:rPr>
          <w:rFonts w:hint="eastAsia" w:ascii="仿宋_GB2312" w:hAnsi="宋体" w:eastAsia="仿宋_GB2312"/>
          <w:sz w:val="32"/>
          <w:szCs w:val="32"/>
          <w:lang w:val="zh-CN"/>
        </w:rPr>
        <w:t>申报</w:t>
      </w:r>
      <w:r>
        <w:rPr>
          <w:rFonts w:hint="eastAsia" w:ascii="仿宋_GB2312" w:hAnsi="宋体" w:eastAsia="仿宋_GB2312"/>
          <w:sz w:val="32"/>
          <w:szCs w:val="32"/>
          <w:lang w:val="en-US" w:eastAsia="zh-CN"/>
        </w:rPr>
        <w:t>后报发改局立项</w:t>
      </w:r>
      <w:r>
        <w:rPr>
          <w:rFonts w:hint="eastAsia" w:ascii="仿宋_GB2312" w:hAnsi="宋体" w:eastAsia="仿宋_GB2312"/>
          <w:sz w:val="32"/>
          <w:szCs w:val="32"/>
          <w:lang w:val="zh-CN"/>
        </w:rPr>
        <w:t>批复，</w:t>
      </w:r>
      <w:r>
        <w:rPr>
          <w:rFonts w:hint="eastAsia" w:ascii="仿宋_GB2312" w:hAnsi="宋体" w:eastAsia="仿宋_GB2312"/>
          <w:sz w:val="32"/>
          <w:szCs w:val="32"/>
          <w:lang w:val="en-US" w:eastAsia="zh-CN"/>
        </w:rPr>
        <w:t>财政局</w:t>
      </w:r>
      <w:r>
        <w:rPr>
          <w:rFonts w:hint="eastAsia" w:ascii="仿宋_GB2312" w:hAnsi="宋体" w:eastAsia="仿宋_GB2312"/>
          <w:sz w:val="32"/>
          <w:szCs w:val="32"/>
          <w:lang w:val="zh-CN"/>
        </w:rPr>
        <w:t>预算调整。</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hint="default" w:ascii="楷体_GB2312" w:hAnsi="宋体" w:eastAsia="楷体_GB2312"/>
          <w:b/>
          <w:sz w:val="32"/>
          <w:szCs w:val="32"/>
          <w:lang w:val="en-US" w:eastAsia="zh-CN"/>
        </w:rPr>
      </w:pPr>
      <w:r>
        <w:rPr>
          <w:rFonts w:hint="eastAsia" w:ascii="仿宋_GB2312" w:hAnsi="宋体" w:eastAsia="仿宋_GB2312" w:cs="Times New Roman"/>
          <w:sz w:val="32"/>
          <w:szCs w:val="32"/>
          <w:lang w:val="en-US" w:eastAsia="zh-CN"/>
        </w:rPr>
        <w:t>附项目资金情况明细表</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总体评价各项目实施单位财务管理制度健全，并严格执行财务管理制度，账务处理及时，会计核算规范。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说明项目主管部门为加强项目管理所采取的监管手段、监管程序、监管工作开展情况及实现的效果等。</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两个项目完成数量、质量、时效、成本等情况，项目计划完成目标，对评价时点的任务量完成、质量标准、进度计划、成本控制目标的实现程度进行评价，并进行分析说明。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项目的实施改善了尕多乡基础设施薄弱、农业产业发展力不足的问题，农业产业项目实施有效增加了农牧民群众增收渠道，使乡域整体经济效益、社会效益、生态效益都已逐步呈现，群众获得感和满意度明显提升</w:t>
      </w:r>
      <w:bookmarkStart w:id="153" w:name="_GoBack"/>
      <w:bookmarkEnd w:id="153"/>
      <w:r>
        <w:rPr>
          <w:rFonts w:hint="eastAsia" w:ascii="仿宋_GB2312" w:hAnsi="宋体" w:eastAsia="仿宋_GB2312"/>
          <w:sz w:val="32"/>
          <w:szCs w:val="32"/>
          <w:lang w:val="zh-CN"/>
        </w:rPr>
        <w:t>，发展现代化农业条件日趋完善，可持续发展能力显著提升，为下一步乡村振兴和全面小康奠定了坚实的基础。</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ind w:firstLine="960" w:firstLineChars="300"/>
      </w:pPr>
      <w:r>
        <w:rPr>
          <w:rFonts w:hint="eastAsia" w:ascii="仿宋_GB2312" w:hAnsi="Calibri" w:eastAsia="仿宋_GB2312" w:cs="仿宋"/>
          <w:color w:val="000000"/>
          <w:kern w:val="0"/>
          <w:sz w:val="32"/>
          <w:szCs w:val="32"/>
          <w:lang w:val="zh-CN" w:eastAsia="zh-CN" w:bidi="ar-SA"/>
        </w:rPr>
        <w:t>项目的实施改善了尕多乡基础设施薄弱、农业产业发展力不足的问题，农业产业项目实施有效增加了农牧民群众增收渠道，使乡域整体经济效益、社会效益、生态效益都已逐步呈现，群众获得感和满意度明显提升，发展现代化农业条件日趋完善，可持续发展能力显著提升，为下一步乡村振兴和全面小康奠定了坚实的基础。</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ind w:firstLine="960" w:firstLineChars="300"/>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en-US" w:eastAsia="zh-CN" w:bidi="ar-SA"/>
        </w:rPr>
        <w:t>1、部分老板没按</w:t>
      </w:r>
      <w:r>
        <w:rPr>
          <w:rFonts w:hint="eastAsia" w:ascii="仿宋_GB2312" w:hAnsi="Calibri" w:eastAsia="仿宋_GB2312" w:cs="仿宋"/>
          <w:color w:val="000000"/>
          <w:kern w:val="0"/>
          <w:sz w:val="32"/>
          <w:szCs w:val="32"/>
          <w:lang w:val="zh-CN" w:eastAsia="zh-CN" w:bidi="ar-SA"/>
        </w:rPr>
        <w:t>计划上报工程进度缓。</w:t>
      </w:r>
    </w:p>
    <w:p>
      <w:pPr>
        <w:ind w:firstLine="960" w:firstLineChars="300"/>
        <w:rPr>
          <w:rFonts w:ascii="仿宋_GB2312" w:hAnsi="宋体" w:eastAsia="仿宋_GB2312"/>
          <w:sz w:val="32"/>
          <w:szCs w:val="32"/>
          <w:lang w:val="zh-CN"/>
        </w:rPr>
      </w:pPr>
      <w:r>
        <w:rPr>
          <w:rFonts w:hint="eastAsia" w:ascii="仿宋_GB2312" w:hAnsi="Calibri" w:eastAsia="仿宋_GB2312" w:cs="仿宋"/>
          <w:color w:val="000000"/>
          <w:kern w:val="0"/>
          <w:sz w:val="32"/>
          <w:szCs w:val="32"/>
          <w:lang w:val="zh-CN" w:eastAsia="zh-CN" w:bidi="ar-SA"/>
        </w:rPr>
        <w:t>2、项目实施后报销资料提供缓慢，集中在年底报销，账务处理不及时。</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1、乡镇</w:t>
      </w:r>
      <w:r>
        <w:rPr>
          <w:rFonts w:hint="eastAsia" w:ascii="仿宋" w:hAnsi="仿宋" w:eastAsia="仿宋" w:cs="仿宋_GB2312"/>
          <w:sz w:val="32"/>
          <w:szCs w:val="32"/>
          <w:lang w:eastAsia="zh-CN"/>
        </w:rPr>
        <w:t>工作人员及时</w:t>
      </w:r>
      <w:r>
        <w:rPr>
          <w:rFonts w:hint="eastAsia" w:ascii="仿宋" w:hAnsi="仿宋" w:eastAsia="仿宋" w:cs="仿宋_GB2312"/>
          <w:sz w:val="32"/>
          <w:szCs w:val="32"/>
        </w:rPr>
        <w:t>督促年初积极制定实施项目内容，上报县财政。</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2、乡镇督促各村项目验收后积极提供资料，实报实销，提高账务处理度。</w:t>
      </w:r>
    </w:p>
    <w:p>
      <w:pPr>
        <w:spacing w:line="600" w:lineRule="exact"/>
        <w:jc w:val="center"/>
        <w:outlineLvl w:val="0"/>
        <w:rPr>
          <w:rFonts w:hint="eastAsia" w:ascii="黑体" w:hAnsi="黑体" w:eastAsia="黑体"/>
          <w:color w:val="000000"/>
          <w:sz w:val="44"/>
          <w:szCs w:val="44"/>
        </w:rPr>
      </w:pPr>
      <w:bookmarkStart w:id="109" w:name="_Toc79163635"/>
      <w:bookmarkStart w:id="110" w:name="_Toc15396618"/>
      <w:bookmarkStart w:id="111" w:name="_Toc79163885"/>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hint="eastAsia"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w:t>
      </w:r>
      <w:r>
        <w:rPr>
          <w:rStyle w:val="24"/>
          <w:rFonts w:ascii="黑体" w:hAnsi="黑体" w:eastAsia="黑体"/>
          <w:b w:val="0"/>
        </w:rPr>
        <w:t xml:space="preserve"> </w:t>
      </w:r>
      <w:r>
        <w:rPr>
          <w:rStyle w:val="24"/>
          <w:rFonts w:hint="eastAsia" w:ascii="黑体" w:hAnsi="黑体" w:eastAsia="黑体"/>
          <w:b w:val="0"/>
        </w:rPr>
        <w:t>附表</w:t>
      </w:r>
      <w:bookmarkEnd w:id="109"/>
      <w:bookmarkEnd w:id="110"/>
      <w:bookmarkEnd w:id="111"/>
      <w:bookmarkStart w:id="112" w:name="_Toc79163886"/>
      <w:bookmarkStart w:id="113" w:name="_Toc79163636"/>
      <w:bookmarkStart w:id="114" w:name="_Toc15396619"/>
    </w:p>
    <w:p>
      <w:pPr>
        <w:spacing w:line="600" w:lineRule="exact"/>
        <w:jc w:val="both"/>
        <w:outlineLvl w:val="0"/>
        <w:rPr>
          <w:rFonts w:hint="eastAsia" w:ascii="仿宋" w:hAnsi="仿宋" w:eastAsia="仿宋" w:cs="Times New Roman"/>
          <w:b w:val="0"/>
          <w:bCs/>
          <w:color w:val="000000"/>
          <w:kern w:val="2"/>
          <w:sz w:val="32"/>
          <w:szCs w:val="32"/>
          <w:lang w:val="en-US" w:eastAsia="zh-CN" w:bidi="ar-SA"/>
        </w:rPr>
      </w:pPr>
      <w:r>
        <w:rPr>
          <w:rFonts w:hint="eastAsia" w:ascii="仿宋" w:hAnsi="仿宋" w:eastAsia="仿宋" w:cs="Times New Roman"/>
          <w:b w:val="0"/>
          <w:bCs/>
          <w:color w:val="000000"/>
          <w:kern w:val="2"/>
          <w:sz w:val="32"/>
          <w:szCs w:val="32"/>
          <w:lang w:val="en-US" w:eastAsia="zh-CN" w:bidi="ar-SA"/>
        </w:rPr>
        <w:t>一、收入支出决算总表</w:t>
      </w:r>
      <w:bookmarkEnd w:id="112"/>
      <w:bookmarkEnd w:id="113"/>
      <w:bookmarkEnd w:id="114"/>
    </w:p>
    <w:p>
      <w:pPr>
        <w:pStyle w:val="4"/>
        <w:rPr>
          <w:rFonts w:ascii="仿宋" w:hAnsi="仿宋" w:eastAsia="仿宋"/>
          <w:color w:val="000000"/>
        </w:rPr>
      </w:pPr>
      <w:bookmarkStart w:id="115" w:name="_Toc15396620"/>
      <w:bookmarkStart w:id="116" w:name="_Toc79163637"/>
      <w:bookmarkStart w:id="117" w:name="_Toc79163887"/>
      <w:r>
        <w:rPr>
          <w:rFonts w:hint="eastAsia" w:ascii="仿宋" w:hAnsi="仿宋" w:eastAsia="仿宋"/>
          <w:b w:val="0"/>
          <w:color w:val="000000"/>
        </w:rPr>
        <w:t>二、收</w:t>
      </w:r>
      <w:r>
        <w:rPr>
          <w:rStyle w:val="25"/>
          <w:rFonts w:hint="eastAsia" w:ascii="仿宋" w:hAnsi="仿宋" w:eastAsia="仿宋"/>
          <w:b w:val="0"/>
          <w:bCs w:val="0"/>
        </w:rPr>
        <w:t>入决算表</w:t>
      </w:r>
      <w:bookmarkEnd w:id="115"/>
      <w:bookmarkEnd w:id="116"/>
      <w:bookmarkEnd w:id="117"/>
    </w:p>
    <w:p>
      <w:pPr>
        <w:pStyle w:val="4"/>
        <w:rPr>
          <w:rFonts w:ascii="仿宋" w:hAnsi="仿宋" w:eastAsia="仿宋"/>
          <w:color w:val="000000"/>
        </w:rPr>
      </w:pPr>
      <w:bookmarkStart w:id="118" w:name="_Toc79163638"/>
      <w:bookmarkStart w:id="119" w:name="_Toc79163888"/>
      <w:bookmarkStart w:id="120"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18"/>
      <w:bookmarkEnd w:id="119"/>
      <w:bookmarkEnd w:id="120"/>
    </w:p>
    <w:p>
      <w:pPr>
        <w:pStyle w:val="4"/>
        <w:rPr>
          <w:rFonts w:ascii="仿宋" w:hAnsi="仿宋" w:eastAsia="仿宋"/>
          <w:b w:val="0"/>
          <w:color w:val="000000"/>
        </w:rPr>
      </w:pPr>
      <w:bookmarkStart w:id="121" w:name="_Toc79163639"/>
      <w:bookmarkStart w:id="122" w:name="_Toc79163889"/>
      <w:bookmarkStart w:id="12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21"/>
      <w:bookmarkEnd w:id="122"/>
      <w:bookmarkEnd w:id="123"/>
    </w:p>
    <w:p>
      <w:pPr>
        <w:pStyle w:val="4"/>
        <w:rPr>
          <w:rStyle w:val="25"/>
          <w:rFonts w:ascii="仿宋" w:hAnsi="仿宋" w:eastAsia="仿宋"/>
          <w:b w:val="0"/>
          <w:bCs w:val="0"/>
        </w:rPr>
      </w:pPr>
      <w:bookmarkStart w:id="124" w:name="_Toc79163640"/>
      <w:bookmarkStart w:id="125" w:name="_Toc15396623"/>
      <w:bookmarkStart w:id="126" w:name="_Toc79163890"/>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24"/>
      <w:bookmarkEnd w:id="125"/>
      <w:bookmarkEnd w:id="126"/>
      <w:bookmarkStart w:id="127" w:name="_Toc15396624"/>
    </w:p>
    <w:p>
      <w:pPr>
        <w:pStyle w:val="4"/>
        <w:rPr>
          <w:rFonts w:ascii="仿宋" w:hAnsi="仿宋" w:eastAsia="仿宋"/>
          <w:color w:val="000000"/>
        </w:rPr>
      </w:pPr>
      <w:bookmarkStart w:id="128" w:name="_Toc79163891"/>
      <w:bookmarkStart w:id="129" w:name="_Toc79163641"/>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27"/>
      <w:bookmarkEnd w:id="128"/>
      <w:bookmarkEnd w:id="129"/>
    </w:p>
    <w:p>
      <w:pPr>
        <w:pStyle w:val="4"/>
        <w:rPr>
          <w:rFonts w:ascii="仿宋" w:hAnsi="仿宋" w:eastAsia="仿宋"/>
          <w:color w:val="000000"/>
        </w:rPr>
      </w:pPr>
      <w:bookmarkStart w:id="130" w:name="_Toc15396625"/>
      <w:bookmarkStart w:id="131" w:name="_Toc79163892"/>
      <w:bookmarkStart w:id="132" w:name="_Toc79163642"/>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30"/>
      <w:bookmarkEnd w:id="131"/>
      <w:bookmarkEnd w:id="132"/>
    </w:p>
    <w:p>
      <w:pPr>
        <w:pStyle w:val="4"/>
        <w:rPr>
          <w:rFonts w:ascii="仿宋" w:hAnsi="仿宋" w:eastAsia="仿宋"/>
          <w:color w:val="000000"/>
        </w:rPr>
      </w:pPr>
      <w:bookmarkStart w:id="133" w:name="_Toc79163893"/>
      <w:bookmarkStart w:id="134" w:name="_Toc15396626"/>
      <w:bookmarkStart w:id="135" w:name="_Toc79163643"/>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33"/>
      <w:bookmarkEnd w:id="134"/>
      <w:bookmarkEnd w:id="135"/>
    </w:p>
    <w:p>
      <w:pPr>
        <w:pStyle w:val="4"/>
        <w:rPr>
          <w:rFonts w:ascii="仿宋" w:hAnsi="仿宋" w:eastAsia="仿宋"/>
          <w:color w:val="000000"/>
        </w:rPr>
      </w:pPr>
      <w:bookmarkStart w:id="136" w:name="_Toc79163894"/>
      <w:bookmarkStart w:id="137" w:name="_Toc79163644"/>
      <w:bookmarkStart w:id="13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36"/>
      <w:bookmarkEnd w:id="137"/>
      <w:bookmarkEnd w:id="138"/>
    </w:p>
    <w:p>
      <w:pPr>
        <w:pStyle w:val="4"/>
        <w:rPr>
          <w:rFonts w:ascii="仿宋" w:hAnsi="仿宋" w:eastAsia="仿宋"/>
          <w:color w:val="000000"/>
        </w:rPr>
      </w:pPr>
      <w:bookmarkStart w:id="139" w:name="_Toc15396628"/>
      <w:bookmarkStart w:id="140" w:name="_Toc79163645"/>
      <w:bookmarkStart w:id="141" w:name="_Toc79163895"/>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39"/>
      <w:bookmarkEnd w:id="140"/>
      <w:bookmarkEnd w:id="141"/>
    </w:p>
    <w:p>
      <w:pPr>
        <w:pStyle w:val="4"/>
        <w:rPr>
          <w:rFonts w:ascii="仿宋" w:hAnsi="仿宋" w:eastAsia="仿宋"/>
          <w:color w:val="000000"/>
        </w:rPr>
      </w:pPr>
      <w:bookmarkStart w:id="142" w:name="_Toc15396629"/>
      <w:bookmarkStart w:id="143" w:name="_Toc79163896"/>
      <w:bookmarkStart w:id="144" w:name="_Toc79163646"/>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42"/>
      <w:bookmarkEnd w:id="143"/>
      <w:bookmarkEnd w:id="144"/>
    </w:p>
    <w:p>
      <w:pPr>
        <w:pStyle w:val="4"/>
        <w:rPr>
          <w:rFonts w:ascii="仿宋" w:hAnsi="仿宋" w:eastAsia="仿宋"/>
          <w:color w:val="000000"/>
        </w:rPr>
      </w:pPr>
      <w:bookmarkStart w:id="145" w:name="_Toc79163897"/>
      <w:bookmarkStart w:id="146" w:name="_Toc15396630"/>
      <w:bookmarkStart w:id="147" w:name="_Toc79163647"/>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45"/>
      <w:bookmarkEnd w:id="146"/>
      <w:bookmarkEnd w:id="147"/>
    </w:p>
    <w:p>
      <w:pPr>
        <w:pStyle w:val="4"/>
        <w:rPr>
          <w:rStyle w:val="25"/>
          <w:rFonts w:ascii="仿宋" w:hAnsi="仿宋" w:eastAsia="仿宋"/>
          <w:b w:val="0"/>
          <w:bCs w:val="0"/>
        </w:rPr>
      </w:pPr>
      <w:bookmarkStart w:id="148" w:name="_Toc79163898"/>
      <w:bookmarkStart w:id="149" w:name="_Toc79163648"/>
      <w:bookmarkStart w:id="150"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有资本经营预算财政拨款支出决算表</w:t>
      </w:r>
      <w:bookmarkEnd w:id="148"/>
      <w:bookmarkEnd w:id="149"/>
      <w:bookmarkEnd w:id="150"/>
    </w:p>
    <w:p>
      <w:pPr>
        <w:pStyle w:val="4"/>
        <w:rPr>
          <w:rStyle w:val="25"/>
          <w:rFonts w:ascii="仿宋" w:hAnsi="仿宋" w:eastAsia="仿宋"/>
          <w:b w:val="0"/>
          <w:bCs w:val="0"/>
        </w:rPr>
      </w:pPr>
      <w:bookmarkStart w:id="151" w:name="_Toc79163649"/>
      <w:bookmarkStart w:id="152" w:name="_Toc79163899"/>
      <w:r>
        <w:rPr>
          <w:rStyle w:val="25"/>
          <w:rFonts w:hint="eastAsia" w:ascii="仿宋" w:hAnsi="仿宋" w:eastAsia="仿宋"/>
          <w:b w:val="0"/>
          <w:bCs w:val="0"/>
        </w:rPr>
        <w:t>十四、国有资本经营预算财政拨款支出决算表</w:t>
      </w:r>
      <w:bookmarkEnd w:id="151"/>
      <w:bookmarkEnd w:id="152"/>
    </w:p>
    <w:p>
      <w:pPr>
        <w:pStyle w:val="2"/>
        <w:numPr>
          <w:ilvl w:val="0"/>
          <w:numId w:val="0"/>
        </w:numPr>
        <w:tabs>
          <w:tab w:val="left" w:pos="2510"/>
        </w:tabs>
        <w:adjustRightInd w:val="0"/>
        <w:snapToGrid w:val="0"/>
        <w:spacing w:before="93" w:line="600" w:lineRule="exact"/>
        <w:outlineLvl w:val="2"/>
        <w:rPr>
          <w:rFonts w:hint="eastAsia"/>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仿宋"/>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Math TeX Gyre">
    <w:panose1 w:val="02000503000000000000"/>
    <w:charset w:val="00"/>
    <w:family w:val="auto"/>
    <w:pitch w:val="default"/>
    <w:sig w:usb0="A10000EF" w:usb1="4201F9EE" w:usb2="02000000" w:usb3="00000000" w:csb0="60000193" w:csb1="0DD4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7CD405A0"/>
    <w:multiLevelType w:val="singleLevel"/>
    <w:tmpl w:val="7CD405A0"/>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C3C78"/>
    <w:rsid w:val="01BF2018"/>
    <w:rsid w:val="02574B00"/>
    <w:rsid w:val="04C6405E"/>
    <w:rsid w:val="07CB48A2"/>
    <w:rsid w:val="08CD7B80"/>
    <w:rsid w:val="0A2032A3"/>
    <w:rsid w:val="10C055FF"/>
    <w:rsid w:val="110E7C6D"/>
    <w:rsid w:val="118107EC"/>
    <w:rsid w:val="15CF7F7A"/>
    <w:rsid w:val="16BB723D"/>
    <w:rsid w:val="19B25EBA"/>
    <w:rsid w:val="1C5C53DE"/>
    <w:rsid w:val="1D155CEE"/>
    <w:rsid w:val="240371BF"/>
    <w:rsid w:val="25DB6983"/>
    <w:rsid w:val="29FD04D3"/>
    <w:rsid w:val="2A2A687D"/>
    <w:rsid w:val="2A82702C"/>
    <w:rsid w:val="2C5633F7"/>
    <w:rsid w:val="319F7F4E"/>
    <w:rsid w:val="326B7F22"/>
    <w:rsid w:val="32D35A4F"/>
    <w:rsid w:val="383D2FEE"/>
    <w:rsid w:val="38C577C5"/>
    <w:rsid w:val="392A0299"/>
    <w:rsid w:val="3C543BB4"/>
    <w:rsid w:val="3C80376F"/>
    <w:rsid w:val="3D8C3D08"/>
    <w:rsid w:val="40AB3EF6"/>
    <w:rsid w:val="44284927"/>
    <w:rsid w:val="46BB19ED"/>
    <w:rsid w:val="4991660E"/>
    <w:rsid w:val="4C245906"/>
    <w:rsid w:val="4D8C6EA5"/>
    <w:rsid w:val="4ECE2238"/>
    <w:rsid w:val="543E5A6B"/>
    <w:rsid w:val="546277B4"/>
    <w:rsid w:val="54D478EB"/>
    <w:rsid w:val="5DCE2BFA"/>
    <w:rsid w:val="605461E1"/>
    <w:rsid w:val="60EF2E8C"/>
    <w:rsid w:val="634B5339"/>
    <w:rsid w:val="640D4DF2"/>
    <w:rsid w:val="652600C5"/>
    <w:rsid w:val="65AC644D"/>
    <w:rsid w:val="66CD0C4F"/>
    <w:rsid w:val="67AE2589"/>
    <w:rsid w:val="6C4A05C8"/>
    <w:rsid w:val="6C940205"/>
    <w:rsid w:val="6E6A4728"/>
    <w:rsid w:val="72734D90"/>
    <w:rsid w:val="72966965"/>
    <w:rsid w:val="73B35E12"/>
    <w:rsid w:val="752D6CA8"/>
    <w:rsid w:val="772859ED"/>
    <w:rsid w:val="77962B22"/>
    <w:rsid w:val="7E172021"/>
    <w:rsid w:val="7E1C671A"/>
    <w:rsid w:val="7FCFAD0B"/>
    <w:rsid w:val="E6D2E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3"/>
    <w:qFormat/>
    <w:uiPriority w:val="99"/>
    <w:pPr>
      <w:spacing w:beforeLines="30"/>
    </w:pPr>
    <w:rPr>
      <w:rFonts w:ascii="仿宋_GB2312" w:eastAsia="仿宋_GB2312"/>
      <w:kern w:val="0"/>
      <w:sz w:val="24"/>
      <w:szCs w:val="20"/>
      <w:lang w:val="zh-CN" w:eastAsia="zh-CN"/>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8"/>
    <w:unhideWhenUsed/>
    <w:qFormat/>
    <w:uiPriority w:val="99"/>
    <w:rPr>
      <w:sz w:val="18"/>
      <w:szCs w:val="18"/>
    </w:rPr>
  </w:style>
  <w:style w:type="paragraph" w:styleId="11">
    <w:name w:val="footer"/>
    <w:basedOn w:val="1"/>
    <w:link w:val="32"/>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2">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1">
    <w:name w:val="Strong"/>
    <w:basedOn w:val="20"/>
    <w:qFormat/>
    <w:uiPriority w:val="99"/>
    <w:rPr>
      <w:rFonts w:cs="Times New Roman"/>
      <w:b/>
    </w:rPr>
  </w:style>
  <w:style w:type="character" w:styleId="22">
    <w:name w:val="Hyperlink"/>
    <w:basedOn w:val="20"/>
    <w:unhideWhenUsed/>
    <w:qFormat/>
    <w:uiPriority w:val="99"/>
    <w:rPr>
      <w:rFonts w:cs="Times New Roman"/>
      <w:color w:val="0000FF"/>
      <w:u w:val="single"/>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4">
    <w:name w:val="标题 1 字符"/>
    <w:basedOn w:val="20"/>
    <w:link w:val="3"/>
    <w:qFormat/>
    <w:locked/>
    <w:uiPriority w:val="9"/>
    <w:rPr>
      <w:rFonts w:ascii="Times New Roman" w:hAnsi="Times New Roman" w:cs="Times New Roman"/>
      <w:b/>
      <w:bCs/>
      <w:kern w:val="44"/>
      <w:sz w:val="44"/>
      <w:szCs w:val="44"/>
    </w:rPr>
  </w:style>
  <w:style w:type="character" w:customStyle="1" w:styleId="25">
    <w:name w:val="标题 2 字符"/>
    <w:basedOn w:val="20"/>
    <w:link w:val="4"/>
    <w:qFormat/>
    <w:locked/>
    <w:uiPriority w:val="9"/>
    <w:rPr>
      <w:rFonts w:ascii="Cambria" w:hAnsi="Cambria" w:eastAsia="宋体" w:cs="Times New Roman"/>
      <w:b/>
      <w:bCs/>
      <w:kern w:val="2"/>
      <w:sz w:val="32"/>
      <w:szCs w:val="32"/>
    </w:rPr>
  </w:style>
  <w:style w:type="character" w:customStyle="1" w:styleId="26">
    <w:name w:val="标题 3 字符"/>
    <w:basedOn w:val="20"/>
    <w:link w:val="5"/>
    <w:qFormat/>
    <w:locked/>
    <w:uiPriority w:val="9"/>
    <w:rPr>
      <w:rFonts w:ascii="Times New Roman" w:hAnsi="Times New Roman" w:cs="Times New Roman"/>
      <w:b/>
      <w:bCs/>
      <w:kern w:val="2"/>
      <w:sz w:val="32"/>
      <w:szCs w:val="32"/>
    </w:rPr>
  </w:style>
  <w:style w:type="character" w:customStyle="1" w:styleId="27">
    <w:name w:val="Body Text Char"/>
    <w:basedOn w:val="20"/>
    <w:semiHidden/>
    <w:qFormat/>
    <w:uiPriority w:val="99"/>
    <w:rPr>
      <w:rFonts w:ascii="Times New Roman" w:hAnsi="Times New Roman" w:cs="Times New Roman"/>
      <w:sz w:val="24"/>
      <w:szCs w:val="24"/>
    </w:rPr>
  </w:style>
  <w:style w:type="character" w:customStyle="1" w:styleId="28">
    <w:name w:val="批注框文本 字符"/>
    <w:basedOn w:val="20"/>
    <w:link w:val="10"/>
    <w:semiHidden/>
    <w:qFormat/>
    <w:locked/>
    <w:uiPriority w:val="99"/>
    <w:rPr>
      <w:rFonts w:ascii="Times New Roman" w:hAnsi="Times New Roman" w:cs="Times New Roman"/>
      <w:kern w:val="2"/>
      <w:sz w:val="18"/>
      <w:szCs w:val="18"/>
    </w:rPr>
  </w:style>
  <w:style w:type="character" w:customStyle="1" w:styleId="29">
    <w:name w:val="Footer Char"/>
    <w:basedOn w:val="20"/>
    <w:semiHidden/>
    <w:qFormat/>
    <w:uiPriority w:val="99"/>
    <w:rPr>
      <w:rFonts w:ascii="Times New Roman" w:hAnsi="Times New Roman" w:cs="Times New Roman"/>
      <w:sz w:val="18"/>
      <w:szCs w:val="18"/>
    </w:rPr>
  </w:style>
  <w:style w:type="character" w:customStyle="1" w:styleId="30">
    <w:name w:val="Header Char"/>
    <w:basedOn w:val="20"/>
    <w:semiHidden/>
    <w:qFormat/>
    <w:uiPriority w:val="99"/>
    <w:rPr>
      <w:rFonts w:ascii="Times New Roman" w:hAnsi="Times New Roman" w:cs="Times New Roman"/>
      <w:sz w:val="18"/>
      <w:szCs w:val="18"/>
    </w:rPr>
  </w:style>
  <w:style w:type="character" w:customStyle="1" w:styleId="31">
    <w:name w:val="页眉 字符"/>
    <w:link w:val="12"/>
    <w:semiHidden/>
    <w:qFormat/>
    <w:locked/>
    <w:uiPriority w:val="99"/>
    <w:rPr>
      <w:sz w:val="18"/>
    </w:rPr>
  </w:style>
  <w:style w:type="character" w:customStyle="1" w:styleId="32">
    <w:name w:val="页脚 字符"/>
    <w:link w:val="11"/>
    <w:qFormat/>
    <w:locked/>
    <w:uiPriority w:val="99"/>
    <w:rPr>
      <w:sz w:val="18"/>
    </w:rPr>
  </w:style>
  <w:style w:type="character" w:customStyle="1" w:styleId="33">
    <w:name w:val="正文文本 字符"/>
    <w:link w:val="2"/>
    <w:qFormat/>
    <w:locked/>
    <w:uiPriority w:val="99"/>
    <w:rPr>
      <w:rFonts w:ascii="仿宋_GB2312" w:hAnsi="Times New Roman" w:eastAsia="仿宋_GB2312"/>
      <w:sz w:val="24"/>
    </w:rPr>
  </w:style>
  <w:style w:type="paragraph" w:customStyle="1" w:styleId="34">
    <w:name w:val="列表段落1"/>
    <w:basedOn w:val="1"/>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69</Words>
  <Characters>77</Characters>
  <Lines>74</Lines>
  <Paragraphs>21</Paragraphs>
  <TotalTime>4</TotalTime>
  <ScaleCrop>false</ScaleCrop>
  <LinksUpToDate>false</LinksUpToDate>
  <CharactersWithSpaces>77</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碧落  </cp:lastModifiedBy>
  <cp:lastPrinted>2021-07-29T11:56:00Z</cp:lastPrinted>
  <dcterms:modified xsi:type="dcterms:W3CDTF">2025-05-14T12:01:55Z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93C6F5976F74434B90BECB01C7AAF4A5</vt:lpwstr>
  </property>
  <property fmtid="{D5CDD505-2E9C-101B-9397-08002B2CF9AE}" pid="4" name="KSOTemplateDocerSaveRecord">
    <vt:lpwstr>eyJoZGlkIjoiZTA4NzIyN2MxYTlmMzQ1NGE2MjU5NWRkMjhlOGMxYTAiLCJ1c2VySWQiOiI0Mjg3MDU2MjQifQ==</vt:lpwstr>
  </property>
</Properties>
</file>