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78441"/>
      <w:bookmarkStart w:id="3" w:name="_Toc15377193"/>
      <w:bookmarkStart w:id="4" w:name="_Toc15396597"/>
      <w:bookmarkStart w:id="5" w:name="_Toc15396475"/>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78442"/>
      <w:bookmarkStart w:id="7" w:name="_Toc15377194"/>
      <w:bookmarkStart w:id="8" w:name="_Toc15377426"/>
      <w:bookmarkStart w:id="9" w:name="_Toc15396598"/>
      <w:bookmarkStart w:id="10" w:name="_Toc15396476"/>
      <w:r>
        <w:rPr>
          <w:rFonts w:hint="eastAsia" w:ascii="方正小标宋简体" w:hAnsi="宋体" w:eastAsia="方正小标宋简体"/>
          <w:color w:val="000000"/>
          <w:sz w:val="72"/>
          <w:szCs w:val="72"/>
        </w:rPr>
        <w:t>四川省阿坝州</w:t>
      </w:r>
      <w:r>
        <w:rPr>
          <w:rFonts w:hint="eastAsia" w:ascii="方正小标宋简体" w:hAnsi="宋体" w:eastAsia="方正小标宋简体"/>
          <w:color w:val="000000"/>
          <w:sz w:val="72"/>
          <w:szCs w:val="72"/>
          <w:lang w:eastAsia="zh-CN"/>
        </w:rPr>
        <w:t>壤塘县</w:t>
      </w:r>
      <w:bookmarkEnd w:id="0"/>
      <w:bookmarkEnd w:id="6"/>
      <w:bookmarkEnd w:id="7"/>
      <w:bookmarkEnd w:id="8"/>
      <w:bookmarkEnd w:id="9"/>
      <w:bookmarkEnd w:id="10"/>
      <w:r>
        <w:rPr>
          <w:rFonts w:hint="eastAsia" w:ascii="方正小标宋简体" w:hAnsi="宋体" w:eastAsia="方正小标宋简体"/>
          <w:color w:val="000000"/>
          <w:sz w:val="72"/>
          <w:szCs w:val="72"/>
          <w:lang w:eastAsia="zh-CN"/>
        </w:rPr>
        <w:t>水务局部门</w:t>
      </w:r>
      <w:r>
        <w:rPr>
          <w:rFonts w:hint="eastAsia" w:ascii="方正小标宋简体" w:hAnsi="宋体" w:eastAsia="方正小标宋简体"/>
          <w:color w:val="000000"/>
          <w:sz w:val="72"/>
          <w:szCs w:val="72"/>
        </w:rPr>
        <w:t>决算</w:t>
      </w:r>
      <w:r>
        <w:rPr>
          <w:rFonts w:hint="eastAsia" w:ascii="方正小标宋简体" w:hAnsi="宋体" w:eastAsia="方正小标宋简体"/>
          <w:color w:val="000000"/>
          <w:sz w:val="72"/>
          <w:szCs w:val="72"/>
          <w:lang w:eastAsia="zh-CN"/>
        </w:rPr>
        <w:t>公开</w:t>
      </w:r>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autoSpaceDE w:val="0"/>
        <w:autoSpaceDN w:val="0"/>
        <w:adjustRightInd w:val="0"/>
        <w:ind w:firstLine="1276"/>
        <w:jc w:val="left"/>
        <w:rPr>
          <w:rFonts w:eastAsia="仿宋_GB2312"/>
          <w:sz w:val="32"/>
          <w:szCs w:val="32"/>
        </w:rPr>
      </w:pPr>
      <w:r>
        <w:rPr>
          <w:rFonts w:hint="eastAsia" w:ascii="仿宋_GB2312" w:hAnsi="Calibri" w:eastAsia="仿宋_GB2312" w:cs="仿宋_GB2312"/>
          <w:sz w:val="32"/>
          <w:szCs w:val="32"/>
        </w:rPr>
        <w:t>保密审查情况：已审查，内容审定</w:t>
      </w:r>
    </w:p>
    <w:p>
      <w:pPr>
        <w:autoSpaceDE w:val="0"/>
        <w:autoSpaceDN w:val="0"/>
        <w:adjustRightInd w:val="0"/>
        <w:ind w:firstLine="1276"/>
        <w:jc w:val="left"/>
        <w:rPr>
          <w:rFonts w:eastAsia="仿宋_GB2312"/>
          <w:sz w:val="32"/>
          <w:szCs w:val="32"/>
        </w:rPr>
      </w:pPr>
      <w:r>
        <w:rPr>
          <w:rFonts w:hint="eastAsia" w:ascii="仿宋_GB2312" w:eastAsia="仿宋_GB2312" w:cs="仿宋_GB2312"/>
          <w:sz w:val="32"/>
          <w:szCs w:val="32"/>
        </w:rPr>
        <w:t>部门主要负责人审签情况：已审签</w:t>
      </w:r>
      <w:r>
        <w:rPr>
          <w:rFonts w:hint="eastAsia" w:ascii="仿宋_GB2312" w:hAnsi="Calibri" w:eastAsia="仿宋_GB2312" w:cs="仿宋_GB2312"/>
          <w:sz w:val="32"/>
          <w:szCs w:val="32"/>
        </w:rPr>
        <w:t>，同意对外公开</w:t>
      </w:r>
    </w:p>
    <w:p>
      <w:pPr>
        <w:widowControl/>
        <w:jc w:val="center"/>
        <w:rPr>
          <w:rFonts w:ascii="方正小标宋简体" w:hAnsi="宋体" w:eastAsia="方正小标宋简体"/>
          <w:sz w:val="36"/>
          <w:szCs w:val="36"/>
        </w:rPr>
      </w:pPr>
    </w:p>
    <w:p>
      <w:pPr>
        <w:widowControl/>
        <w:jc w:val="center"/>
        <w:rPr>
          <w:rFonts w:ascii="黑体" w:hAnsi="黑体" w:eastAsia="黑体"/>
          <w:color w:val="000000"/>
          <w:sz w:val="48"/>
          <w:szCs w:val="48"/>
        </w:rPr>
      </w:pPr>
      <w:r>
        <w:rPr>
          <w:rFonts w:ascii="方正小标宋简体" w:hAnsi="宋体" w:eastAsia="方正小标宋简体"/>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1"/>
      </w:pPr>
      <w:r>
        <w:rPr>
          <w:rFonts w:hint="eastAsia"/>
        </w:rPr>
        <w:t>公开时间：2020年</w:t>
      </w:r>
      <w:r>
        <w:rPr>
          <w:rFonts w:hint="eastAsia"/>
          <w:lang w:val="en-US" w:eastAsia="zh-CN"/>
        </w:rPr>
        <w:t xml:space="preserve">10 </w:t>
      </w:r>
      <w:r>
        <w:rPr>
          <w:rFonts w:hint="eastAsia"/>
        </w:rPr>
        <w:t>月</w:t>
      </w:r>
      <w:r>
        <w:rPr>
          <w:rFonts w:hint="eastAsia"/>
          <w:lang w:val="en-US" w:eastAsia="zh-CN"/>
        </w:rPr>
        <w:t>23</w:t>
      </w:r>
      <w:r>
        <w:rPr>
          <w:rFonts w:hint="eastAsia"/>
        </w:rPr>
        <w:t>日</w:t>
      </w:r>
    </w:p>
    <w:p/>
    <w:p>
      <w:pPr>
        <w:pStyle w:val="11"/>
        <w:adjustRightInd w:val="0"/>
        <w:snapToGrid w:val="0"/>
        <w:spacing w:before="0" w:line="440" w:lineRule="exact"/>
        <w:jc w:val="left"/>
        <w:rPr>
          <w:rFonts w:hint="default" w:eastAsia="仿宋" w:cstheme="minorBidi"/>
          <w:sz w:val="24"/>
          <w:szCs w:val="24"/>
          <w:lang w:val="en-US" w:eastAsia="zh-CN"/>
        </w:rPr>
      </w:pPr>
      <w:r>
        <w:rPr>
          <w:rFonts w:hint="eastAsia"/>
          <w:sz w:val="24"/>
        </w:rPr>
        <w:t>第一部分</w:t>
      </w:r>
      <w:r>
        <w:rPr>
          <w:sz w:val="24"/>
        </w:rPr>
        <w:t xml:space="preserve"> </w:t>
      </w:r>
      <w:r>
        <w:rPr>
          <w:rFonts w:hint="eastAsia"/>
          <w:sz w:val="24"/>
        </w:rPr>
        <w:t>部门概况</w:t>
      </w:r>
      <w:r>
        <w:rPr>
          <w:rFonts w:hint="eastAsia"/>
          <w:sz w:val="24"/>
          <w:lang w:val="en-US" w:eastAsia="zh-CN"/>
        </w:rPr>
        <w:t>...........................................</w:t>
      </w:r>
    </w:p>
    <w:p>
      <w:pPr>
        <w:pStyle w:val="12"/>
        <w:adjustRightInd w:val="0"/>
        <w:snapToGrid w:val="0"/>
        <w:spacing w:line="440" w:lineRule="exact"/>
        <w:jc w:val="left"/>
        <w:rPr>
          <w:rFonts w:hint="default" w:ascii="仿宋" w:hAnsi="仿宋" w:eastAsia="宋体"/>
          <w:sz w:val="24"/>
          <w:lang w:val="en-US" w:eastAsia="zh-CN"/>
        </w:rPr>
      </w:pPr>
      <w:r>
        <w:rPr>
          <w:rFonts w:hint="eastAsia"/>
          <w:sz w:val="24"/>
        </w:rPr>
        <w:t>一、基本职能及主要工作</w:t>
      </w:r>
      <w:r>
        <w:rPr>
          <w:rFonts w:hint="eastAsia"/>
          <w:sz w:val="24"/>
          <w:lang w:val="en-US" w:eastAsia="zh-CN"/>
        </w:rPr>
        <w:t>....................................................................</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二、机构设置</w:t>
      </w:r>
      <w:r>
        <w:rPr>
          <w:rFonts w:hint="eastAsia"/>
          <w:sz w:val="24"/>
          <w:lang w:val="en-US" w:eastAsia="zh-CN"/>
        </w:rPr>
        <w:t>........................................................................................</w:t>
      </w:r>
    </w:p>
    <w:p>
      <w:pPr>
        <w:pStyle w:val="11"/>
        <w:adjustRightInd w:val="0"/>
        <w:snapToGrid w:val="0"/>
        <w:spacing w:before="0" w:line="440" w:lineRule="exact"/>
        <w:jc w:val="left"/>
        <w:rPr>
          <w:rFonts w:hint="default" w:eastAsia="仿宋"/>
          <w:sz w:val="24"/>
          <w:szCs w:val="24"/>
          <w:lang w:val="en-US" w:eastAsia="zh-CN"/>
        </w:rPr>
      </w:pPr>
      <w:r>
        <w:rPr>
          <w:rFonts w:hint="eastAsia"/>
          <w:sz w:val="24"/>
        </w:rPr>
        <w:t>第二部分度部门决算情况说明</w:t>
      </w:r>
      <w:r>
        <w:rPr>
          <w:rFonts w:hint="eastAsia"/>
          <w:sz w:val="24"/>
          <w:lang w:val="en-US" w:eastAsia="zh-CN"/>
        </w:rPr>
        <w:t>..................................</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一、收入支出决算总体情况说明</w:t>
      </w:r>
      <w:r>
        <w:rPr>
          <w:rFonts w:hint="eastAsia"/>
          <w:sz w:val="24"/>
          <w:lang w:val="en-US" w:eastAsia="zh-CN"/>
        </w:rPr>
        <w:t>........................................................</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二、收入决算情况说明</w:t>
      </w:r>
      <w:r>
        <w:rPr>
          <w:rFonts w:hint="eastAsia"/>
          <w:sz w:val="24"/>
          <w:lang w:val="en-US" w:eastAsia="zh-CN"/>
        </w:rPr>
        <w:t>........................................................................</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三、支出决算情况说明</w:t>
      </w:r>
      <w:r>
        <w:rPr>
          <w:rFonts w:hint="eastAsia"/>
          <w:sz w:val="24"/>
          <w:lang w:val="en-US" w:eastAsia="zh-CN"/>
        </w:rPr>
        <w:t>........................................................................</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四、财政拨款收入支出决算总体情况说明</w:t>
      </w:r>
      <w:r>
        <w:rPr>
          <w:rFonts w:hint="eastAsia"/>
          <w:sz w:val="24"/>
          <w:lang w:val="en-US" w:eastAsia="zh-CN"/>
        </w:rPr>
        <w:t>.........................................</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五、一般公共预算财政拨款支出决算情况说明</w:t>
      </w:r>
      <w:r>
        <w:rPr>
          <w:rFonts w:hint="eastAsia"/>
          <w:sz w:val="24"/>
          <w:lang w:val="en-US" w:eastAsia="zh-CN"/>
        </w:rPr>
        <w:t>.................................</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六、一般公共预算财政拨款基本支出决算情况说明</w:t>
      </w:r>
      <w:r>
        <w:rPr>
          <w:rFonts w:hint="eastAsia"/>
          <w:sz w:val="24"/>
          <w:lang w:val="en-US" w:eastAsia="zh-CN"/>
        </w:rPr>
        <w:t>.........................</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七、</w:t>
      </w:r>
      <w:r>
        <w:rPr>
          <w:sz w:val="24"/>
        </w:rPr>
        <w:t>“</w:t>
      </w:r>
      <w:r>
        <w:rPr>
          <w:rFonts w:hint="eastAsia"/>
          <w:sz w:val="24"/>
        </w:rPr>
        <w:t>三公”经费财政拨款支出决算情况说明</w:t>
      </w:r>
      <w:r>
        <w:rPr>
          <w:rFonts w:hint="eastAsia"/>
          <w:sz w:val="24"/>
          <w:lang w:val="en-US" w:eastAsia="zh-CN"/>
        </w:rPr>
        <w:t>...................................</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八、政府性基金预算支出决算情况说明</w:t>
      </w:r>
      <w:r>
        <w:rPr>
          <w:rFonts w:hint="eastAsia"/>
          <w:sz w:val="24"/>
          <w:lang w:val="en-US" w:eastAsia="zh-CN"/>
        </w:rPr>
        <w:t>.............................................</w:t>
      </w:r>
    </w:p>
    <w:p>
      <w:pPr>
        <w:pStyle w:val="12"/>
        <w:adjustRightInd w:val="0"/>
        <w:snapToGrid w:val="0"/>
        <w:spacing w:line="440" w:lineRule="exact"/>
        <w:ind w:leftChars="0"/>
        <w:jc w:val="left"/>
        <w:rPr>
          <w:rFonts w:hint="default" w:ascii="仿宋" w:hAnsi="仿宋" w:eastAsia="宋体"/>
          <w:sz w:val="24"/>
          <w:lang w:val="en-US" w:eastAsia="zh-CN"/>
        </w:rPr>
      </w:pPr>
      <w:r>
        <w:rPr>
          <w:rFonts w:hint="eastAsia" w:ascii="仿宋" w:hAnsi="仿宋" w:eastAsia="仿宋"/>
          <w:sz w:val="24"/>
        </w:rPr>
        <w:t>九、</w:t>
      </w:r>
      <w:r>
        <w:rPr>
          <w:sz w:val="24"/>
        </w:rPr>
        <w:t xml:space="preserve"> 国</w:t>
      </w:r>
      <w:r>
        <w:rPr>
          <w:rFonts w:hint="eastAsia"/>
          <w:sz w:val="24"/>
        </w:rPr>
        <w:t>有资本经营预算支出决算情况说明</w:t>
      </w:r>
      <w:r>
        <w:rPr>
          <w:rFonts w:hint="eastAsia"/>
          <w:sz w:val="24"/>
          <w:lang w:val="en-US" w:eastAsia="zh-CN"/>
        </w:rPr>
        <w:t>.......................................</w:t>
      </w:r>
    </w:p>
    <w:p>
      <w:pPr>
        <w:adjustRightInd w:val="0"/>
        <w:snapToGrid w:val="0"/>
        <w:spacing w:line="440" w:lineRule="exact"/>
        <w:ind w:firstLine="480" w:firstLineChars="200"/>
        <w:jc w:val="left"/>
        <w:rPr>
          <w:rFonts w:ascii="仿宋" w:hAnsi="仿宋" w:eastAsia="仿宋" w:cstheme="minorBidi"/>
          <w:sz w:val="24"/>
        </w:rPr>
      </w:pPr>
      <w:r>
        <w:rPr>
          <w:rStyle w:val="16"/>
          <w:rFonts w:hint="eastAsia" w:ascii="仿宋" w:hAnsi="仿宋" w:eastAsia="仿宋"/>
          <w:color w:val="000000" w:themeColor="text1"/>
          <w:sz w:val="24"/>
          <w:u w:val="none"/>
          <w14:textFill>
            <w14:solidFill>
              <w14:schemeClr w14:val="tx1"/>
            </w14:solidFill>
          </w14:textFill>
        </w:rPr>
        <w:t>十、</w:t>
      </w:r>
      <w:r>
        <w:rPr>
          <w:rFonts w:hint="eastAsia"/>
          <w:sz w:val="24"/>
        </w:rPr>
        <w:t>其他重要事项的情况说明</w:t>
      </w:r>
      <w:r>
        <w:rPr>
          <w:rFonts w:hint="eastAsia"/>
          <w:sz w:val="24"/>
          <w:lang w:val="en-US" w:eastAsia="zh-CN"/>
        </w:rPr>
        <w:t>............................................................</w:t>
      </w:r>
      <w:r>
        <w:rPr>
          <w:rFonts w:ascii="仿宋" w:hAnsi="仿宋" w:eastAsia="仿宋"/>
          <w:sz w:val="24"/>
        </w:rPr>
        <w:tab/>
      </w:r>
    </w:p>
    <w:p>
      <w:pPr>
        <w:pStyle w:val="11"/>
        <w:adjustRightInd w:val="0"/>
        <w:snapToGrid w:val="0"/>
        <w:spacing w:before="0" w:line="440" w:lineRule="exact"/>
        <w:jc w:val="left"/>
        <w:rPr>
          <w:rFonts w:hint="default" w:cstheme="minorBidi"/>
          <w:sz w:val="24"/>
          <w:szCs w:val="24"/>
          <w:lang w:val="en-US"/>
        </w:rPr>
      </w:pPr>
      <w:r>
        <w:rPr>
          <w:rFonts w:hint="eastAsia"/>
          <w:sz w:val="24"/>
        </w:rPr>
        <w:t>第三部分</w:t>
      </w:r>
      <w:r>
        <w:rPr>
          <w:sz w:val="24"/>
        </w:rPr>
        <w:t xml:space="preserve"> </w:t>
      </w:r>
      <w:r>
        <w:rPr>
          <w:rFonts w:hint="eastAsia"/>
          <w:sz w:val="24"/>
        </w:rPr>
        <w:t>名词解释</w:t>
      </w:r>
      <w:r>
        <w:rPr>
          <w:rFonts w:hint="eastAsia" w:cstheme="minorBidi"/>
          <w:sz w:val="24"/>
          <w:szCs w:val="24"/>
          <w:lang w:val="en-US" w:eastAsia="zh-CN"/>
        </w:rPr>
        <w:t>...........................................</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附件</w:t>
      </w:r>
      <w:r>
        <w:rPr>
          <w:sz w:val="24"/>
        </w:rPr>
        <w:t>1</w:t>
      </w:r>
      <w:r>
        <w:rPr>
          <w:rFonts w:hint="eastAsia"/>
          <w:sz w:val="24"/>
          <w:lang w:val="en-US" w:eastAsia="zh-CN"/>
        </w:rPr>
        <w:t>.....................................................................................................</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附件</w:t>
      </w:r>
      <w:r>
        <w:rPr>
          <w:sz w:val="24"/>
        </w:rPr>
        <w:t>2</w:t>
      </w:r>
      <w:r>
        <w:rPr>
          <w:rFonts w:hint="eastAsia"/>
          <w:sz w:val="24"/>
          <w:lang w:val="en-US" w:eastAsia="zh-CN"/>
        </w:rPr>
        <w:t>.....................................................................................................</w:t>
      </w:r>
    </w:p>
    <w:p>
      <w:pPr>
        <w:pStyle w:val="11"/>
        <w:adjustRightInd w:val="0"/>
        <w:snapToGrid w:val="0"/>
        <w:spacing w:before="0" w:line="440" w:lineRule="exact"/>
        <w:jc w:val="left"/>
        <w:rPr>
          <w:rFonts w:hint="default" w:eastAsia="仿宋" w:cstheme="minorBidi"/>
          <w:sz w:val="24"/>
          <w:szCs w:val="24"/>
          <w:lang w:val="en-US" w:eastAsia="zh-CN"/>
        </w:rPr>
      </w:pPr>
      <w:r>
        <w:rPr>
          <w:rFonts w:hint="eastAsia"/>
          <w:sz w:val="24"/>
        </w:rPr>
        <w:t>第五部分</w:t>
      </w:r>
      <w:r>
        <w:rPr>
          <w:sz w:val="24"/>
        </w:rPr>
        <w:t xml:space="preserve"> </w:t>
      </w:r>
      <w:r>
        <w:rPr>
          <w:rFonts w:hint="eastAsia"/>
          <w:sz w:val="24"/>
        </w:rPr>
        <w:t>附表</w:t>
      </w:r>
      <w:r>
        <w:rPr>
          <w:rFonts w:hint="eastAsia"/>
          <w:sz w:val="24"/>
          <w:lang w:val="en-US" w:eastAsia="zh-CN"/>
        </w:rPr>
        <w:t>...............................................</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一、</w:t>
      </w:r>
      <w:r>
        <w:rPr>
          <w:rFonts w:hint="eastAsia"/>
          <w:sz w:val="24"/>
        </w:rPr>
        <w:t>收入支出决算总表</w:t>
      </w:r>
      <w:r>
        <w:rPr>
          <w:rFonts w:hint="eastAsia"/>
          <w:sz w:val="24"/>
          <w:lang w:val="en-US" w:eastAsia="zh-CN"/>
        </w:rPr>
        <w:t>...........................................................................</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r>
        <w:rPr>
          <w:rFonts w:hint="eastAsia"/>
          <w:sz w:val="24"/>
          <w:lang w:val="en-US" w:eastAsia="zh-CN"/>
        </w:rPr>
        <w:t>.......................................................................................</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r>
        <w:rPr>
          <w:rFonts w:hint="eastAsia"/>
          <w:sz w:val="24"/>
          <w:lang w:val="en-US" w:eastAsia="zh-CN"/>
        </w:rPr>
        <w:t>........................................................................................</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四、</w:t>
      </w:r>
      <w:r>
        <w:rPr>
          <w:rFonts w:hint="eastAsia"/>
          <w:sz w:val="24"/>
        </w:rPr>
        <w:t>财政拨款收入支出决算总表</w:t>
      </w:r>
      <w:r>
        <w:rPr>
          <w:rFonts w:hint="eastAsia"/>
          <w:sz w:val="24"/>
          <w:lang w:val="en-US" w:eastAsia="zh-CN"/>
        </w:rPr>
        <w:t>................................................................</w:t>
      </w:r>
    </w:p>
    <w:p>
      <w:pPr>
        <w:pStyle w:val="12"/>
        <w:adjustRightInd w:val="0"/>
        <w:snapToGrid w:val="0"/>
        <w:spacing w:line="440" w:lineRule="exact"/>
        <w:jc w:val="left"/>
        <w:rPr>
          <w:rFonts w:hint="default" w:ascii="仿宋" w:hAnsi="仿宋" w:eastAsia="仿宋"/>
          <w:sz w:val="24"/>
          <w:lang w:val="en-US" w:eastAsia="zh-CN"/>
        </w:rPr>
      </w:pPr>
      <w:r>
        <w:rPr>
          <w:rFonts w:hint="eastAsia" w:ascii="仿宋" w:hAnsi="仿宋" w:eastAsia="仿宋"/>
          <w:sz w:val="24"/>
        </w:rPr>
        <w:t>五、财政拨款支出决算明细表</w:t>
      </w:r>
      <w:r>
        <w:rPr>
          <w:rFonts w:hint="eastAsia" w:ascii="仿宋" w:hAnsi="仿宋" w:eastAsia="仿宋"/>
          <w:sz w:val="24"/>
          <w:lang w:val="en-US" w:eastAsia="zh-CN"/>
        </w:rPr>
        <w:t>..................................</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六、</w:t>
      </w:r>
      <w:r>
        <w:rPr>
          <w:rFonts w:hint="eastAsia"/>
          <w:sz w:val="24"/>
        </w:rPr>
        <w:t>一般公共预算财政拨款支出决算表</w:t>
      </w:r>
      <w:r>
        <w:rPr>
          <w:rFonts w:hint="eastAsia"/>
          <w:sz w:val="24"/>
          <w:lang w:val="en-US" w:eastAsia="zh-CN"/>
        </w:rPr>
        <w:t>.........................................................</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七、</w:t>
      </w:r>
      <w:r>
        <w:rPr>
          <w:rFonts w:hint="eastAsia"/>
          <w:sz w:val="24"/>
        </w:rPr>
        <w:t>一般公共预算财政拨款支出决算明细表</w:t>
      </w:r>
      <w:r>
        <w:rPr>
          <w:rFonts w:hint="eastAsia"/>
          <w:sz w:val="24"/>
          <w:lang w:val="en-US" w:eastAsia="zh-CN"/>
        </w:rPr>
        <w:t>......................................................</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八、</w:t>
      </w:r>
      <w:r>
        <w:rPr>
          <w:rFonts w:hint="eastAsia"/>
          <w:sz w:val="24"/>
        </w:rPr>
        <w:t>一般公共预算财政拨款基本支出决算表</w:t>
      </w:r>
      <w:r>
        <w:rPr>
          <w:rFonts w:hint="eastAsia"/>
          <w:sz w:val="24"/>
          <w:lang w:val="en-US" w:eastAsia="zh-CN"/>
        </w:rPr>
        <w:t>........................................................</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九、</w:t>
      </w:r>
      <w:r>
        <w:rPr>
          <w:rFonts w:hint="eastAsia"/>
          <w:sz w:val="24"/>
        </w:rPr>
        <w:t>一般公共预算财政拨款项目支出决算表</w:t>
      </w:r>
      <w:r>
        <w:rPr>
          <w:rFonts w:hint="eastAsia"/>
          <w:sz w:val="24"/>
          <w:lang w:val="en-US" w:eastAsia="zh-CN"/>
        </w:rPr>
        <w:t>.................................................</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w:t>
      </w:r>
      <w:r>
        <w:rPr>
          <w:rFonts w:hint="eastAsia"/>
          <w:sz w:val="24"/>
        </w:rPr>
        <w:t>一般公共预算财政拨款“三公”经费支出决算表</w:t>
      </w:r>
      <w:r>
        <w:rPr>
          <w:rFonts w:hint="eastAsia"/>
          <w:sz w:val="24"/>
          <w:lang w:val="en-US" w:eastAsia="zh-CN"/>
        </w:rPr>
        <w:t>...................................</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十一、</w:t>
      </w:r>
      <w:r>
        <w:rPr>
          <w:rFonts w:hint="eastAsia"/>
          <w:sz w:val="24"/>
        </w:rPr>
        <w:t>政府性基金预算财政拨款收入支出决算表</w:t>
      </w:r>
      <w:r>
        <w:rPr>
          <w:rFonts w:hint="eastAsia"/>
          <w:sz w:val="24"/>
          <w:lang w:val="en-US" w:eastAsia="zh-CN"/>
        </w:rPr>
        <w:t>.........................................</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十二、</w:t>
      </w:r>
      <w:r>
        <w:rPr>
          <w:rFonts w:hint="eastAsia"/>
          <w:sz w:val="24"/>
        </w:rPr>
        <w:t>政府性基金预算财政拨款“三公”经费支出决算表</w:t>
      </w:r>
      <w:r>
        <w:rPr>
          <w:rFonts w:hint="eastAsia"/>
          <w:sz w:val="24"/>
          <w:lang w:val="en-US" w:eastAsia="zh-CN"/>
        </w:rPr>
        <w:t>............................</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十三、</w:t>
      </w:r>
      <w:r>
        <w:rPr>
          <w:rFonts w:hint="eastAsia"/>
          <w:sz w:val="24"/>
        </w:rPr>
        <w:t>国有资本经营预算支出决算表</w:t>
      </w:r>
      <w:r>
        <w:rPr>
          <w:rFonts w:hint="eastAsia"/>
          <w:sz w:val="24"/>
          <w:lang w:val="en-US" w:eastAsia="zh-CN"/>
        </w:rPr>
        <w:t>....................................................................</w:t>
      </w:r>
    </w:p>
    <w:p>
      <w:pPr>
        <w:widowControl/>
        <w:spacing w:line="440" w:lineRule="exact"/>
        <w:jc w:val="left"/>
        <w:rPr>
          <w:rFonts w:ascii="仿宋" w:hAnsi="仿宋" w:eastAsia="仿宋"/>
          <w:bCs/>
          <w:kern w:val="44"/>
          <w:sz w:val="24"/>
        </w:rPr>
      </w:pPr>
      <w:bookmarkStart w:id="11" w:name="_Toc15377196"/>
      <w:bookmarkStart w:id="12" w:name="_Toc15396599"/>
      <w:r>
        <w:rPr>
          <w:rFonts w:ascii="仿宋" w:hAnsi="仿宋" w:eastAsia="仿宋"/>
          <w:b/>
          <w:sz w:val="24"/>
        </w:rPr>
        <w:br w:type="page"/>
      </w:r>
    </w:p>
    <w:p>
      <w:pPr>
        <w:pStyle w:val="3"/>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1"/>
      <w:bookmarkEnd w:id="12"/>
    </w:p>
    <w:p>
      <w:pPr>
        <w:widowControl/>
        <w:jc w:val="left"/>
        <w:rPr>
          <w:rFonts w:ascii="黑体" w:eastAsia="黑体"/>
          <w:color w:val="000000"/>
          <w:sz w:val="32"/>
          <w:szCs w:val="32"/>
        </w:rPr>
      </w:pPr>
    </w:p>
    <w:p>
      <w:pPr>
        <w:pStyle w:val="4"/>
        <w:rPr>
          <w:rStyle w:val="26"/>
          <w:rFonts w:ascii="仿宋" w:hAnsi="仿宋" w:eastAsia="仿宋"/>
          <w:b w:val="0"/>
          <w:bCs w:val="0"/>
        </w:rPr>
      </w:pPr>
      <w:bookmarkStart w:id="13" w:name="_Toc15377197"/>
      <w:bookmarkStart w:id="14" w:name="_Toc15396600"/>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3"/>
      <w:bookmarkEnd w:id="14"/>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5" w:name="_Toc15378445"/>
      <w:bookmarkStart w:id="16" w:name="_Toc15377198"/>
      <w:r>
        <w:rPr>
          <w:rFonts w:hint="eastAsia" w:ascii="仿宋" w:hAnsi="仿宋" w:eastAsia="仿宋"/>
          <w:bCs/>
          <w:color w:val="000000"/>
          <w:sz w:val="32"/>
          <w:szCs w:val="32"/>
        </w:rPr>
        <w:t>（一）主要职能。</w:t>
      </w:r>
      <w:bookmarkEnd w:id="15"/>
      <w:bookmarkEnd w:id="16"/>
      <w:bookmarkStart w:id="17" w:name="_Toc15378446"/>
      <w:bookmarkStart w:id="18" w:name="_Toc15377199"/>
    </w:p>
    <w:p>
      <w:pPr>
        <w:keepNext w:val="0"/>
        <w:keepLines w:val="0"/>
        <w:pageBreakBefore w:val="0"/>
        <w:kinsoku/>
        <w:wordWrap/>
        <w:overflowPunct/>
        <w:topLinePunct w:val="0"/>
        <w:autoSpaceDE/>
        <w:autoSpaceDN/>
        <w:bidi w:val="0"/>
        <w:spacing w:line="560" w:lineRule="exact"/>
        <w:ind w:right="0" w:rightChars="0" w:firstLine="640"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kern w:val="0"/>
          <w:sz w:val="32"/>
          <w:szCs w:val="32"/>
        </w:rPr>
        <w:t>①</w:t>
      </w:r>
      <w:r>
        <w:rPr>
          <w:rFonts w:hint="eastAsia" w:ascii="仿宋" w:hAnsi="仿宋" w:eastAsia="仿宋" w:cs="仿宋"/>
          <w:sz w:val="32"/>
          <w:szCs w:val="32"/>
        </w:rPr>
        <w:t>统一管理全县水资源（含空中水、地表水、地下水）。组织制定全县水资源总体规划、流域规划和专业规划；②拟定全县城乡中长期供水计划，水量分配方案并监督实施，负责全县水价格核算的组织工作；③按照《中华人民共和国环境保护法》、《中华人民共和国水污染防治法》等法律、法规和标准，拟定水资源保护规划、组织水功能区划分，监测县境内河流、溪沟的水质，审定水域纳污能力，提出限制排污总量的意见。审查水域、河道排污口的设置和扩大。④负责全县水务工程建设项目的规划、建设书、可行性研究报告和初步设计方案的编制审批工作；负责组织指导全县水务基础设施建设；负责水利工程管理范围内新建、扩建、改建种类建设项目审批；负责对水务基础设施工程质量监督管理；组织指导县内河流及溪沟的治理和开发；组织建设和管理具有控制性的或跨乡镇的重要水利工程。负责管理和指导全县水利工程设施；负责指导全县农田灌溉、农业节水和抗旱工作。⑤负责县内河道的行政管理及管护范围内砂石资源的开发、利用和保护；负责对河道管理范围内建设项目报批；负责河道采砂许可，防汛等安全生产工作。</w:t>
      </w:r>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rPr>
      </w:pPr>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7"/>
      <w:bookmarkEnd w:id="18"/>
    </w:p>
    <w:p>
      <w:pPr>
        <w:spacing w:line="520" w:lineRule="exact"/>
        <w:ind w:firstLine="640" w:firstLineChars="200"/>
        <w:rPr>
          <w:rFonts w:hint="eastAsia" w:ascii="仿宋" w:hAnsi="仿宋" w:eastAsia="仿宋" w:cs="仿宋"/>
          <w:sz w:val="32"/>
          <w:szCs w:val="32"/>
          <w:lang w:eastAsia="zh-CN"/>
        </w:rPr>
      </w:pPr>
      <w:r>
        <w:rPr>
          <w:rFonts w:hint="eastAsia" w:ascii="仿宋" w:hAnsi="仿宋" w:eastAsia="仿宋" w:cs="仿宋"/>
          <w:color w:val="000000"/>
          <w:sz w:val="32"/>
          <w:szCs w:val="32"/>
        </w:rPr>
        <w:t>投资1826万元完成壤塘县中壤塘镇则曲河防洪治理工程并通过验收；壤塘县尕古玛沟道治理及生态修复工程项目总投资3701.26万元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投资230万元完成了壤塘县2019年山洪灾害防治项目非工程措施建设任务；投资800万元完成了壤塘县巴莱沟防洪治理工程建设任务；投资982万元实施壤塘县2019年农村安全饮水巩固提升项目，新建自流饮水15处，建设机电井162口、维修37处，建设简井50口。解决3536人饮水问题，其中贫困户52户、256人；</w:t>
      </w:r>
      <w:r>
        <w:rPr>
          <w:rFonts w:hint="eastAsia" w:ascii="仿宋" w:hAnsi="仿宋" w:eastAsia="仿宋" w:cs="仿宋"/>
          <w:sz w:val="32"/>
          <w:szCs w:val="32"/>
        </w:rPr>
        <w:t>投资450万元实施</w:t>
      </w:r>
      <w:r>
        <w:rPr>
          <w:rFonts w:hint="eastAsia" w:ascii="仿宋" w:hAnsi="仿宋" w:eastAsia="仿宋" w:cs="仿宋"/>
          <w:bCs/>
          <w:sz w:val="32"/>
          <w:szCs w:val="32"/>
        </w:rPr>
        <w:t>壤塘县康旭</w:t>
      </w:r>
      <w:r>
        <w:rPr>
          <w:rFonts w:hint="eastAsia" w:ascii="仿宋" w:hAnsi="仿宋" w:eastAsia="仿宋" w:cs="仿宋"/>
          <w:sz w:val="32"/>
          <w:szCs w:val="32"/>
        </w:rPr>
        <w:t>沟一、二期防洪治理工程</w:t>
      </w:r>
      <w:r>
        <w:rPr>
          <w:rFonts w:hint="eastAsia" w:ascii="仿宋" w:hAnsi="仿宋" w:eastAsia="仿宋" w:cs="仿宋"/>
          <w:sz w:val="32"/>
          <w:szCs w:val="32"/>
          <w:lang w:eastAsia="zh-CN"/>
        </w:rPr>
        <w:t>。</w:t>
      </w:r>
    </w:p>
    <w:p>
      <w:pPr>
        <w:spacing w:line="52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全面推进河湖长制工作。各级河长和生态管护巡河员积极履职，巡查河段600余公里、各级河长巡河400余次、生态管护巡河员巡河500余次、老百姓参与清理河道200余人、清运河道建筑弃土、弃渣、垃圾10余吨、清理水域岸线30余公里、发现问题14处、完成整改问题14处，做到了问题早发现、整改早销号，有效遏制了危害河湖健康的行为。完成水利部暗访督查我县河（湖）长制工作发现反馈的3个问题，省暗访反馈2个问题，已在7月全部完成整改并销号。</w:t>
      </w:r>
    </w:p>
    <w:p>
      <w:pPr>
        <w:spacing w:line="520" w:lineRule="exact"/>
        <w:ind w:firstLine="640" w:firstLineChars="200"/>
        <w:rPr>
          <w:rFonts w:hint="eastAsia" w:ascii="仿宋" w:hAnsi="仿宋" w:eastAsia="仿宋" w:cs="仿宋"/>
          <w:bCs/>
          <w:color w:val="000000"/>
          <w:sz w:val="32"/>
          <w:szCs w:val="32"/>
          <w:lang w:eastAsia="zh-CN"/>
        </w:rPr>
      </w:pPr>
      <w:r>
        <w:rPr>
          <w:rFonts w:hint="eastAsia" w:ascii="仿宋" w:hAnsi="仿宋" w:eastAsia="仿宋" w:cs="仿宋"/>
          <w:color w:val="000000"/>
          <w:sz w:val="32"/>
          <w:szCs w:val="32"/>
        </w:rPr>
        <w:t>加强河道规范管理，提高执法力度</w:t>
      </w:r>
      <w:r>
        <w:rPr>
          <w:rFonts w:hint="eastAsia" w:ascii="仿宋" w:hAnsi="仿宋" w:eastAsia="仿宋" w:cs="仿宋"/>
          <w:color w:val="000000"/>
          <w:sz w:val="32"/>
          <w:szCs w:val="32"/>
          <w:lang w:eastAsia="zh-CN"/>
        </w:rPr>
        <w:t>；</w:t>
      </w:r>
      <w:r>
        <w:rPr>
          <w:rFonts w:hint="eastAsia" w:ascii="仿宋" w:hAnsi="仿宋" w:eastAsia="仿宋" w:cs="仿宋"/>
          <w:bCs/>
          <w:color w:val="000000"/>
          <w:sz w:val="32"/>
          <w:szCs w:val="32"/>
        </w:rPr>
        <w:t>加强汛期安全工作</w:t>
      </w:r>
      <w:r>
        <w:rPr>
          <w:rFonts w:hint="eastAsia" w:ascii="仿宋" w:hAnsi="仿宋" w:eastAsia="仿宋" w:cs="仿宋"/>
          <w:bCs/>
          <w:color w:val="000000"/>
          <w:sz w:val="32"/>
          <w:szCs w:val="32"/>
          <w:lang w:eastAsia="zh-CN"/>
        </w:rPr>
        <w:t>；</w:t>
      </w:r>
    </w:p>
    <w:p>
      <w:pPr>
        <w:spacing w:line="520" w:lineRule="exact"/>
        <w:rPr>
          <w:rFonts w:hint="eastAsia" w:ascii="仿宋" w:hAnsi="仿宋" w:eastAsia="仿宋" w:cs="仿宋"/>
          <w:sz w:val="32"/>
          <w:szCs w:val="32"/>
        </w:rPr>
      </w:pPr>
      <w:r>
        <w:rPr>
          <w:rFonts w:hint="eastAsia" w:ascii="仿宋" w:hAnsi="仿宋" w:eastAsia="仿宋" w:cs="仿宋"/>
          <w:bCs/>
          <w:sz w:val="32"/>
          <w:szCs w:val="32"/>
        </w:rPr>
        <w:t>大力开展水法宣传</w:t>
      </w:r>
      <w:r>
        <w:rPr>
          <w:rFonts w:hint="eastAsia" w:ascii="仿宋" w:hAnsi="仿宋" w:eastAsia="仿宋" w:cs="仿宋"/>
          <w:sz w:val="32"/>
          <w:szCs w:val="32"/>
        </w:rPr>
        <w:t>。</w:t>
      </w:r>
    </w:p>
    <w:p>
      <w:pPr>
        <w:spacing w:line="520" w:lineRule="exact"/>
        <w:ind w:firstLine="640" w:firstLineChars="200"/>
        <w:rPr>
          <w:rFonts w:hint="eastAsia" w:ascii="仿宋" w:hAnsi="仿宋" w:eastAsia="仿宋" w:cs="仿宋"/>
          <w:sz w:val="32"/>
          <w:szCs w:val="32"/>
        </w:rPr>
      </w:pPr>
    </w:p>
    <w:p>
      <w:pPr>
        <w:pStyle w:val="6"/>
        <w:adjustRightInd w:val="0"/>
        <w:snapToGrid w:val="0"/>
        <w:spacing w:before="93" w:line="600" w:lineRule="exact"/>
        <w:ind w:firstLine="672" w:firstLineChars="210"/>
        <w:outlineLvl w:val="2"/>
        <w:rPr>
          <w:rFonts w:hint="eastAsia" w:ascii="仿宋" w:hAnsi="仿宋" w:eastAsia="仿宋" w:cs="仿宋"/>
          <w:bCs/>
          <w:color w:val="000000"/>
          <w:sz w:val="32"/>
          <w:szCs w:val="32"/>
        </w:rPr>
      </w:pPr>
    </w:p>
    <w:p>
      <w:pPr>
        <w:pStyle w:val="4"/>
        <w:rPr>
          <w:rStyle w:val="26"/>
          <w:b w:val="0"/>
          <w:bCs w:val="0"/>
        </w:rPr>
      </w:pPr>
      <w:bookmarkStart w:id="19" w:name="_Toc15396601"/>
      <w:bookmarkStart w:id="20" w:name="_Toc15377200"/>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19"/>
      <w:bookmarkEnd w:id="20"/>
    </w:p>
    <w:p>
      <w:pPr>
        <w:ind w:firstLine="320" w:firstLineChars="100"/>
        <w:rPr>
          <w:rFonts w:hint="eastAsia" w:ascii="仿宋" w:hAnsi="仿宋" w:eastAsia="仿宋" w:cs="仿宋"/>
          <w:sz w:val="32"/>
          <w:szCs w:val="32"/>
          <w:lang w:val="en-US" w:eastAsia="zh-CN"/>
        </w:rPr>
      </w:pPr>
      <w:bookmarkStart w:id="21" w:name="_Toc15377204"/>
      <w:bookmarkStart w:id="22" w:name="_Toc15396602"/>
      <w:r>
        <w:rPr>
          <w:rFonts w:hint="eastAsia" w:ascii="仿宋" w:hAnsi="仿宋" w:eastAsia="仿宋" w:cs="仿宋"/>
          <w:sz w:val="32"/>
          <w:szCs w:val="32"/>
          <w:lang w:val="en-US" w:eastAsia="zh-CN"/>
        </w:rPr>
        <w:t>壤塘县水务局为一级预算单位(行政单位），内设行政股室：综合办公室、水旱灾害防御与水资源股。</w:t>
      </w:r>
    </w:p>
    <w:p>
      <w:pPr>
        <w:ind w:firstLine="320" w:firstLineChars="100"/>
        <w:rPr>
          <w:rFonts w:hint="eastAsia" w:ascii="仿宋" w:hAnsi="仿宋" w:eastAsia="仿宋" w:cs="仿宋"/>
          <w:sz w:val="32"/>
          <w:szCs w:val="32"/>
          <w:lang w:val="en-US" w:eastAsia="zh-CN"/>
        </w:rPr>
      </w:pPr>
    </w:p>
    <w:p>
      <w:pPr>
        <w:ind w:firstLine="320" w:firstLineChars="100"/>
        <w:rPr>
          <w:rFonts w:hint="eastAsia" w:ascii="仿宋" w:hAnsi="仿宋" w:eastAsia="仿宋" w:cs="仿宋"/>
          <w:sz w:val="32"/>
          <w:szCs w:val="32"/>
          <w:lang w:val="en-US" w:eastAsia="zh-CN"/>
        </w:rPr>
      </w:pPr>
    </w:p>
    <w:p>
      <w:pPr>
        <w:ind w:firstLine="320" w:firstLineChars="100"/>
        <w:rPr>
          <w:rFonts w:hint="eastAsia" w:ascii="仿宋" w:hAnsi="仿宋" w:eastAsia="仿宋" w:cs="仿宋"/>
          <w:sz w:val="32"/>
          <w:szCs w:val="32"/>
          <w:lang w:val="en-US" w:eastAsia="zh-CN"/>
        </w:rPr>
      </w:pPr>
    </w:p>
    <w:p>
      <w:pPr>
        <w:ind w:firstLine="320" w:firstLineChars="100"/>
        <w:rPr>
          <w:rFonts w:hint="eastAsia" w:ascii="仿宋" w:hAnsi="仿宋" w:eastAsia="仿宋" w:cs="仿宋"/>
          <w:sz w:val="32"/>
          <w:szCs w:val="32"/>
          <w:lang w:val="en-US" w:eastAsia="zh-CN"/>
        </w:rPr>
      </w:pPr>
    </w:p>
    <w:p>
      <w:pPr>
        <w:ind w:firstLine="320" w:firstLineChars="100"/>
        <w:rPr>
          <w:rFonts w:hint="eastAsia" w:ascii="仿宋" w:hAnsi="仿宋" w:eastAsia="仿宋" w:cs="仿宋"/>
          <w:sz w:val="32"/>
          <w:szCs w:val="32"/>
          <w:lang w:val="en-US" w:eastAsia="zh-CN"/>
        </w:rPr>
      </w:pPr>
    </w:p>
    <w:p>
      <w:pPr>
        <w:ind w:firstLine="320" w:firstLineChars="100"/>
        <w:rPr>
          <w:rFonts w:hint="eastAsia" w:ascii="仿宋" w:hAnsi="仿宋" w:eastAsia="仿宋" w:cs="仿宋"/>
          <w:sz w:val="32"/>
          <w:szCs w:val="32"/>
          <w:lang w:val="en-US" w:eastAsia="zh-CN"/>
        </w:rPr>
      </w:pPr>
    </w:p>
    <w:p>
      <w:pPr>
        <w:ind w:firstLine="320" w:firstLineChars="100"/>
        <w:rPr>
          <w:rFonts w:hint="eastAsia" w:ascii="仿宋" w:hAnsi="仿宋" w:eastAsia="仿宋" w:cs="仿宋"/>
          <w:sz w:val="32"/>
          <w:szCs w:val="32"/>
          <w:lang w:val="en-US" w:eastAsia="zh-CN"/>
        </w:rPr>
      </w:pPr>
    </w:p>
    <w:p>
      <w:pPr>
        <w:ind w:firstLine="320" w:firstLineChars="100"/>
        <w:rPr>
          <w:rFonts w:hint="eastAsia" w:ascii="仿宋" w:hAnsi="仿宋" w:eastAsia="仿宋" w:cs="仿宋"/>
          <w:sz w:val="32"/>
          <w:szCs w:val="32"/>
          <w:lang w:val="en-US" w:eastAsia="zh-CN"/>
        </w:rPr>
      </w:pPr>
    </w:p>
    <w:p>
      <w:pPr>
        <w:ind w:firstLine="320" w:firstLineChars="100"/>
        <w:rPr>
          <w:rFonts w:hint="eastAsia" w:ascii="仿宋" w:hAnsi="仿宋" w:eastAsia="仿宋" w:cs="仿宋"/>
          <w:sz w:val="32"/>
          <w:szCs w:val="32"/>
          <w:lang w:val="en-US" w:eastAsia="zh-CN"/>
        </w:rPr>
      </w:pPr>
    </w:p>
    <w:p>
      <w:pPr>
        <w:ind w:firstLine="320" w:firstLineChars="100"/>
        <w:rPr>
          <w:rFonts w:hint="eastAsia" w:ascii="仿宋" w:hAnsi="仿宋" w:eastAsia="仿宋" w:cs="仿宋"/>
          <w:sz w:val="32"/>
          <w:szCs w:val="32"/>
          <w:lang w:val="en-US" w:eastAsia="zh-CN"/>
        </w:rPr>
      </w:pPr>
    </w:p>
    <w:p>
      <w:pPr>
        <w:ind w:firstLine="320" w:firstLineChars="100"/>
        <w:rPr>
          <w:rFonts w:hint="eastAsia" w:ascii="仿宋" w:hAnsi="仿宋" w:eastAsia="仿宋" w:cs="仿宋"/>
          <w:sz w:val="32"/>
          <w:szCs w:val="32"/>
          <w:lang w:val="en-US" w:eastAsia="zh-CN"/>
        </w:rPr>
      </w:pPr>
    </w:p>
    <w:p>
      <w:pPr>
        <w:ind w:firstLine="320" w:firstLineChars="100"/>
        <w:rPr>
          <w:rFonts w:hint="eastAsia" w:ascii="仿宋" w:hAnsi="仿宋" w:eastAsia="仿宋" w:cs="仿宋"/>
          <w:sz w:val="32"/>
          <w:szCs w:val="32"/>
          <w:lang w:val="en-US" w:eastAsia="zh-CN"/>
        </w:rPr>
      </w:pPr>
    </w:p>
    <w:p>
      <w:pPr>
        <w:ind w:firstLine="320" w:firstLineChars="100"/>
        <w:rPr>
          <w:rFonts w:hint="eastAsia" w:ascii="仿宋" w:hAnsi="仿宋" w:eastAsia="仿宋" w:cs="仿宋"/>
          <w:sz w:val="32"/>
          <w:szCs w:val="32"/>
          <w:lang w:val="en-US" w:eastAsia="zh-CN"/>
        </w:rPr>
      </w:pPr>
    </w:p>
    <w:p>
      <w:pPr>
        <w:ind w:firstLine="320" w:firstLineChars="100"/>
        <w:rPr>
          <w:rFonts w:hint="eastAsia" w:ascii="仿宋" w:hAnsi="仿宋" w:eastAsia="仿宋" w:cs="仿宋"/>
          <w:sz w:val="32"/>
          <w:szCs w:val="32"/>
          <w:lang w:val="en-US" w:eastAsia="zh-CN"/>
        </w:rPr>
      </w:pPr>
    </w:p>
    <w:p>
      <w:pPr>
        <w:ind w:firstLine="320" w:firstLineChars="100"/>
        <w:rPr>
          <w:rFonts w:hint="eastAsia" w:ascii="仿宋" w:hAnsi="仿宋" w:eastAsia="仿宋" w:cs="仿宋"/>
          <w:sz w:val="32"/>
          <w:szCs w:val="32"/>
          <w:lang w:val="en-US" w:eastAsia="zh-CN"/>
        </w:rPr>
      </w:pPr>
    </w:p>
    <w:p>
      <w:pPr>
        <w:ind w:firstLine="320" w:firstLineChars="100"/>
        <w:rPr>
          <w:rFonts w:hint="eastAsia" w:ascii="仿宋" w:hAnsi="仿宋" w:eastAsia="仿宋" w:cs="仿宋"/>
          <w:sz w:val="32"/>
          <w:szCs w:val="32"/>
          <w:lang w:val="en-US" w:eastAsia="zh-CN"/>
        </w:rPr>
      </w:pPr>
    </w:p>
    <w:p>
      <w:pPr>
        <w:ind w:firstLine="320" w:firstLineChars="100"/>
        <w:rPr>
          <w:rFonts w:hint="eastAsia" w:ascii="仿宋" w:hAnsi="仿宋" w:eastAsia="仿宋" w:cs="仿宋"/>
          <w:sz w:val="32"/>
          <w:szCs w:val="32"/>
          <w:lang w:val="en-US" w:eastAsia="zh-CN"/>
        </w:rPr>
      </w:pPr>
    </w:p>
    <w:p>
      <w:pPr>
        <w:pStyle w:val="3"/>
        <w:ind w:right="440"/>
        <w:jc w:val="right"/>
        <w:rPr>
          <w:rStyle w:val="25"/>
          <w:rFonts w:ascii="黑体" w:hAnsi="黑体" w:eastAsia="黑体"/>
          <w:b w:val="0"/>
          <w:bCs w:val="0"/>
        </w:rPr>
      </w:pPr>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rPr>
        <w:t>2019年度部门决算情况说明</w:t>
      </w:r>
      <w:bookmarkEnd w:id="21"/>
      <w:bookmarkEnd w:id="22"/>
    </w:p>
    <w:p/>
    <w:p>
      <w:pPr>
        <w:pStyle w:val="24"/>
        <w:numPr>
          <w:ilvl w:val="0"/>
          <w:numId w:val="1"/>
        </w:numPr>
        <w:spacing w:line="600" w:lineRule="exact"/>
        <w:ind w:firstLineChars="0"/>
        <w:outlineLvl w:val="1"/>
        <w:rPr>
          <w:rStyle w:val="26"/>
          <w:rFonts w:ascii="黑体" w:hAnsi="黑体" w:eastAsia="黑体"/>
          <w:b w:val="0"/>
        </w:rPr>
      </w:pPr>
      <w:bookmarkStart w:id="23" w:name="_Toc15396603"/>
      <w:bookmarkStart w:id="24" w:name="_Toc15377205"/>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3"/>
      <w:bookmarkEnd w:id="24"/>
    </w:p>
    <w:p>
      <w:pPr>
        <w:spacing w:line="600" w:lineRule="exact"/>
        <w:ind w:firstLine="420" w:firstLineChars="200"/>
        <w:rPr>
          <w:rFonts w:hint="eastAsia" w:ascii="仿宋" w:hAnsi="仿宋" w:eastAsia="仿宋"/>
          <w:color w:val="000000"/>
          <w:sz w:val="32"/>
          <w:szCs w:val="32"/>
          <w:lang w:val="en-US" w:eastAsia="zh-CN"/>
        </w:rPr>
      </w:pPr>
      <w:r>
        <w:drawing>
          <wp:anchor distT="0" distB="0" distL="114300" distR="114300" simplePos="0" relativeHeight="251657216" behindDoc="1" locked="0" layoutInCell="1" allowOverlap="1">
            <wp:simplePos x="0" y="0"/>
            <wp:positionH relativeFrom="column">
              <wp:posOffset>404495</wp:posOffset>
            </wp:positionH>
            <wp:positionV relativeFrom="paragraph">
              <wp:posOffset>2138045</wp:posOffset>
            </wp:positionV>
            <wp:extent cx="4572000" cy="2885440"/>
            <wp:effectExtent l="4445" t="4445" r="14605" b="5715"/>
            <wp:wrapTight wrapText="bothSides">
              <wp:wrapPolygon>
                <wp:start x="-21" y="-33"/>
                <wp:lineTo x="-21" y="21500"/>
                <wp:lineTo x="21579" y="21500"/>
                <wp:lineTo x="21579" y="-33"/>
                <wp:lineTo x="-21" y="-33"/>
              </wp:wrapPolygon>
            </wp:wrapTight>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000000"/>
          <w:sz w:val="32"/>
          <w:szCs w:val="32"/>
        </w:rPr>
        <w:t>2019年度收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9520.94</w:t>
      </w:r>
      <w:r>
        <w:rPr>
          <w:rFonts w:hint="eastAsia" w:ascii="仿宋" w:hAnsi="仿宋" w:eastAsia="仿宋"/>
          <w:color w:val="000000"/>
          <w:sz w:val="32"/>
          <w:szCs w:val="32"/>
        </w:rPr>
        <w:t>万元。与2018年相比，</w:t>
      </w:r>
      <w:r>
        <w:rPr>
          <w:rFonts w:hint="eastAsia" w:ascii="仿宋" w:hAnsi="仿宋" w:eastAsia="仿宋"/>
          <w:color w:val="000000"/>
          <w:sz w:val="32"/>
          <w:szCs w:val="32"/>
          <w:lang w:eastAsia="zh-CN"/>
        </w:rPr>
        <w:t>收入增加</w:t>
      </w:r>
      <w:r>
        <w:rPr>
          <w:rFonts w:hint="eastAsia" w:ascii="仿宋" w:hAnsi="仿宋" w:eastAsia="仿宋"/>
          <w:color w:val="000000"/>
          <w:sz w:val="32"/>
          <w:szCs w:val="32"/>
          <w:lang w:val="en-US" w:eastAsia="zh-CN"/>
        </w:rPr>
        <w:t>7105.41万元，增长294.16%；主要变动原因项目增加。2019年</w:t>
      </w:r>
      <w:r>
        <w:rPr>
          <w:rFonts w:hint="eastAsia" w:ascii="仿宋" w:hAnsi="仿宋" w:eastAsia="仿宋"/>
          <w:color w:val="000000"/>
          <w:sz w:val="32"/>
          <w:szCs w:val="32"/>
          <w:lang w:eastAsia="zh-CN"/>
        </w:rPr>
        <w:t>支出总计</w:t>
      </w:r>
      <w:r>
        <w:rPr>
          <w:rFonts w:hint="eastAsia" w:ascii="仿宋" w:hAnsi="仿宋" w:eastAsia="仿宋"/>
          <w:color w:val="000000"/>
          <w:sz w:val="32"/>
          <w:szCs w:val="32"/>
          <w:lang w:val="en-US" w:eastAsia="zh-CN"/>
        </w:rPr>
        <w:t>9520.94万元，</w:t>
      </w:r>
      <w:r>
        <w:rPr>
          <w:rFonts w:hint="eastAsia" w:ascii="仿宋" w:hAnsi="仿宋" w:eastAsia="仿宋"/>
          <w:color w:val="000000"/>
          <w:sz w:val="32"/>
          <w:szCs w:val="32"/>
        </w:rPr>
        <w:t>与201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年相比</w:t>
      </w:r>
      <w:r>
        <w:rPr>
          <w:rFonts w:hint="eastAsia" w:ascii="仿宋" w:hAnsi="仿宋" w:eastAsia="仿宋"/>
          <w:color w:val="000000"/>
          <w:sz w:val="32"/>
          <w:szCs w:val="32"/>
          <w:lang w:eastAsia="zh-CN"/>
        </w:rPr>
        <w:t>，支出增加</w:t>
      </w:r>
      <w:r>
        <w:rPr>
          <w:rFonts w:hint="eastAsia" w:ascii="仿宋" w:hAnsi="仿宋" w:eastAsia="仿宋"/>
          <w:color w:val="000000"/>
          <w:sz w:val="32"/>
          <w:szCs w:val="32"/>
          <w:lang w:val="en-US" w:eastAsia="zh-CN"/>
        </w:rPr>
        <w:t>5483.8万元，增长135.83%；主要变动原因是项目支出增加。</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jc w:val="left"/>
        <w:rPr>
          <w:rFonts w:ascii="仿宋_GB2312" w:eastAsia="仿宋_GB2312"/>
          <w:color w:val="000000"/>
          <w:sz w:val="32"/>
          <w:szCs w:val="32"/>
        </w:rPr>
      </w:pPr>
    </w:p>
    <w:p>
      <w:pPr>
        <w:pStyle w:val="24"/>
        <w:numPr>
          <w:ilvl w:val="0"/>
          <w:numId w:val="1"/>
        </w:numPr>
        <w:spacing w:line="600" w:lineRule="exact"/>
        <w:ind w:firstLineChars="0"/>
        <w:outlineLvl w:val="1"/>
        <w:rPr>
          <w:rStyle w:val="26"/>
          <w:rFonts w:ascii="黑体" w:hAnsi="黑体" w:eastAsia="黑体"/>
          <w:b w:val="0"/>
        </w:rPr>
      </w:pPr>
      <w:bookmarkStart w:id="25" w:name="_Toc15377206"/>
      <w:bookmarkStart w:id="26" w:name="_Toc15396604"/>
      <w:r>
        <w:rPr>
          <w:rFonts w:hint="eastAsia" w:ascii="黑体" w:hAnsi="黑体" w:eastAsia="黑体"/>
          <w:color w:val="000000"/>
          <w:sz w:val="32"/>
          <w:szCs w:val="32"/>
        </w:rPr>
        <w:t>收</w:t>
      </w:r>
      <w:r>
        <w:rPr>
          <w:rStyle w:val="26"/>
          <w:rFonts w:hint="eastAsia" w:ascii="黑体" w:hAnsi="黑体" w:eastAsia="黑体"/>
          <w:b w:val="0"/>
        </w:rPr>
        <w:t>入决算情况说明</w:t>
      </w:r>
      <w:bookmarkEnd w:id="25"/>
      <w:bookmarkEnd w:id="26"/>
    </w:p>
    <w:p>
      <w:pPr>
        <w:spacing w:line="600" w:lineRule="exact"/>
        <w:ind w:firstLine="640" w:firstLineChars="200"/>
        <w:outlineLvl w:val="1"/>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7822.82</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7822.82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（图2：收入决算结构图）（饼状图）</w:t>
      </w:r>
    </w:p>
    <w:p>
      <w:pPr>
        <w:spacing w:line="600" w:lineRule="exact"/>
        <w:ind w:firstLine="420" w:firstLineChars="200"/>
      </w:pPr>
      <w:r>
        <w:drawing>
          <wp:anchor distT="0" distB="0" distL="114300" distR="114300" simplePos="0" relativeHeight="251658240" behindDoc="0" locked="0" layoutInCell="1" allowOverlap="1">
            <wp:simplePos x="0" y="0"/>
            <wp:positionH relativeFrom="column">
              <wp:posOffset>169545</wp:posOffset>
            </wp:positionH>
            <wp:positionV relativeFrom="paragraph">
              <wp:posOffset>160020</wp:posOffset>
            </wp:positionV>
            <wp:extent cx="5069840" cy="2686050"/>
            <wp:effectExtent l="4445" t="4445" r="12065" b="14605"/>
            <wp:wrapSquare wrapText="bothSides"/>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4"/>
        <w:numPr>
          <w:ilvl w:val="0"/>
          <w:numId w:val="1"/>
        </w:numPr>
        <w:spacing w:line="600" w:lineRule="exact"/>
        <w:ind w:firstLineChars="0"/>
        <w:outlineLvl w:val="1"/>
        <w:rPr>
          <w:rStyle w:val="26"/>
          <w:rFonts w:ascii="黑体" w:hAnsi="黑体" w:eastAsia="黑体"/>
          <w:b w:val="0"/>
        </w:rPr>
      </w:pPr>
      <w:bookmarkStart w:id="27" w:name="_Toc15377207"/>
      <w:bookmarkStart w:id="28" w:name="_Toc15396605"/>
      <w:r>
        <w:rPr>
          <w:rFonts w:hint="eastAsia" w:ascii="黑体" w:hAnsi="黑体" w:eastAsia="黑体"/>
          <w:color w:val="000000"/>
          <w:sz w:val="32"/>
          <w:szCs w:val="32"/>
        </w:rPr>
        <w:t>支</w:t>
      </w:r>
      <w:r>
        <w:rPr>
          <w:rStyle w:val="26"/>
          <w:rFonts w:hint="eastAsia" w:ascii="黑体" w:hAnsi="黑体" w:eastAsia="黑体"/>
          <w:b w:val="0"/>
        </w:rPr>
        <w:t>出决算情况说明</w:t>
      </w:r>
      <w:bookmarkEnd w:id="27"/>
      <w:bookmarkEnd w:id="28"/>
    </w:p>
    <w:p>
      <w:pPr>
        <w:spacing w:line="600" w:lineRule="exact"/>
        <w:ind w:firstLine="64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5880.12</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201.87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3.43</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5678.25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96.57</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spacing w:line="600" w:lineRule="exact"/>
        <w:ind w:firstLine="420" w:firstLineChars="200"/>
        <w:rPr>
          <w:rFonts w:ascii="仿宋_GB2312" w:eastAsia="仿宋_GB2312"/>
          <w:color w:val="FF0000"/>
          <w:sz w:val="32"/>
          <w:szCs w:val="32"/>
        </w:rPr>
      </w:pPr>
      <w:r>
        <w:drawing>
          <wp:anchor distT="0" distB="0" distL="114300" distR="114300" simplePos="0" relativeHeight="251659264" behindDoc="0" locked="0" layoutInCell="1" allowOverlap="1">
            <wp:simplePos x="0" y="0"/>
            <wp:positionH relativeFrom="column">
              <wp:posOffset>99695</wp:posOffset>
            </wp:positionH>
            <wp:positionV relativeFrom="paragraph">
              <wp:posOffset>42545</wp:posOffset>
            </wp:positionV>
            <wp:extent cx="5069840" cy="2581275"/>
            <wp:effectExtent l="4445" t="4445" r="12065" b="5080"/>
            <wp:wrapSquare wrapText="bothSides"/>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outlineLvl w:val="1"/>
        <w:rPr>
          <w:rStyle w:val="26"/>
          <w:rFonts w:ascii="黑体" w:hAnsi="黑体" w:eastAsia="黑体"/>
          <w:b w:val="0"/>
        </w:rPr>
      </w:pPr>
      <w:bookmarkStart w:id="29" w:name="_Toc15396606"/>
      <w:bookmarkStart w:id="30" w:name="_Toc15377208"/>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29"/>
      <w:bookmarkEnd w:id="30"/>
    </w:p>
    <w:p>
      <w:pPr>
        <w:spacing w:line="600" w:lineRule="exact"/>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9520.94</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年相比，财政拨款收</w:t>
      </w:r>
      <w:r>
        <w:rPr>
          <w:rFonts w:hint="eastAsia" w:ascii="仿宋" w:hAnsi="仿宋" w:eastAsia="仿宋"/>
          <w:color w:val="000000"/>
          <w:sz w:val="32"/>
          <w:szCs w:val="32"/>
          <w:lang w:eastAsia="zh-CN"/>
        </w:rPr>
        <w:t>入增加</w:t>
      </w:r>
      <w:r>
        <w:rPr>
          <w:rFonts w:hint="eastAsia" w:ascii="仿宋" w:hAnsi="仿宋" w:eastAsia="仿宋"/>
          <w:color w:val="000000"/>
          <w:sz w:val="32"/>
          <w:szCs w:val="32"/>
          <w:lang w:val="en-US" w:eastAsia="zh-CN"/>
        </w:rPr>
        <w:t>7105.41万元，</w:t>
      </w:r>
      <w:r>
        <w:rPr>
          <w:rFonts w:hint="eastAsia" w:ascii="仿宋" w:hAnsi="仿宋" w:eastAsia="仿宋"/>
          <w:color w:val="000000"/>
          <w:sz w:val="32"/>
          <w:szCs w:val="32"/>
          <w:lang w:eastAsia="zh-CN"/>
        </w:rPr>
        <w:t>增长</w:t>
      </w:r>
      <w:r>
        <w:rPr>
          <w:rFonts w:hint="eastAsia" w:ascii="仿宋" w:hAnsi="仿宋" w:eastAsia="仿宋"/>
          <w:color w:val="000000"/>
          <w:sz w:val="32"/>
          <w:szCs w:val="32"/>
          <w:lang w:val="en-US" w:eastAsia="zh-CN"/>
        </w:rPr>
        <w:t>294.16%</w:t>
      </w:r>
      <w:r>
        <w:rPr>
          <w:rFonts w:hint="eastAsia" w:ascii="仿宋" w:hAnsi="仿宋" w:eastAsia="仿宋"/>
          <w:color w:val="000000"/>
          <w:sz w:val="32"/>
          <w:szCs w:val="32"/>
          <w:lang w:eastAsia="zh-CN"/>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项目增加。</w:t>
      </w:r>
      <w:r>
        <w:rPr>
          <w:rFonts w:hint="eastAsia" w:ascii="仿宋" w:hAnsi="仿宋" w:eastAsia="仿宋"/>
          <w:color w:val="000000"/>
          <w:sz w:val="32"/>
          <w:szCs w:val="32"/>
          <w:lang w:val="en-US" w:eastAsia="zh-CN"/>
        </w:rPr>
        <w:t>2019年</w:t>
      </w:r>
      <w:r>
        <w:rPr>
          <w:rFonts w:hint="eastAsia" w:ascii="仿宋" w:hAnsi="仿宋" w:eastAsia="仿宋"/>
          <w:color w:val="000000"/>
          <w:sz w:val="32"/>
          <w:szCs w:val="32"/>
          <w:lang w:eastAsia="zh-CN"/>
        </w:rPr>
        <w:t>支出总计</w:t>
      </w:r>
      <w:r>
        <w:rPr>
          <w:rFonts w:hint="eastAsia" w:ascii="仿宋" w:hAnsi="仿宋" w:eastAsia="仿宋"/>
          <w:color w:val="000000"/>
          <w:sz w:val="32"/>
          <w:szCs w:val="32"/>
          <w:lang w:val="en-US" w:eastAsia="zh-CN"/>
        </w:rPr>
        <w:t>9520.94万元，</w:t>
      </w:r>
      <w:r>
        <w:rPr>
          <w:rFonts w:hint="eastAsia" w:ascii="仿宋" w:hAnsi="仿宋" w:eastAsia="仿宋"/>
          <w:color w:val="000000"/>
          <w:sz w:val="32"/>
          <w:szCs w:val="32"/>
        </w:rPr>
        <w:t>与201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年相比</w:t>
      </w:r>
      <w:r>
        <w:rPr>
          <w:rFonts w:hint="eastAsia" w:ascii="仿宋" w:hAnsi="仿宋" w:eastAsia="仿宋"/>
          <w:color w:val="000000"/>
          <w:sz w:val="32"/>
          <w:szCs w:val="32"/>
          <w:lang w:eastAsia="zh-CN"/>
        </w:rPr>
        <w:t>，支出增加</w:t>
      </w:r>
      <w:r>
        <w:rPr>
          <w:rFonts w:hint="eastAsia" w:ascii="仿宋" w:hAnsi="仿宋" w:eastAsia="仿宋"/>
          <w:color w:val="000000"/>
          <w:sz w:val="32"/>
          <w:szCs w:val="32"/>
          <w:lang w:val="en-US" w:eastAsia="zh-CN"/>
        </w:rPr>
        <w:t>5483.8万元，增长135.83%；主要变动原因是项目支出增加。</w:t>
      </w:r>
    </w:p>
    <w:p>
      <w:pPr>
        <w:spacing w:line="600" w:lineRule="exact"/>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spacing w:line="600" w:lineRule="exact"/>
        <w:rPr>
          <w:rFonts w:hint="eastAsia" w:ascii="仿宋" w:hAnsi="仿宋" w:eastAsia="仿宋"/>
          <w:color w:val="000000" w:themeColor="text1"/>
          <w:sz w:val="32"/>
          <w:szCs w:val="32"/>
          <w14:textFill>
            <w14:solidFill>
              <w14:schemeClr w14:val="tx1"/>
            </w14:solidFill>
          </w14:textFill>
        </w:rPr>
      </w:pPr>
      <w:r>
        <w:drawing>
          <wp:anchor distT="0" distB="0" distL="114300" distR="114300" simplePos="0" relativeHeight="251659264" behindDoc="1" locked="0" layoutInCell="1" allowOverlap="1">
            <wp:simplePos x="0" y="0"/>
            <wp:positionH relativeFrom="column">
              <wp:posOffset>467995</wp:posOffset>
            </wp:positionH>
            <wp:positionV relativeFrom="paragraph">
              <wp:posOffset>245745</wp:posOffset>
            </wp:positionV>
            <wp:extent cx="4572000" cy="2885440"/>
            <wp:effectExtent l="4445" t="4445" r="14605" b="5715"/>
            <wp:wrapTight wrapText="bothSides">
              <wp:wrapPolygon>
                <wp:start x="-21" y="-33"/>
                <wp:lineTo x="-21" y="21500"/>
                <wp:lineTo x="21579" y="21500"/>
                <wp:lineTo x="21579" y="-33"/>
                <wp:lineTo x="-21" y="-33"/>
              </wp:wrapPolygon>
            </wp:wrapTight>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rPr>
          <w:rFonts w:hint="eastAsia" w:ascii="仿宋" w:hAnsi="仿宋" w:eastAsia="仿宋"/>
          <w:color w:val="000000" w:themeColor="text1"/>
          <w:sz w:val="32"/>
          <w:szCs w:val="32"/>
          <w14:textFill>
            <w14:solidFill>
              <w14:schemeClr w14:val="tx1"/>
            </w14:solidFill>
          </w14:textFill>
        </w:rPr>
      </w:pPr>
    </w:p>
    <w:p>
      <w:pPr>
        <w:spacing w:line="600" w:lineRule="exact"/>
        <w:rPr>
          <w:rFonts w:hint="eastAsia"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6"/>
          <w:rFonts w:ascii="黑体" w:hAnsi="黑体" w:eastAsia="黑体"/>
          <w:b w:val="0"/>
        </w:rPr>
      </w:pPr>
      <w:bookmarkStart w:id="31" w:name="_Toc15396607"/>
      <w:bookmarkStart w:id="32"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1"/>
      <w:bookmarkEnd w:id="32"/>
    </w:p>
    <w:p>
      <w:pPr>
        <w:spacing w:line="600" w:lineRule="exact"/>
        <w:ind w:firstLine="643" w:firstLineChars="200"/>
        <w:outlineLvl w:val="2"/>
        <w:rPr>
          <w:rFonts w:ascii="仿宋" w:hAnsi="仿宋" w:eastAsia="仿宋"/>
          <w:b/>
          <w:color w:val="000000"/>
          <w:sz w:val="32"/>
          <w:szCs w:val="32"/>
        </w:rPr>
      </w:pPr>
      <w:bookmarkStart w:id="33" w:name="_Toc15377210"/>
      <w:r>
        <w:rPr>
          <w:rFonts w:hint="eastAsia" w:ascii="仿宋" w:hAnsi="仿宋" w:eastAsia="仿宋"/>
          <w:b/>
          <w:color w:val="000000"/>
          <w:sz w:val="32"/>
          <w:szCs w:val="32"/>
        </w:rPr>
        <w:t>（一）一般公共预算财政拨款支出决算总体情况</w:t>
      </w:r>
      <w:bookmarkEnd w:id="33"/>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9520.94</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年相比，一般公共预算财政拨款</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5483.8万元</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增长135.83%</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项目支出增加。</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420" w:firstLineChars="200"/>
        <w:rPr>
          <w:rFonts w:ascii="仿宋" w:hAnsi="仿宋" w:eastAsia="仿宋"/>
          <w:color w:val="000000" w:themeColor="text1"/>
          <w:sz w:val="32"/>
          <w:szCs w:val="32"/>
          <w14:textFill>
            <w14:solidFill>
              <w14:schemeClr w14:val="tx1"/>
            </w14:solidFill>
          </w14:textFill>
        </w:rPr>
      </w:pPr>
      <w:r>
        <w:drawing>
          <wp:anchor distT="0" distB="0" distL="114300" distR="114300" simplePos="0" relativeHeight="251660288" behindDoc="0" locked="0" layoutInCell="1" allowOverlap="1">
            <wp:simplePos x="0" y="0"/>
            <wp:positionH relativeFrom="column">
              <wp:posOffset>150495</wp:posOffset>
            </wp:positionH>
            <wp:positionV relativeFrom="paragraph">
              <wp:posOffset>-20955</wp:posOffset>
            </wp:positionV>
            <wp:extent cx="5268595" cy="2408555"/>
            <wp:effectExtent l="4445" t="4445" r="22860" b="6350"/>
            <wp:wrapSquare wrapText="bothSides"/>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3" w:firstLineChars="200"/>
        <w:outlineLvl w:val="2"/>
        <w:rPr>
          <w:rFonts w:ascii="仿宋" w:hAnsi="仿宋" w:eastAsia="仿宋"/>
          <w:b/>
          <w:color w:val="000000"/>
          <w:sz w:val="32"/>
          <w:szCs w:val="32"/>
        </w:rPr>
      </w:pPr>
      <w:bookmarkStart w:id="34" w:name="_Toc15377211"/>
      <w:r>
        <w:rPr>
          <w:rFonts w:hint="eastAsia" w:ascii="仿宋" w:hAnsi="仿宋" w:eastAsia="仿宋"/>
          <w:b/>
          <w:color w:val="000000"/>
          <w:sz w:val="32"/>
          <w:szCs w:val="32"/>
        </w:rPr>
        <w:t>（二）一般公共预算财政拨款支出决算结构情况</w:t>
      </w:r>
      <w:bookmarkEnd w:id="34"/>
    </w:p>
    <w:p>
      <w:pPr>
        <w:spacing w:line="600" w:lineRule="exact"/>
        <w:ind w:firstLine="640"/>
        <w:rPr>
          <w:rFonts w:hint="default" w:ascii="仿宋" w:hAnsi="仿宋" w:eastAsia="仿宋"/>
          <w:color w:val="000000" w:themeColor="text1"/>
          <w:sz w:val="32"/>
          <w:szCs w:val="32"/>
          <w:lang w:val="en-US" w:eastAsia="zh-CN"/>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5880.12</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val="0"/>
          <w:bCs/>
          <w:color w:val="000000" w:themeColor="text1"/>
          <w:sz w:val="32"/>
          <w:szCs w:val="32"/>
          <w14:textFill>
            <w14:solidFill>
              <w14:schemeClr w14:val="tx1"/>
            </w14:solidFill>
          </w14:textFill>
        </w:rPr>
        <w:t>社会保障和就业</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16.17</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0.27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卫生健康支出</w:t>
      </w:r>
      <w:r>
        <w:rPr>
          <w:rFonts w:hint="eastAsia" w:ascii="仿宋" w:hAnsi="仿宋" w:eastAsia="仿宋"/>
          <w:color w:val="000000" w:themeColor="text1"/>
          <w:sz w:val="32"/>
          <w:szCs w:val="32"/>
          <w:lang w:val="en-US" w:eastAsia="zh-CN"/>
          <w14:textFill>
            <w14:solidFill>
              <w14:schemeClr w14:val="tx1"/>
            </w14:solidFill>
          </w14:textFill>
        </w:rPr>
        <w:t>5.33万元，占0.09%；</w:t>
      </w:r>
      <w:r>
        <w:rPr>
          <w:rFonts w:hint="eastAsia" w:ascii="仿宋" w:hAnsi="仿宋" w:eastAsia="仿宋"/>
          <w:b w:val="0"/>
          <w:bCs/>
          <w:color w:val="000000" w:themeColor="text1"/>
          <w:sz w:val="32"/>
          <w:szCs w:val="32"/>
          <w:lang w:eastAsia="zh-CN"/>
          <w14:textFill>
            <w14:solidFill>
              <w14:schemeClr w14:val="tx1"/>
            </w14:solidFill>
          </w14:textFill>
        </w:rPr>
        <w:t>节能环保支出</w:t>
      </w:r>
      <w:r>
        <w:rPr>
          <w:rFonts w:hint="eastAsia" w:ascii="仿宋" w:hAnsi="仿宋" w:eastAsia="仿宋"/>
          <w:b w:val="0"/>
          <w:bCs/>
          <w:color w:val="000000" w:themeColor="text1"/>
          <w:sz w:val="32"/>
          <w:szCs w:val="32"/>
          <w:lang w:val="en-US" w:eastAsia="zh-CN"/>
          <w14:textFill>
            <w14:solidFill>
              <w14:schemeClr w14:val="tx1"/>
            </w14:solidFill>
          </w14:textFill>
        </w:rPr>
        <w:t>1052.3万元，占17.90%；</w:t>
      </w:r>
      <w:r>
        <w:rPr>
          <w:rFonts w:hint="eastAsia" w:ascii="仿宋" w:hAnsi="仿宋" w:eastAsia="仿宋"/>
          <w:color w:val="000000" w:themeColor="text1"/>
          <w:sz w:val="32"/>
          <w:szCs w:val="32"/>
          <w:lang w:eastAsia="zh-CN"/>
          <w14:textFill>
            <w14:solidFill>
              <w14:schemeClr w14:val="tx1"/>
            </w14:solidFill>
          </w14:textFill>
        </w:rPr>
        <w:t>农林水支出</w:t>
      </w:r>
      <w:r>
        <w:rPr>
          <w:rFonts w:hint="eastAsia" w:ascii="仿宋" w:hAnsi="仿宋" w:eastAsia="仿宋"/>
          <w:color w:val="000000" w:themeColor="text1"/>
          <w:sz w:val="32"/>
          <w:szCs w:val="32"/>
          <w:lang w:val="en-US" w:eastAsia="zh-CN"/>
          <w14:textFill>
            <w14:solidFill>
              <w14:schemeClr w14:val="tx1"/>
            </w14:solidFill>
          </w14:textFill>
        </w:rPr>
        <w:t>4795.79万元，占81.56%；</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10.53</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0.18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hint="eastAsia" w:ascii="仿宋" w:hAnsi="仿宋" w:eastAsia="仿宋"/>
          <w:color w:val="000000"/>
          <w:sz w:val="32"/>
          <w:szCs w:val="32"/>
        </w:rPr>
      </w:pPr>
    </w:p>
    <w:p>
      <w:pPr>
        <w:spacing w:line="600" w:lineRule="exact"/>
        <w:ind w:firstLine="420" w:firstLineChars="200"/>
        <w:rPr>
          <w:rFonts w:ascii="仿宋" w:hAnsi="仿宋" w:eastAsia="仿宋"/>
          <w:color w:val="000000"/>
          <w:sz w:val="32"/>
          <w:szCs w:val="32"/>
        </w:rPr>
      </w:pPr>
      <w:r>
        <w:drawing>
          <wp:anchor distT="0" distB="0" distL="114300" distR="114300" simplePos="0" relativeHeight="251661312" behindDoc="0" locked="0" layoutInCell="1" allowOverlap="1">
            <wp:simplePos x="0" y="0"/>
            <wp:positionH relativeFrom="column">
              <wp:posOffset>194945</wp:posOffset>
            </wp:positionH>
            <wp:positionV relativeFrom="paragraph">
              <wp:posOffset>46990</wp:posOffset>
            </wp:positionV>
            <wp:extent cx="5274310" cy="2475230"/>
            <wp:effectExtent l="4445" t="4445" r="17145" b="15875"/>
            <wp:wrapSquare wrapText="bothSides"/>
            <wp:docPr id="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3" w:firstLineChars="200"/>
        <w:outlineLvl w:val="2"/>
        <w:rPr>
          <w:rFonts w:ascii="仿宋" w:hAnsi="仿宋" w:eastAsia="仿宋"/>
          <w:b/>
          <w:color w:val="000000"/>
          <w:sz w:val="32"/>
          <w:szCs w:val="32"/>
        </w:rPr>
      </w:pPr>
      <w:bookmarkStart w:id="35" w:name="_Toc15377212"/>
      <w:r>
        <w:rPr>
          <w:rFonts w:hint="eastAsia" w:ascii="仿宋" w:hAnsi="仿宋" w:eastAsia="仿宋"/>
          <w:b/>
          <w:color w:val="000000"/>
          <w:sz w:val="32"/>
          <w:szCs w:val="32"/>
        </w:rPr>
        <w:t>（三）一般公共预算财政拨款支出决算具体情况</w:t>
      </w:r>
      <w:bookmarkEnd w:id="35"/>
    </w:p>
    <w:p>
      <w:pPr>
        <w:spacing w:line="600" w:lineRule="exact"/>
        <w:ind w:firstLine="643" w:firstLineChars="200"/>
        <w:outlineLvl w:val="2"/>
        <w:rPr>
          <w:rFonts w:ascii="仿宋" w:hAnsi="仿宋" w:eastAsia="仿宋"/>
          <w:color w:val="FF0000"/>
          <w:sz w:val="32"/>
          <w:szCs w:val="32"/>
        </w:rPr>
      </w:pPr>
      <w:bookmarkStart w:id="36" w:name="_Toc15378460"/>
      <w:bookmarkStart w:id="37" w:name="_Toc15377444"/>
      <w:bookmarkStart w:id="38" w:name="_Toc15377213"/>
      <w:r>
        <w:rPr>
          <w:rFonts w:hint="eastAsia" w:ascii="仿宋" w:hAnsi="仿宋" w:eastAsia="仿宋"/>
          <w:b/>
          <w:color w:val="000000" w:themeColor="text1"/>
          <w:sz w:val="32"/>
          <w:szCs w:val="32"/>
          <w14:textFill>
            <w14:solidFill>
              <w14:schemeClr w14:val="tx1"/>
            </w14:solidFill>
          </w14:textFill>
        </w:rPr>
        <w:t>2019年</w:t>
      </w:r>
      <w:r>
        <w:rPr>
          <w:rFonts w:hint="eastAsia" w:ascii="仿宋" w:hAnsi="仿宋" w:eastAsia="仿宋"/>
          <w:b/>
          <w:color w:val="000000" w:themeColor="text1"/>
          <w:sz w:val="32"/>
          <w:szCs w:val="32"/>
          <w:lang w:eastAsia="zh-CN"/>
          <w14:textFill>
            <w14:solidFill>
              <w14:schemeClr w14:val="tx1"/>
            </w14:solidFill>
          </w14:textFill>
        </w:rPr>
        <w:t>一</w:t>
      </w:r>
      <w:r>
        <w:rPr>
          <w:rFonts w:hint="eastAsia" w:ascii="仿宋" w:hAnsi="仿宋" w:eastAsia="仿宋"/>
          <w:b/>
          <w:color w:val="000000" w:themeColor="text1"/>
          <w:sz w:val="32"/>
          <w:szCs w:val="32"/>
          <w14:textFill>
            <w14:solidFill>
              <w14:schemeClr w14:val="tx1"/>
            </w14:solidFill>
          </w14:textFill>
        </w:rPr>
        <w:t>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5880.12万元</w:t>
      </w:r>
      <w:r>
        <w:rPr>
          <w:rFonts w:hint="eastAsia" w:ascii="仿宋" w:hAnsi="仿宋" w:eastAsia="仿宋"/>
          <w:color w:val="000000" w:themeColor="text1"/>
          <w:sz w:val="32"/>
          <w:szCs w:val="32"/>
          <w14:textFill>
            <w14:solidFill>
              <w14:schemeClr w14:val="tx1"/>
            </w14:solidFill>
          </w14:textFill>
        </w:rPr>
        <w:t>，</w:t>
      </w:r>
      <w:r>
        <w:rPr>
          <w:rStyle w:val="15"/>
          <w:rFonts w:hint="eastAsia" w:ascii="仿宋" w:hAnsi="仿宋" w:eastAsia="仿宋"/>
          <w:bCs/>
          <w:color w:val="000000" w:themeColor="text1"/>
          <w:sz w:val="32"/>
          <w:szCs w:val="32"/>
          <w14:textFill>
            <w14:solidFill>
              <w14:schemeClr w14:val="tx1"/>
            </w14:solidFill>
          </w14:textFill>
        </w:rPr>
        <w:t>完成</w:t>
      </w:r>
      <w:r>
        <w:rPr>
          <w:rStyle w:val="15"/>
          <w:rFonts w:hint="eastAsia" w:ascii="仿宋" w:hAnsi="仿宋" w:eastAsia="仿宋"/>
          <w:bCs/>
          <w:color w:val="000000"/>
          <w:sz w:val="32"/>
          <w:szCs w:val="32"/>
        </w:rPr>
        <w:t>预算</w:t>
      </w:r>
      <w:r>
        <w:rPr>
          <w:rStyle w:val="15"/>
          <w:rFonts w:hint="eastAsia" w:ascii="仿宋" w:hAnsi="仿宋" w:eastAsia="仿宋"/>
          <w:bCs/>
          <w:color w:val="000000"/>
          <w:sz w:val="32"/>
          <w:szCs w:val="32"/>
          <w:lang w:val="en-US" w:eastAsia="zh-CN"/>
        </w:rPr>
        <w:t>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6"/>
      <w:bookmarkEnd w:id="37"/>
      <w:bookmarkEnd w:id="38"/>
    </w:p>
    <w:p>
      <w:pPr>
        <w:numPr>
          <w:ilvl w:val="0"/>
          <w:numId w:val="0"/>
        </w:numPr>
        <w:spacing w:line="600" w:lineRule="exact"/>
        <w:ind w:firstLine="643" w:firstLineChars="200"/>
        <w:rPr>
          <w:rStyle w:val="15"/>
          <w:rFonts w:hint="eastAsia" w:ascii="仿宋_GB2312" w:eastAsia="仿宋_GB2312"/>
          <w:b w:val="0"/>
          <w:color w:val="000000"/>
          <w:sz w:val="32"/>
          <w:szCs w:val="32"/>
          <w:lang w:eastAsia="zh-CN"/>
        </w:rPr>
      </w:pPr>
      <w:r>
        <w:rPr>
          <w:rStyle w:val="15"/>
          <w:rFonts w:ascii="仿宋" w:hAnsi="仿宋" w:eastAsia="仿宋"/>
          <w:bCs/>
          <w:color w:val="000000"/>
          <w:sz w:val="32"/>
          <w:szCs w:val="32"/>
        </w:rPr>
        <w:t>1.</w:t>
      </w:r>
      <w:r>
        <w:rPr>
          <w:rFonts w:hint="eastAsia" w:ascii="仿宋" w:hAnsi="仿宋" w:eastAsia="仿宋"/>
          <w:b/>
          <w:bCs w:val="0"/>
          <w:color w:val="000000" w:themeColor="text1"/>
          <w:sz w:val="32"/>
          <w:szCs w:val="32"/>
          <w14:textFill>
            <w14:solidFill>
              <w14:schemeClr w14:val="tx1"/>
            </w14:solidFill>
          </w14:textFill>
        </w:rPr>
        <w:t>社会保障和就业支出</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16.17</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w:t>
      </w:r>
      <w:r>
        <w:rPr>
          <w:rStyle w:val="15"/>
          <w:rFonts w:hint="eastAsia" w:ascii="仿宋_GB2312" w:eastAsia="仿宋_GB2312"/>
          <w:b w:val="0"/>
          <w:color w:val="000000"/>
          <w:sz w:val="32"/>
          <w:szCs w:val="32"/>
          <w:lang w:eastAsia="zh-CN"/>
        </w:rPr>
        <w:t>与预算数持平。</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2.</w:t>
      </w:r>
      <w:r>
        <w:rPr>
          <w:rFonts w:hint="eastAsia" w:ascii="仿宋" w:hAnsi="仿宋" w:eastAsia="仿宋"/>
          <w:b/>
          <w:bCs/>
          <w:color w:val="000000" w:themeColor="text1"/>
          <w:sz w:val="32"/>
          <w:szCs w:val="32"/>
          <w:lang w:eastAsia="zh-CN"/>
          <w14:textFill>
            <w14:solidFill>
              <w14:schemeClr w14:val="tx1"/>
            </w14:solidFill>
          </w14:textFill>
        </w:rPr>
        <w:t>卫生健康支出</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5.33</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w:t>
      </w:r>
      <w:r>
        <w:rPr>
          <w:rStyle w:val="15"/>
          <w:rFonts w:hint="eastAsia" w:ascii="仿宋_GB2312" w:eastAsia="仿宋_GB2312"/>
          <w:b w:val="0"/>
          <w:color w:val="000000"/>
          <w:sz w:val="32"/>
          <w:szCs w:val="32"/>
          <w:lang w:eastAsia="zh-CN"/>
        </w:rPr>
        <w:t>与预算数持平。</w:t>
      </w:r>
    </w:p>
    <w:p>
      <w:pPr>
        <w:spacing w:line="600" w:lineRule="exact"/>
        <w:ind w:firstLine="643" w:firstLineChars="200"/>
        <w:rPr>
          <w:rStyle w:val="15"/>
          <w:rFonts w:hint="eastAsia" w:ascii="仿宋_GB2312" w:eastAsia="仿宋_GB2312"/>
          <w:b w:val="0"/>
          <w:color w:val="000000"/>
          <w:sz w:val="32"/>
          <w:szCs w:val="32"/>
          <w:lang w:eastAsia="zh-CN"/>
        </w:rPr>
      </w:pPr>
      <w:r>
        <w:rPr>
          <w:rStyle w:val="15"/>
          <w:rFonts w:ascii="仿宋" w:hAnsi="仿宋" w:eastAsia="仿宋"/>
          <w:bCs/>
          <w:color w:val="000000"/>
          <w:sz w:val="32"/>
          <w:szCs w:val="32"/>
        </w:rPr>
        <w:t>3.</w:t>
      </w:r>
      <w:r>
        <w:rPr>
          <w:rFonts w:hint="eastAsia" w:ascii="仿宋" w:hAnsi="仿宋" w:eastAsia="仿宋"/>
          <w:b/>
          <w:bCs w:val="0"/>
          <w:color w:val="000000" w:themeColor="text1"/>
          <w:sz w:val="32"/>
          <w:szCs w:val="32"/>
          <w:lang w:eastAsia="zh-CN"/>
          <w14:textFill>
            <w14:solidFill>
              <w14:schemeClr w14:val="tx1"/>
            </w14:solidFill>
          </w14:textFill>
        </w:rPr>
        <w:t>节能环保支出</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1052.3</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w:t>
      </w:r>
      <w:r>
        <w:rPr>
          <w:rStyle w:val="15"/>
          <w:rFonts w:hint="eastAsia" w:ascii="仿宋_GB2312" w:eastAsia="仿宋_GB2312"/>
          <w:b w:val="0"/>
          <w:color w:val="000000"/>
          <w:sz w:val="32"/>
          <w:szCs w:val="32"/>
          <w:lang w:eastAsia="zh-CN"/>
        </w:rPr>
        <w:t>与预算数持平。</w:t>
      </w:r>
    </w:p>
    <w:p>
      <w:pPr>
        <w:spacing w:line="600" w:lineRule="exact"/>
        <w:ind w:firstLine="643" w:firstLineChars="200"/>
        <w:rPr>
          <w:rStyle w:val="15"/>
          <w:rFonts w:hint="eastAsia" w:ascii="仿宋_GB2312" w:eastAsia="仿宋_GB2312"/>
          <w:b w:val="0"/>
          <w:color w:val="000000"/>
          <w:sz w:val="32"/>
          <w:szCs w:val="32"/>
          <w:lang w:eastAsia="zh-CN"/>
        </w:rPr>
      </w:pPr>
      <w:r>
        <w:rPr>
          <w:rStyle w:val="15"/>
          <w:rFonts w:ascii="仿宋" w:hAnsi="仿宋" w:eastAsia="仿宋"/>
          <w:bCs/>
          <w:color w:val="000000"/>
          <w:sz w:val="32"/>
          <w:szCs w:val="32"/>
        </w:rPr>
        <w:t>4.</w:t>
      </w:r>
      <w:r>
        <w:rPr>
          <w:rFonts w:hint="eastAsia" w:ascii="仿宋" w:hAnsi="仿宋" w:eastAsia="仿宋"/>
          <w:b/>
          <w:bCs/>
          <w:color w:val="000000" w:themeColor="text1"/>
          <w:sz w:val="32"/>
          <w:szCs w:val="32"/>
          <w:lang w:eastAsia="zh-CN"/>
          <w14:textFill>
            <w14:solidFill>
              <w14:schemeClr w14:val="tx1"/>
            </w14:solidFill>
          </w14:textFill>
        </w:rPr>
        <w:t>农林水支出</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4795.79</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w:t>
      </w:r>
      <w:r>
        <w:rPr>
          <w:rStyle w:val="15"/>
          <w:rFonts w:hint="eastAsia" w:ascii="仿宋_GB2312" w:eastAsia="仿宋_GB2312"/>
          <w:b w:val="0"/>
          <w:color w:val="000000"/>
          <w:sz w:val="32"/>
          <w:szCs w:val="32"/>
          <w:lang w:eastAsia="zh-CN"/>
        </w:rPr>
        <w:t>与预算数持平。</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5.</w:t>
      </w:r>
      <w:r>
        <w:rPr>
          <w:rFonts w:hint="eastAsia" w:ascii="仿宋" w:hAnsi="仿宋" w:eastAsia="仿宋"/>
          <w:b/>
          <w:bCs/>
          <w:color w:val="000000" w:themeColor="text1"/>
          <w:sz w:val="32"/>
          <w:szCs w:val="32"/>
          <w14:textFill>
            <w14:solidFill>
              <w14:schemeClr w14:val="tx1"/>
            </w14:solidFill>
          </w14:textFill>
        </w:rPr>
        <w:t>住房保障支出</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10.53</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w:t>
      </w:r>
      <w:r>
        <w:rPr>
          <w:rStyle w:val="15"/>
          <w:rFonts w:hint="eastAsia" w:ascii="仿宋_GB2312" w:eastAsia="仿宋_GB2312"/>
          <w:b w:val="0"/>
          <w:color w:val="000000"/>
          <w:sz w:val="32"/>
          <w:szCs w:val="32"/>
          <w:lang w:eastAsia="zh-CN"/>
        </w:rPr>
        <w:t>与预算数持平。</w:t>
      </w:r>
    </w:p>
    <w:p>
      <w:pPr>
        <w:tabs>
          <w:tab w:val="right" w:pos="8306"/>
        </w:tabs>
        <w:spacing w:line="600" w:lineRule="exact"/>
        <w:ind w:firstLine="640"/>
        <w:outlineLvl w:val="1"/>
        <w:rPr>
          <w:rStyle w:val="26"/>
        </w:rPr>
      </w:pPr>
      <w:bookmarkStart w:id="39" w:name="_Toc15377214"/>
      <w:bookmarkStart w:id="40"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39"/>
      <w:bookmarkEnd w:id="40"/>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200.69</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191.84</w:t>
      </w:r>
      <w:r>
        <w:rPr>
          <w:rFonts w:hint="eastAsia" w:ascii="仿宋" w:hAnsi="仿宋" w:eastAsia="仿宋"/>
          <w:color w:val="000000"/>
          <w:sz w:val="32"/>
          <w:szCs w:val="32"/>
        </w:rPr>
        <w:t>万元，主要包括：基本工资、津贴补贴、奖金、绩效工资、机关事业单位基本养老保险缴费、职业年金缴费、其他社会保障缴费、生活补助、医疗费补助、奖励金、住房公积金、其他对个人和家庭的补助支出等。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8.85</w:t>
      </w:r>
      <w:r>
        <w:rPr>
          <w:rFonts w:hint="eastAsia" w:ascii="仿宋" w:hAnsi="仿宋" w:eastAsia="仿宋"/>
          <w:color w:val="000000"/>
          <w:sz w:val="32"/>
          <w:szCs w:val="32"/>
        </w:rPr>
        <w:t>万元，主要包括：办公费、印刷费、手续费、水费、电费、邮电费、差旅费、维修（护）费、租赁费、培训费、公务接待费、劳务费、工会经费、公务用车运行维护费等。</w:t>
      </w:r>
    </w:p>
    <w:p>
      <w:pPr>
        <w:spacing w:line="600" w:lineRule="exact"/>
        <w:ind w:firstLine="640"/>
        <w:outlineLvl w:val="1"/>
        <w:rPr>
          <w:rStyle w:val="26"/>
          <w:rFonts w:ascii="黑体" w:hAnsi="黑体" w:eastAsia="黑体"/>
          <w:b w:val="0"/>
        </w:rPr>
      </w:pPr>
      <w:bookmarkStart w:id="41" w:name="_Toc15377215"/>
      <w:bookmarkStart w:id="42" w:name="_Toc15396609"/>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1"/>
      <w:bookmarkEnd w:id="42"/>
    </w:p>
    <w:p>
      <w:pPr>
        <w:spacing w:line="600" w:lineRule="exact"/>
        <w:ind w:firstLine="640"/>
        <w:outlineLvl w:val="2"/>
        <w:rPr>
          <w:rFonts w:ascii="仿宋" w:hAnsi="仿宋" w:eastAsia="仿宋"/>
          <w:b/>
          <w:color w:val="000000"/>
          <w:sz w:val="32"/>
          <w:szCs w:val="32"/>
        </w:rPr>
      </w:pPr>
      <w:bookmarkStart w:id="43" w:name="_Toc15377216"/>
      <w:r>
        <w:rPr>
          <w:rFonts w:hint="eastAsia" w:ascii="仿宋" w:hAnsi="仿宋" w:eastAsia="仿宋"/>
          <w:b/>
          <w:color w:val="000000"/>
          <w:sz w:val="32"/>
          <w:szCs w:val="32"/>
        </w:rPr>
        <w:t>（一）“三公”经费财政拨款支出决算总体情况说明</w:t>
      </w:r>
      <w:bookmarkEnd w:id="43"/>
    </w:p>
    <w:p>
      <w:pPr>
        <w:spacing w:line="600" w:lineRule="exact"/>
        <w:ind w:firstLine="640"/>
        <w:rPr>
          <w:rFonts w:hint="eastAsia" w:ascii="仿宋_GB2312" w:eastAsia="仿宋_GB2312"/>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12.97</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_GB2312" w:eastAsia="仿宋_GB2312"/>
          <w:color w:val="000000"/>
          <w:sz w:val="32"/>
          <w:szCs w:val="32"/>
        </w:rPr>
        <w:t>决算数与预算数持平</w:t>
      </w:r>
      <w:r>
        <w:rPr>
          <w:rFonts w:hint="eastAsia" w:ascii="仿宋_GB2312" w:eastAsia="仿宋_GB2312"/>
          <w:color w:val="000000"/>
          <w:sz w:val="32"/>
          <w:szCs w:val="32"/>
          <w:lang w:eastAsia="zh-CN"/>
        </w:rPr>
        <w:t>。</w:t>
      </w:r>
    </w:p>
    <w:p>
      <w:pPr>
        <w:spacing w:line="600" w:lineRule="exact"/>
        <w:ind w:firstLine="640"/>
        <w:outlineLvl w:val="2"/>
        <w:rPr>
          <w:rFonts w:ascii="仿宋" w:hAnsi="仿宋" w:eastAsia="仿宋"/>
          <w:b/>
          <w:color w:val="000000"/>
          <w:sz w:val="32"/>
          <w:szCs w:val="32"/>
        </w:rPr>
      </w:pPr>
      <w:bookmarkStart w:id="44" w:name="_Toc15377217"/>
      <w:r>
        <w:rPr>
          <w:rFonts w:hint="eastAsia" w:ascii="仿宋" w:hAnsi="仿宋" w:eastAsia="仿宋"/>
          <w:b/>
          <w:color w:val="000000"/>
          <w:sz w:val="32"/>
          <w:szCs w:val="32"/>
        </w:rPr>
        <w:t>（二）“三公”经费财政拨款支出决算具体情况说明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12.94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99.77</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0.03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0.23</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hint="eastAsia" w:ascii="仿宋_GB2312" w:eastAsia="仿宋_GB2312"/>
          <w:b/>
          <w:color w:val="000000"/>
          <w:sz w:val="32"/>
          <w:szCs w:val="32"/>
          <w:lang w:val="en-US" w:eastAsia="zh-CN"/>
        </w:rPr>
      </w:pPr>
      <w:r>
        <w:drawing>
          <wp:anchor distT="0" distB="0" distL="114300" distR="114300" simplePos="0" relativeHeight="251662336" behindDoc="1" locked="0" layoutInCell="1" allowOverlap="1">
            <wp:simplePos x="0" y="0"/>
            <wp:positionH relativeFrom="column">
              <wp:posOffset>150495</wp:posOffset>
            </wp:positionH>
            <wp:positionV relativeFrom="paragraph">
              <wp:posOffset>156845</wp:posOffset>
            </wp:positionV>
            <wp:extent cx="5273040" cy="2137410"/>
            <wp:effectExtent l="4445" t="4445" r="18415" b="10795"/>
            <wp:wrapTight wrapText="bothSides">
              <wp:wrapPolygon>
                <wp:start x="-18" y="-45"/>
                <wp:lineTo x="-18" y="21517"/>
                <wp:lineTo x="21519" y="21517"/>
                <wp:lineTo x="21519" y="-45"/>
                <wp:lineTo x="-18" y="-45"/>
              </wp:wrapPolygon>
            </wp:wrapTight>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仿宋_GB2312" w:eastAsia="仿宋_GB2312"/>
          <w:b/>
          <w:color w:val="000000"/>
          <w:sz w:val="32"/>
          <w:szCs w:val="32"/>
        </w:rPr>
        <w:t>1.</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12.94</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4.95</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增长</w:t>
      </w:r>
      <w:r>
        <w:rPr>
          <w:rFonts w:hint="eastAsia" w:ascii="仿宋_GB2312" w:eastAsia="仿宋_GB2312"/>
          <w:color w:val="000000"/>
          <w:sz w:val="32"/>
          <w:szCs w:val="32"/>
          <w:lang w:val="en-US" w:eastAsia="zh-CN"/>
        </w:rPr>
        <w:t>61.95</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车辆车况不好，增加维修费用和因项目增加导致下乡、出差较多。</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辆，其中：越野车</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p>
    <w:p>
      <w:pPr>
        <w:spacing w:line="600" w:lineRule="exact"/>
        <w:ind w:firstLine="640"/>
        <w:rPr>
          <w:rFonts w:ascii="仿宋_GB2312" w:eastAsia="仿宋_GB2312"/>
          <w:b/>
          <w:color w:val="000000"/>
          <w:sz w:val="32"/>
          <w:szCs w:val="32"/>
        </w:rPr>
      </w:pPr>
    </w:p>
    <w:p>
      <w:p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12.94</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项目前期工作、下乡</w:t>
      </w:r>
      <w:r>
        <w:rPr>
          <w:rFonts w:hint="eastAsia" w:ascii="仿宋_GB2312" w:eastAsia="仿宋_GB2312"/>
          <w:color w:val="000000"/>
          <w:sz w:val="32"/>
          <w:szCs w:val="32"/>
        </w:rPr>
        <w:t>等所需的公务用车燃料费、维修费、过路过桥费、保险费等支出。</w:t>
      </w:r>
    </w:p>
    <w:p>
      <w:pPr>
        <w:spacing w:line="600" w:lineRule="exact"/>
        <w:ind w:firstLine="640"/>
        <w:rPr>
          <w:rFonts w:hint="eastAsia" w:ascii="仿宋_GB2312" w:eastAsia="仿宋_GB2312"/>
          <w:color w:val="000000"/>
          <w:sz w:val="32"/>
          <w:szCs w:val="32"/>
          <w:lang w:eastAsia="zh-CN"/>
        </w:rPr>
      </w:pPr>
      <w:r>
        <w:rPr>
          <w:rFonts w:hint="eastAsia" w:ascii="仿宋_GB2312" w:eastAsia="仿宋_GB2312"/>
          <w:b/>
          <w:color w:val="000000"/>
          <w:sz w:val="32"/>
          <w:szCs w:val="32"/>
          <w:lang w:val="en-US" w:eastAsia="zh-CN"/>
        </w:rPr>
        <w:t>2</w:t>
      </w:r>
      <w:r>
        <w:rPr>
          <w:rFonts w:ascii="仿宋_GB2312" w:eastAsia="仿宋_GB2312"/>
          <w:b/>
          <w:color w:val="000000"/>
          <w:sz w:val="32"/>
          <w:szCs w:val="32"/>
        </w:rPr>
        <w:t>.</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0.03</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Style w:val="15"/>
          <w:rFonts w:hint="eastAsia" w:ascii="仿宋" w:hAnsi="仿宋" w:eastAsia="仿宋"/>
          <w:b w:val="0"/>
          <w:bCs/>
          <w:color w:val="000000"/>
          <w:sz w:val="32"/>
          <w:szCs w:val="32"/>
          <w:lang w:val="en-US" w:eastAsia="zh-CN"/>
        </w:rPr>
        <w:t>2018年无公务接待费支出。增加的</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业务相关活动增加。</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0.03</w:t>
      </w:r>
      <w:r>
        <w:rPr>
          <w:rFonts w:hint="eastAsia" w:ascii="仿宋_GB2312" w:eastAsia="仿宋_GB2312"/>
          <w:color w:val="000000"/>
          <w:sz w:val="32"/>
          <w:szCs w:val="32"/>
        </w:rPr>
        <w:t>万元，主要用于开展业务活动开支的用餐费。国内公务接待</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0.03</w:t>
      </w:r>
      <w:r>
        <w:rPr>
          <w:rFonts w:hint="eastAsia" w:ascii="仿宋_GB2312" w:eastAsia="仿宋_GB2312"/>
          <w:color w:val="000000"/>
          <w:sz w:val="32"/>
          <w:szCs w:val="32"/>
        </w:rPr>
        <w:t>万元，具体内容包括：接待</w:t>
      </w:r>
      <w:r>
        <w:rPr>
          <w:rFonts w:hint="eastAsia" w:ascii="仿宋_GB2312" w:eastAsia="仿宋_GB2312"/>
          <w:color w:val="000000"/>
          <w:sz w:val="32"/>
          <w:szCs w:val="32"/>
          <w:lang w:eastAsia="zh-CN"/>
        </w:rPr>
        <w:t>上级检查项目工作人员，</w:t>
      </w:r>
      <w:r>
        <w:rPr>
          <w:rFonts w:hint="eastAsia" w:ascii="仿宋_GB2312" w:eastAsia="仿宋_GB2312"/>
          <w:color w:val="000000"/>
          <w:sz w:val="32"/>
          <w:szCs w:val="32"/>
        </w:rPr>
        <w:t>金额</w:t>
      </w:r>
      <w:r>
        <w:rPr>
          <w:rFonts w:hint="eastAsia" w:ascii="仿宋_GB2312" w:eastAsia="仿宋_GB2312"/>
          <w:color w:val="000000"/>
          <w:sz w:val="32"/>
          <w:szCs w:val="32"/>
          <w:lang w:val="en-US" w:eastAsia="zh-CN"/>
        </w:rPr>
        <w:t>300元</w:t>
      </w:r>
      <w:r>
        <w:rPr>
          <w:rFonts w:hint="eastAsia" w:ascii="仿宋_GB2312" w:eastAsia="仿宋_GB2312"/>
          <w:color w:val="000000"/>
          <w:sz w:val="32"/>
          <w:szCs w:val="32"/>
        </w:rPr>
        <w:t>）。</w:t>
      </w:r>
    </w:p>
    <w:p>
      <w:pPr>
        <w:spacing w:line="600" w:lineRule="exact"/>
        <w:ind w:firstLine="643" w:firstLineChars="200"/>
        <w:rPr>
          <w:rFonts w:hint="eastAsia" w:ascii="黑体" w:eastAsia="仿宋_GB2312"/>
          <w:color w:val="000000"/>
          <w:sz w:val="32"/>
          <w:szCs w:val="32"/>
          <w:lang w:val="en-US" w:eastAsia="zh-CN"/>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人，共计支出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万元，主要用于接待</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（具体项目）</w:t>
      </w:r>
      <w:bookmarkStart w:id="45" w:name="_Toc15396610"/>
      <w:bookmarkStart w:id="46" w:name="_Toc15377218"/>
      <w:r>
        <w:rPr>
          <w:rFonts w:hint="eastAsia" w:ascii="仿宋_GB2312" w:eastAsia="仿宋_GB2312"/>
          <w:color w:val="000000" w:themeColor="text1"/>
          <w:sz w:val="32"/>
          <w:szCs w:val="32"/>
          <w:lang w:eastAsia="zh-CN"/>
          <w14:textFill>
            <w14:solidFill>
              <w14:schemeClr w14:val="tx1"/>
            </w14:solidFill>
          </w14:textFill>
        </w:rPr>
        <w:t>。</w:t>
      </w:r>
    </w:p>
    <w:p>
      <w:pPr>
        <w:spacing w:line="600" w:lineRule="exact"/>
        <w:ind w:firstLine="640"/>
        <w:outlineLvl w:val="1"/>
        <w:rPr>
          <w:rStyle w:val="26"/>
          <w:rFonts w:ascii="黑体" w:hAnsi="黑体" w:eastAsia="黑体"/>
        </w:rPr>
      </w:pPr>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5"/>
      <w:bookmarkEnd w:id="46"/>
    </w:p>
    <w:p>
      <w:pPr>
        <w:numPr>
          <w:ilvl w:val="0"/>
          <w:numId w:val="0"/>
        </w:numPr>
        <w:spacing w:line="600" w:lineRule="exact"/>
        <w:ind w:firstLine="640" w:firstLineChars="200"/>
        <w:outlineLvl w:val="1"/>
        <w:rPr>
          <w:rFonts w:ascii="仿宋_GB2312" w:eastAsia="仿宋_GB2312"/>
          <w:color w:val="000000"/>
          <w:sz w:val="32"/>
          <w:szCs w:val="32"/>
        </w:rPr>
      </w:pPr>
      <w:r>
        <w:rPr>
          <w:rStyle w:val="31"/>
          <w:rFonts w:hint="eastAsia" w:ascii="仿宋" w:hAnsi="仿宋" w:eastAsia="仿宋" w:cs="仿宋"/>
          <w:b w:val="0"/>
          <w:bCs/>
          <w:lang w:val="en-US" w:eastAsia="zh-CN"/>
        </w:rPr>
        <w:t>本单位无政府性基金预算支出。</w:t>
      </w:r>
    </w:p>
    <w:p>
      <w:pPr>
        <w:numPr>
          <w:ilvl w:val="0"/>
          <w:numId w:val="2"/>
        </w:numPr>
        <w:spacing w:line="600" w:lineRule="exact"/>
        <w:ind w:firstLine="640"/>
        <w:outlineLvl w:val="1"/>
        <w:rPr>
          <w:rStyle w:val="26"/>
          <w:rFonts w:ascii="黑体" w:hAnsi="黑体" w:eastAsia="黑体"/>
          <w:b w:val="0"/>
        </w:rPr>
      </w:pPr>
      <w:bookmarkStart w:id="47" w:name="_Toc15396611"/>
      <w:bookmarkStart w:id="48" w:name="_Toc15377219"/>
      <w:r>
        <w:rPr>
          <w:rStyle w:val="26"/>
          <w:rFonts w:hint="eastAsia" w:ascii="黑体" w:hAnsi="黑体" w:eastAsia="黑体"/>
          <w:b w:val="0"/>
        </w:rPr>
        <w:t>国有资本经营预算支出决算情况说明</w:t>
      </w:r>
      <w:bookmarkEnd w:id="47"/>
      <w:bookmarkEnd w:id="48"/>
    </w:p>
    <w:p>
      <w:pPr>
        <w:pStyle w:val="24"/>
        <w:numPr>
          <w:ilvl w:val="0"/>
          <w:numId w:val="0"/>
        </w:num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eastAsia="仿宋_GB2312"/>
          <w:color w:val="000000"/>
          <w:sz w:val="32"/>
          <w:szCs w:val="32"/>
          <w:lang w:eastAsia="zh-CN"/>
        </w:rPr>
        <w:t>本单位无国有资本经营预算支出。</w:t>
      </w:r>
    </w:p>
    <w:p>
      <w:pPr>
        <w:numPr>
          <w:ilvl w:val="0"/>
          <w:numId w:val="0"/>
        </w:numPr>
        <w:spacing w:line="600" w:lineRule="exact"/>
        <w:ind w:left="640" w:leftChars="0"/>
        <w:outlineLvl w:val="1"/>
        <w:rPr>
          <w:rStyle w:val="26"/>
          <w:rFonts w:hint="eastAsia" w:ascii="仿宋" w:hAnsi="仿宋" w:eastAsia="仿宋" w:cs="仿宋"/>
          <w:b w:val="0"/>
          <w:lang w:eastAsia="zh-CN"/>
        </w:rPr>
      </w:pPr>
      <w:bookmarkStart w:id="49" w:name="_Toc15377221"/>
      <w:bookmarkStart w:id="50" w:name="_Toc15396612"/>
      <w:r>
        <w:rPr>
          <w:rStyle w:val="26"/>
          <w:rFonts w:hint="eastAsia" w:ascii="黑体" w:hAnsi="黑体" w:eastAsia="黑体"/>
          <w:b w:val="0"/>
          <w:lang w:eastAsia="zh-CN"/>
        </w:rPr>
        <w:t>十、</w:t>
      </w:r>
      <w:r>
        <w:rPr>
          <w:rStyle w:val="26"/>
          <w:rFonts w:hint="eastAsia" w:ascii="黑体" w:hAnsi="黑体" w:eastAsia="黑体"/>
          <w:b w:val="0"/>
        </w:rPr>
        <w:t>其他重要事项的情况说明</w:t>
      </w:r>
      <w:bookmarkEnd w:id="49"/>
      <w:bookmarkEnd w:id="50"/>
    </w:p>
    <w:p>
      <w:pPr>
        <w:spacing w:line="600" w:lineRule="exact"/>
        <w:ind w:firstLine="643" w:firstLineChars="200"/>
        <w:outlineLvl w:val="2"/>
        <w:rPr>
          <w:rFonts w:ascii="仿宋" w:hAnsi="仿宋" w:eastAsia="仿宋"/>
          <w:color w:val="000000"/>
          <w:sz w:val="32"/>
          <w:szCs w:val="32"/>
        </w:rPr>
      </w:pPr>
      <w:bookmarkStart w:id="51" w:name="_Toc15377222"/>
      <w:r>
        <w:rPr>
          <w:rFonts w:hint="eastAsia" w:ascii="仿宋" w:hAnsi="仿宋" w:eastAsia="仿宋"/>
          <w:b/>
          <w:color w:val="000000"/>
          <w:sz w:val="32"/>
          <w:szCs w:val="32"/>
        </w:rPr>
        <w:t>（一）机关运行经费支出情况</w:t>
      </w:r>
      <w:bookmarkEnd w:id="51"/>
    </w:p>
    <w:p>
      <w:pPr>
        <w:spacing w:line="60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水务局</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8.85</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与</w:t>
      </w:r>
      <w:r>
        <w:rPr>
          <w:rFonts w:hint="eastAsia" w:ascii="仿宋_GB2312" w:eastAsia="仿宋_GB2312"/>
          <w:color w:val="000000"/>
          <w:sz w:val="32"/>
          <w:szCs w:val="32"/>
          <w:lang w:val="en-US" w:eastAsia="zh-CN"/>
        </w:rPr>
        <w:t>2018年相比增加1.19万元，增长15.54%。</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eastAsia="仿宋_GB2312"/>
          <w:color w:val="000000" w:themeColor="text1"/>
          <w:sz w:val="32"/>
          <w:szCs w:val="32"/>
          <w:lang w:eastAsia="zh-CN"/>
          <w14:textFill>
            <w14:solidFill>
              <w14:schemeClr w14:val="tx1"/>
            </w14:solidFill>
          </w14:textFill>
        </w:rPr>
        <w:t>项目增加，导致下乡和出差较多。</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2" w:name="_Toc15377223"/>
      <w:r>
        <w:rPr>
          <w:rFonts w:hint="eastAsia" w:ascii="仿宋" w:hAnsi="仿宋" w:eastAsia="仿宋"/>
          <w:b/>
          <w:color w:val="000000"/>
          <w:sz w:val="32"/>
          <w:szCs w:val="32"/>
        </w:rPr>
        <w:t>（二）政府采购支出情况</w:t>
      </w:r>
      <w:bookmarkEnd w:id="52"/>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水务局</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354.32</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354.32</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防汛物资采购、山洪预警平台运行维护采购、非工程措施项目</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4"/>
      <w:r>
        <w:rPr>
          <w:rFonts w:hint="eastAsia" w:ascii="仿宋" w:hAnsi="仿宋" w:eastAsia="仿宋"/>
          <w:b/>
          <w:color w:val="000000"/>
          <w:sz w:val="32"/>
          <w:szCs w:val="32"/>
        </w:rPr>
        <w:t>（三）国有资产占有使用情况</w:t>
      </w:r>
      <w:bookmarkEnd w:id="53"/>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水务局</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辆，其中：一般公务用车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sz w:val="32"/>
          <w:szCs w:val="32"/>
        </w:rPr>
        <w:t>其他用车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000000" w:themeColor="text1"/>
          <w:sz w:val="32"/>
          <w:szCs w:val="32"/>
          <w14:textFill>
            <w14:solidFill>
              <w14:schemeClr w14:val="tx1"/>
            </w14:solidFill>
          </w14:textFill>
        </w:rPr>
        <w:t>其他用车主要是用于</w:t>
      </w:r>
      <w:r>
        <w:rPr>
          <w:rFonts w:hint="eastAsia" w:ascii="仿宋_GB2312" w:eastAsia="仿宋_GB2312"/>
          <w:color w:val="000000" w:themeColor="text1"/>
          <w:sz w:val="32"/>
          <w:szCs w:val="32"/>
          <w:lang w:eastAsia="zh-CN"/>
          <w14:textFill>
            <w14:solidFill>
              <w14:schemeClr w14:val="tx1"/>
            </w14:solidFill>
          </w14:textFill>
        </w:rPr>
        <w:t>下乡等与业务相关的事宜。</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根据预算绩效管理要求，本部门在年初预算编制阶段，组织对</w:t>
      </w:r>
      <w:r>
        <w:rPr>
          <w:rFonts w:hint="eastAsia" w:ascii="仿宋_GB2312" w:hAnsi="仿宋_GB2312" w:eastAsia="仿宋_GB2312" w:cs="仿宋_GB2312"/>
          <w:sz w:val="32"/>
          <w:szCs w:val="32"/>
          <w:highlight w:val="none"/>
          <w:lang w:eastAsia="zh-CN"/>
        </w:rPr>
        <w:t>壤塘县中壤塘镇则曲防洪治理项目</w:t>
      </w:r>
      <w:r>
        <w:rPr>
          <w:rFonts w:hint="eastAsia" w:ascii="仿宋_GB2312" w:hAnsi="仿宋_GB2312" w:eastAsia="仿宋_GB2312" w:cs="仿宋_GB2312"/>
          <w:sz w:val="32"/>
          <w:szCs w:val="32"/>
          <w:highlight w:val="none"/>
        </w:rPr>
        <w:t>开展了预算事前绩效评估，对</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个项目编制了绩效目标，预算执行过程中，选取</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个项目开展绩效监控，年终执行完毕后，对</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个项目开展了绩效目标完成情况梳理填报。</w:t>
      </w:r>
    </w:p>
    <w:p>
      <w:pPr>
        <w:numPr>
          <w:ilvl w:val="0"/>
          <w:numId w:val="0"/>
        </w:numPr>
        <w:spacing w:line="600" w:lineRule="atLeast"/>
        <w:ind w:firstLine="640" w:firstLineChars="200"/>
        <w:rPr>
          <w:rFonts w:hint="eastAsia" w:ascii="仿宋" w:hAnsi="仿宋" w:eastAsia="仿宋" w:cs="仿宋"/>
          <w:b w:val="0"/>
          <w:bCs w:val="0"/>
          <w:sz w:val="32"/>
          <w:szCs w:val="32"/>
          <w:lang w:eastAsia="zh-CN"/>
        </w:rPr>
      </w:pPr>
      <w:r>
        <w:rPr>
          <w:rFonts w:hint="eastAsia" w:ascii="仿宋_GB2312" w:hAnsi="仿宋_GB2312" w:eastAsia="仿宋_GB2312" w:cs="仿宋_GB2312"/>
          <w:sz w:val="32"/>
          <w:szCs w:val="32"/>
        </w:rPr>
        <w:t>本部门按要求对201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年部门整体支出开展绩效自评，</w:t>
      </w:r>
      <w:r>
        <w:rPr>
          <w:rFonts w:hint="eastAsia" w:ascii="仿宋_GB2312" w:eastAsia="仿宋_GB2312"/>
          <w:color w:val="000000"/>
          <w:sz w:val="32"/>
          <w:szCs w:val="32"/>
        </w:rPr>
        <w:t>自评得分</w:t>
      </w:r>
      <w:r>
        <w:rPr>
          <w:rFonts w:hint="eastAsia" w:ascii="仿宋_GB2312" w:eastAsia="仿宋_GB2312"/>
          <w:color w:val="000000"/>
          <w:sz w:val="32"/>
          <w:szCs w:val="32"/>
          <w:lang w:val="en-US" w:eastAsia="zh-CN"/>
        </w:rPr>
        <w:t>93</w:t>
      </w:r>
      <w:r>
        <w:rPr>
          <w:rFonts w:hint="eastAsia" w:ascii="仿宋_GB2312" w:eastAsia="仿宋_GB2312"/>
          <w:color w:val="000000"/>
          <w:sz w:val="32"/>
          <w:szCs w:val="32"/>
        </w:rPr>
        <w:t>分，</w:t>
      </w:r>
      <w:r>
        <w:rPr>
          <w:rFonts w:hint="eastAsia" w:ascii="仿宋_GB2312" w:eastAsia="仿宋_GB2312"/>
          <w:color w:val="000000"/>
          <w:sz w:val="32"/>
          <w:szCs w:val="32"/>
          <w:lang w:eastAsia="zh-CN"/>
        </w:rPr>
        <w:t>从整体来看还</w:t>
      </w:r>
      <w:r>
        <w:rPr>
          <w:rFonts w:hint="eastAsia" w:ascii="仿宋_GB2312" w:eastAsia="仿宋_GB2312"/>
          <w:color w:val="000000"/>
          <w:sz w:val="32"/>
          <w:szCs w:val="32"/>
        </w:rPr>
        <w:t>存在的问题：</w:t>
      </w:r>
      <w:r>
        <w:rPr>
          <w:rFonts w:hint="eastAsia" w:ascii="仿宋_GB2312" w:eastAsia="仿宋_GB2312"/>
          <w:color w:val="000000"/>
          <w:sz w:val="32"/>
          <w:szCs w:val="32"/>
          <w:lang w:eastAsia="zh-CN"/>
        </w:rPr>
        <w:t>一是</w:t>
      </w:r>
      <w:r>
        <w:rPr>
          <w:rStyle w:val="15"/>
          <w:rFonts w:hint="eastAsia" w:ascii="仿宋" w:hAnsi="仿宋" w:eastAsia="仿宋" w:cs="仿宋"/>
          <w:b w:val="0"/>
          <w:bCs w:val="0"/>
          <w:color w:val="333333"/>
          <w:sz w:val="32"/>
          <w:szCs w:val="32"/>
        </w:rPr>
        <w:t>绩效评价管理制度尚不健全</w:t>
      </w:r>
      <w:r>
        <w:rPr>
          <w:rFonts w:hint="eastAsia" w:ascii="仿宋" w:hAnsi="仿宋" w:eastAsia="仿宋" w:cs="仿宋"/>
          <w:color w:val="333333"/>
          <w:sz w:val="32"/>
          <w:szCs w:val="32"/>
        </w:rPr>
        <w:t>。</w:t>
      </w:r>
      <w:r>
        <w:rPr>
          <w:rFonts w:hint="eastAsia" w:ascii="仿宋" w:hAnsi="仿宋" w:eastAsia="仿宋" w:cs="仿宋"/>
          <w:color w:val="333333"/>
          <w:sz w:val="32"/>
          <w:szCs w:val="32"/>
          <w:lang w:eastAsia="zh-CN"/>
        </w:rPr>
        <w:t>二是</w:t>
      </w:r>
      <w:r>
        <w:rPr>
          <w:rStyle w:val="15"/>
          <w:rFonts w:hint="eastAsia" w:ascii="仿宋" w:hAnsi="仿宋" w:eastAsia="仿宋" w:cs="仿宋"/>
          <w:b w:val="0"/>
          <w:bCs w:val="0"/>
          <w:color w:val="4E4C4C"/>
          <w:sz w:val="32"/>
          <w:szCs w:val="32"/>
        </w:rPr>
        <w:t>对绩效评价工作的认识不够</w:t>
      </w:r>
      <w:r>
        <w:rPr>
          <w:rStyle w:val="15"/>
          <w:rFonts w:hint="eastAsia" w:ascii="仿宋" w:hAnsi="仿宋" w:eastAsia="仿宋" w:cs="仿宋"/>
          <w:b w:val="0"/>
          <w:bCs w:val="0"/>
          <w:color w:val="4E4C4C"/>
          <w:sz w:val="32"/>
          <w:szCs w:val="32"/>
          <w:lang w:eastAsia="zh-CN"/>
        </w:rPr>
        <w:t>。三是</w:t>
      </w:r>
      <w:r>
        <w:rPr>
          <w:rStyle w:val="15"/>
          <w:rFonts w:hint="eastAsia" w:ascii="仿宋" w:hAnsi="仿宋" w:eastAsia="仿宋" w:cs="仿宋"/>
          <w:b w:val="0"/>
          <w:bCs w:val="0"/>
          <w:color w:val="4E4C4C"/>
          <w:sz w:val="32"/>
          <w:szCs w:val="32"/>
        </w:rPr>
        <w:t>人员素质有待进一步提高</w:t>
      </w:r>
      <w:r>
        <w:rPr>
          <w:rStyle w:val="15"/>
          <w:rFonts w:hint="eastAsia" w:ascii="仿宋" w:hAnsi="仿宋" w:eastAsia="仿宋" w:cs="仿宋"/>
          <w:b w:val="0"/>
          <w:bCs w:val="0"/>
          <w:color w:val="4E4C4C"/>
          <w:sz w:val="32"/>
          <w:szCs w:val="32"/>
          <w:lang w:eastAsia="zh-CN"/>
        </w:rPr>
        <w:t>。</w:t>
      </w:r>
      <w:r>
        <w:rPr>
          <w:rFonts w:hint="eastAsia" w:ascii="仿宋_GB2312" w:eastAsia="仿宋_GB2312"/>
          <w:color w:val="000000"/>
          <w:sz w:val="32"/>
          <w:szCs w:val="32"/>
        </w:rPr>
        <w:t>下一步改进措施：一是</w:t>
      </w:r>
      <w:r>
        <w:rPr>
          <w:rStyle w:val="15"/>
          <w:rFonts w:hint="eastAsia" w:ascii="仿宋" w:hAnsi="仿宋" w:eastAsia="仿宋" w:cs="仿宋"/>
          <w:b w:val="0"/>
          <w:bCs w:val="0"/>
          <w:color w:val="4E4C4C"/>
          <w:sz w:val="32"/>
          <w:szCs w:val="32"/>
        </w:rPr>
        <w:t>完善绩效评价工作制度</w:t>
      </w:r>
      <w:r>
        <w:rPr>
          <w:rFonts w:hint="eastAsia" w:ascii="仿宋_GB2312" w:eastAsia="仿宋_GB2312"/>
          <w:color w:val="000000"/>
          <w:sz w:val="32"/>
          <w:szCs w:val="32"/>
        </w:rPr>
        <w:t>，二是</w:t>
      </w:r>
      <w:r>
        <w:rPr>
          <w:rStyle w:val="15"/>
          <w:rFonts w:hint="eastAsia" w:ascii="仿宋" w:hAnsi="仿宋" w:eastAsia="仿宋" w:cs="仿宋"/>
          <w:b w:val="0"/>
          <w:bCs w:val="0"/>
          <w:color w:val="4E4C4C"/>
          <w:sz w:val="32"/>
          <w:szCs w:val="32"/>
        </w:rPr>
        <w:t>加大宣传力度，树立绩效管理理念</w:t>
      </w:r>
      <w:r>
        <w:rPr>
          <w:rStyle w:val="15"/>
          <w:rFonts w:hint="eastAsia" w:ascii="仿宋" w:hAnsi="仿宋" w:eastAsia="仿宋" w:cs="仿宋"/>
          <w:b w:val="0"/>
          <w:bCs w:val="0"/>
          <w:color w:val="4E4C4C"/>
          <w:sz w:val="32"/>
          <w:szCs w:val="32"/>
          <w:lang w:eastAsia="zh-CN"/>
        </w:rPr>
        <w:t>，三是</w:t>
      </w:r>
      <w:r>
        <w:rPr>
          <w:rStyle w:val="15"/>
          <w:rFonts w:hint="eastAsia" w:ascii="仿宋" w:hAnsi="仿宋" w:eastAsia="仿宋" w:cs="仿宋"/>
          <w:b w:val="0"/>
          <w:bCs w:val="0"/>
          <w:color w:val="4E4C4C"/>
          <w:sz w:val="32"/>
          <w:szCs w:val="32"/>
        </w:rPr>
        <w:t>加强学习培训，提升业务能力</w:t>
      </w:r>
      <w:r>
        <w:rPr>
          <w:rStyle w:val="15"/>
          <w:rFonts w:hint="eastAsia" w:ascii="仿宋" w:hAnsi="仿宋" w:eastAsia="仿宋" w:cs="仿宋"/>
          <w:b w:val="0"/>
          <w:bCs w:val="0"/>
          <w:color w:val="4E4C4C"/>
          <w:sz w:val="32"/>
          <w:szCs w:val="32"/>
          <w:lang w:eastAsia="zh-CN"/>
        </w:rPr>
        <w:t>。</w:t>
      </w:r>
    </w:p>
    <w:p>
      <w:pPr>
        <w:spacing w:line="600" w:lineRule="atLeas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本部门还自行组织了</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个项目绩效评价，从评价情况来看</w:t>
      </w:r>
      <w:r>
        <w:rPr>
          <w:rFonts w:hint="eastAsia" w:ascii="仿宋_GB2312" w:eastAsia="仿宋_GB2312"/>
          <w:color w:val="000000"/>
          <w:sz w:val="32"/>
          <w:szCs w:val="32"/>
          <w:highlight w:val="none"/>
        </w:rPr>
        <w:t>存在的问题</w:t>
      </w:r>
      <w:r>
        <w:rPr>
          <w:rFonts w:hint="eastAsia" w:ascii="仿宋_GB2312" w:eastAsia="仿宋_GB2312"/>
          <w:color w:val="000000"/>
          <w:sz w:val="32"/>
          <w:szCs w:val="32"/>
          <w:highlight w:val="none"/>
          <w:lang w:eastAsia="zh-CN"/>
        </w:rPr>
        <w:t>：因气候条件恶劣，施工工期较短</w:t>
      </w:r>
      <w:r>
        <w:rPr>
          <w:rFonts w:hint="eastAsia" w:ascii="仿宋_GB2312" w:eastAsia="仿宋_GB2312"/>
          <w:color w:val="000000"/>
          <w:sz w:val="32"/>
          <w:szCs w:val="32"/>
          <w:highlight w:val="none"/>
        </w:rPr>
        <w:t>。</w:t>
      </w:r>
    </w:p>
    <w:p>
      <w:pPr>
        <w:numPr>
          <w:ilvl w:val="0"/>
          <w:numId w:val="0"/>
        </w:num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本部门在2019年度部门决算中反映“壤塘县巴莱沟防洪治理工程</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壤塘县2019年山洪灾害防治项目非工程措施建设项目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2019年安全饮水项目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“中壤塘则曲防洪治理工程”“康旭沟防洪治理工程二期”</w:t>
      </w:r>
      <w:r>
        <w:rPr>
          <w:rFonts w:hint="eastAsia" w:ascii="仿宋_GB2312" w:hAnsi="仿宋_GB2312" w:eastAsia="仿宋_GB2312" w:cs="仿宋_GB2312"/>
          <w:sz w:val="32"/>
          <w:szCs w:val="32"/>
        </w:rPr>
        <w:t>绩效目标实际完成情况。</w:t>
      </w:r>
    </w:p>
    <w:p>
      <w:pPr>
        <w:spacing w:line="580" w:lineRule="exact"/>
        <w:ind w:firstLine="64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2"/>
          <w:szCs w:val="32"/>
        </w:rPr>
        <w:t>（1）壤塘县巴莱沟防洪治理工程项目绩效目标完成情况综述。项目全年预算数</w:t>
      </w:r>
      <w:r>
        <w:rPr>
          <w:rFonts w:hint="eastAsia" w:ascii="仿宋_GB2312" w:hAnsi="仿宋_GB2312" w:eastAsia="仿宋_GB2312" w:cs="仿宋_GB2312"/>
          <w:sz w:val="32"/>
          <w:szCs w:val="32"/>
          <w:lang w:val="en-US" w:eastAsia="zh-CN"/>
        </w:rPr>
        <w:t>699.94</w:t>
      </w:r>
      <w:r>
        <w:rPr>
          <w:rFonts w:hint="eastAsia" w:ascii="仿宋_GB2312" w:hAnsi="仿宋_GB2312" w:eastAsia="仿宋_GB2312" w:cs="仿宋_GB2312"/>
          <w:sz w:val="32"/>
          <w:szCs w:val="32"/>
        </w:rPr>
        <w:t>万元，执行数为</w:t>
      </w:r>
      <w:r>
        <w:rPr>
          <w:rFonts w:hint="eastAsia" w:ascii="仿宋" w:hAnsi="仿宋" w:eastAsia="仿宋" w:cs="仿宋"/>
          <w:color w:val="000000"/>
          <w:sz w:val="32"/>
          <w:szCs w:val="32"/>
          <w:lang w:val="en-US" w:eastAsia="zh-CN"/>
        </w:rPr>
        <w:t>680.3690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97</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综合治理河道长度770m，新建堤防964ｍ。</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0"/>
          <w:szCs w:val="30"/>
          <w:lang w:eastAsia="zh-CN"/>
        </w:rPr>
        <w:t>项目后期管理难度大，无专门的管理经费</w:t>
      </w:r>
      <w:r>
        <w:rPr>
          <w:rFonts w:hint="eastAsia" w:ascii="仿宋_GB2312" w:hAnsi="仿宋_GB2312" w:eastAsia="仿宋_GB2312" w:cs="仿宋_GB2312"/>
          <w:sz w:val="30"/>
          <w:szCs w:val="30"/>
        </w:rPr>
        <w:t>。</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0"/>
          <w:szCs w:val="30"/>
          <w:lang w:eastAsia="zh-CN"/>
        </w:rPr>
        <w:t>积极争取更多的项目资金，提高壤塘各村寨的防汛抗洪能力。</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（2）壤塘县2019年山洪灾害防治项目非工程措施建设项目绩效目标完成情况综述。项目全年预算数</w:t>
      </w:r>
      <w:r>
        <w:rPr>
          <w:rFonts w:hint="eastAsia" w:ascii="仿宋_GB2312" w:hAnsi="仿宋_GB2312" w:eastAsia="仿宋_GB2312" w:cs="仿宋_GB2312"/>
          <w:sz w:val="32"/>
          <w:szCs w:val="32"/>
          <w:lang w:val="en-US" w:eastAsia="zh-CN"/>
        </w:rPr>
        <w:t>230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225.6745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提升了壤塘县预警设施山洪灾害的防御能力。</w:t>
      </w:r>
      <w:r>
        <w:rPr>
          <w:rFonts w:hint="eastAsia" w:ascii="仿宋_GB2312" w:hAnsi="仿宋_GB2312" w:eastAsia="仿宋_GB2312" w:cs="仿宋_GB2312"/>
          <w:sz w:val="32"/>
          <w:szCs w:val="32"/>
        </w:rPr>
        <w:t>发现的主要问题：</w:t>
      </w:r>
      <w:r>
        <w:rPr>
          <w:rFonts w:hint="eastAsia" w:ascii="仿宋" w:hAnsi="仿宋" w:eastAsia="仿宋" w:cs="仿宋"/>
          <w:sz w:val="32"/>
          <w:szCs w:val="32"/>
          <w:lang w:eastAsia="zh-CN"/>
        </w:rPr>
        <w:t>项目后期管理难度大</w:t>
      </w:r>
      <w:r>
        <w:rPr>
          <w:rFonts w:hint="eastAsia" w:ascii="仿宋" w:hAnsi="仿宋" w:eastAsia="仿宋" w:cs="仿宋"/>
          <w:sz w:val="32"/>
          <w:szCs w:val="32"/>
        </w:rPr>
        <w:t>。</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加强管理。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2019年安全饮水</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982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982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%。通过项目实施，解决</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全县3536人其中贫困人口52户256人的不安全饮水问题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w:t>
      </w:r>
      <w:r>
        <w:rPr>
          <w:rFonts w:hint="eastAsia" w:ascii="仿宋_GB2312" w:hAnsi="仿宋_GB2312" w:eastAsia="仿宋_GB2312" w:cs="仿宋_GB2312"/>
          <w:sz w:val="32"/>
          <w:szCs w:val="32"/>
          <w:lang w:eastAsia="zh-CN"/>
        </w:rPr>
        <w:t>了我县贫困户安全饮水在水质、水量、方便程度、供水保证率达标，为今年脱贫攻坚普查奠定</w:t>
      </w:r>
      <w:r>
        <w:rPr>
          <w:rFonts w:hint="eastAsia" w:ascii="仿宋_GB2312" w:hAnsi="仿宋_GB2312" w:eastAsia="仿宋_GB2312" w:cs="仿宋_GB2312"/>
          <w:sz w:val="32"/>
          <w:szCs w:val="32"/>
        </w:rPr>
        <w:t>了</w:t>
      </w:r>
      <w:r>
        <w:rPr>
          <w:rFonts w:hint="eastAsia" w:ascii="仿宋_GB2312" w:hAnsi="仿宋_GB2312" w:eastAsia="仿宋_GB2312" w:cs="仿宋_GB2312"/>
          <w:sz w:val="32"/>
          <w:szCs w:val="32"/>
          <w:lang w:eastAsia="zh-CN"/>
        </w:rPr>
        <w:t>坚实的基础。</w:t>
      </w:r>
    </w:p>
    <w:p>
      <w:pPr>
        <w:numPr>
          <w:ilvl w:val="0"/>
          <w:numId w:val="0"/>
        </w:numPr>
        <w:spacing w:line="580" w:lineRule="exact"/>
        <w:ind w:firstLine="640" w:firstLineChars="200"/>
        <w:rPr>
          <w:rFonts w:hint="eastAsia"/>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）中壤塘则曲防洪治理</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1825.1045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1706.188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93</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效益较为显著，</w:t>
      </w:r>
      <w:r>
        <w:rPr>
          <w:rFonts w:hint="eastAsia" w:ascii="仿宋" w:hAnsi="仿宋" w:eastAsia="仿宋"/>
          <w:strike w:val="0"/>
          <w:dstrike w:val="0"/>
          <w:color w:val="000000" w:themeColor="text1"/>
          <w:sz w:val="32"/>
          <w:szCs w:val="32"/>
          <w:highlight w:val="none"/>
          <w:lang w:eastAsia="zh-CN"/>
          <w14:textFill>
            <w14:solidFill>
              <w14:schemeClr w14:val="tx1"/>
            </w14:solidFill>
          </w14:textFill>
        </w:rPr>
        <w:t>提高了该段河段的防洪能力。</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项目后期管理难度大，无专门的管理经费。</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积极争取更多的项目资金，提高壤塘各村寨的防汛抗洪能力。</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 w:hAnsi="仿宋" w:eastAsia="仿宋"/>
          <w:strike w:val="0"/>
          <w:dstrike w:val="0"/>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sz w:val="32"/>
          <w:szCs w:val="32"/>
          <w:lang w:eastAsia="zh-CN"/>
        </w:rPr>
        <w:t>康旭沟防洪治理工程二期</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106.0038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102.68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97</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eastAsia="zh-CN"/>
        </w:rPr>
        <w:t>康旭村农牧民的生命财产安全。</w:t>
      </w: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559"/>
              </w:tabs>
              <w:jc w:val="left"/>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ab/>
            </w:r>
            <w:r>
              <w:rPr>
                <w:rFonts w:hint="eastAsia" w:ascii="宋体" w:hAnsi="宋体" w:cs="宋体"/>
                <w:color w:val="000000"/>
                <w:sz w:val="24"/>
                <w:lang w:eastAsia="zh-CN"/>
              </w:rPr>
              <w:t>壤塘县巴莱沟防洪治理工程项目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720" w:firstLineChars="300"/>
              <w:jc w:val="both"/>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壤塘县水务局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699.94万元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680.3690万元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699.94万元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680.3690万元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32"/>
              <w:spacing w:line="720" w:lineRule="exact"/>
              <w:ind w:firstLine="640"/>
              <w:jc w:val="left"/>
              <w:rPr>
                <w:rFonts w:hint="eastAsia" w:ascii="宋体" w:hAnsi="宋体" w:eastAsia="宋体" w:cs="宋体"/>
                <w:snapToGrid/>
                <w:kern w:val="2"/>
                <w:sz w:val="24"/>
                <w:szCs w:val="24"/>
                <w:lang w:val="en-US" w:eastAsia="zh-CN"/>
              </w:rPr>
            </w:pPr>
            <w:r>
              <w:rPr>
                <w:rFonts w:hint="eastAsia" w:ascii="宋体" w:hAnsi="宋体" w:eastAsia="宋体" w:cs="宋体"/>
                <w:snapToGrid/>
                <w:kern w:val="2"/>
                <w:sz w:val="24"/>
                <w:szCs w:val="24"/>
                <w:lang w:val="en-US" w:eastAsia="zh-CN"/>
              </w:rPr>
              <w:t>壤塘县巴莱沟防洪治理工程，综合治理河长770m，新建防洪堤总长964m，加固堤防长263m。其中左岸新建堤长498m，加固堤67m，右岸新建堤466m,加固堤196 m</w:t>
            </w:r>
            <w:r>
              <w:rPr>
                <w:rFonts w:hint="eastAsia" w:eastAsia="宋体" w:cs="宋体"/>
                <w:snapToGrid/>
                <w:kern w:val="2"/>
                <w:sz w:val="24"/>
                <w:szCs w:val="24"/>
                <w:lang w:val="en-US" w:eastAsia="zh-CN"/>
              </w:rPr>
              <w:t>。</w:t>
            </w:r>
          </w:p>
          <w:p>
            <w:pPr>
              <w:widowControl/>
              <w:jc w:val="both"/>
              <w:textAlignment w:val="center"/>
              <w:rPr>
                <w:rFonts w:hint="eastAsia" w:ascii="宋体" w:hAnsi="宋体" w:eastAsia="宋体" w:cs="宋体"/>
                <w:color w:val="000000"/>
                <w:sz w:val="24"/>
                <w:szCs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32"/>
              <w:spacing w:line="720" w:lineRule="exact"/>
              <w:ind w:firstLine="640"/>
              <w:jc w:val="left"/>
              <w:rPr>
                <w:rFonts w:hint="eastAsia" w:ascii="宋体" w:hAnsi="宋体" w:eastAsia="宋体" w:cs="宋体"/>
                <w:snapToGrid/>
                <w:kern w:val="2"/>
                <w:sz w:val="24"/>
                <w:szCs w:val="24"/>
                <w:lang w:val="en-US" w:eastAsia="zh-CN"/>
              </w:rPr>
            </w:pPr>
            <w:r>
              <w:rPr>
                <w:rFonts w:hint="eastAsia" w:ascii="宋体" w:hAnsi="宋体" w:eastAsia="宋体" w:cs="宋体"/>
                <w:snapToGrid/>
                <w:kern w:val="2"/>
                <w:sz w:val="24"/>
                <w:szCs w:val="24"/>
                <w:lang w:val="en-US" w:eastAsia="zh-CN"/>
              </w:rPr>
              <w:t>壤塘县巴莱沟防洪治理工程，综合治理河长770m，新建防洪堤总长964m，加固堤防长263m。其中左岸新建堤长498m，加固堤67m，右岸新建堤466m,加固堤196 m。</w:t>
            </w:r>
          </w:p>
          <w:p>
            <w:pPr>
              <w:widowControl/>
              <w:jc w:val="center"/>
              <w:textAlignment w:val="center"/>
              <w:rPr>
                <w:rFonts w:hint="eastAsia" w:ascii="宋体" w:hAnsi="宋体" w:eastAsia="宋体" w:cs="宋体"/>
                <w:color w:val="000000"/>
                <w:sz w:val="24"/>
                <w:szCs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szCs w:val="24"/>
                <w:lang w:val="en-US"/>
              </w:rPr>
            </w:pPr>
            <w:r>
              <w:rPr>
                <w:rFonts w:hint="eastAsia" w:ascii="宋体" w:hAnsi="宋体" w:eastAsia="宋体" w:cs="宋体"/>
                <w:b w:val="0"/>
                <w:bCs w:val="0"/>
                <w:sz w:val="24"/>
                <w:szCs w:val="24"/>
                <w:lang w:val="en-US" w:eastAsia="zh-CN"/>
              </w:rPr>
              <w:t>综合治理河道长度</w:t>
            </w:r>
            <w:r>
              <w:rPr>
                <w:rFonts w:hint="eastAsia" w:ascii="宋体" w:hAnsi="宋体" w:cs="宋体"/>
                <w:b w:val="0"/>
                <w:bCs w:val="0"/>
                <w:sz w:val="24"/>
                <w:szCs w:val="24"/>
                <w:lang w:val="en-US" w:eastAsia="zh-CN"/>
              </w:rPr>
              <w:t>770</w:t>
            </w:r>
            <w:r>
              <w:rPr>
                <w:rFonts w:hint="eastAsia" w:ascii="宋体" w:hAnsi="宋体" w:eastAsia="宋体" w:cs="宋体"/>
                <w:b w:val="0"/>
                <w:bCs w:val="0"/>
                <w:sz w:val="24"/>
                <w:szCs w:val="24"/>
                <w:lang w:val="en-US" w:eastAsia="zh-CN"/>
              </w:rPr>
              <w:t>m，新建堤防</w:t>
            </w:r>
            <w:r>
              <w:rPr>
                <w:rFonts w:hint="eastAsia" w:ascii="宋体" w:hAnsi="宋体" w:cs="宋体"/>
                <w:b w:val="0"/>
                <w:bCs w:val="0"/>
                <w:sz w:val="24"/>
                <w:szCs w:val="24"/>
                <w:lang w:val="en-US" w:eastAsia="zh-CN"/>
              </w:rPr>
              <w:t>964</w:t>
            </w:r>
            <w:r>
              <w:rPr>
                <w:rFonts w:hint="eastAsia" w:ascii="宋体" w:hAnsi="宋体" w:eastAsia="宋体" w:cs="宋体"/>
                <w:b w:val="0"/>
                <w:bCs w:val="0"/>
                <w:sz w:val="24"/>
                <w:szCs w:val="24"/>
                <w:lang w:val="en-US" w:eastAsia="zh-CN"/>
              </w:rPr>
              <w:t>m</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b w:val="0"/>
                <w:bCs w:val="0"/>
                <w:sz w:val="24"/>
                <w:szCs w:val="24"/>
                <w:lang w:val="en-US" w:eastAsia="zh-CN"/>
              </w:rPr>
              <w:t>综合治理河道长度</w:t>
            </w:r>
            <w:r>
              <w:rPr>
                <w:rFonts w:hint="eastAsia" w:ascii="宋体" w:hAnsi="宋体" w:cs="宋体"/>
                <w:b w:val="0"/>
                <w:bCs w:val="0"/>
                <w:sz w:val="24"/>
                <w:szCs w:val="24"/>
                <w:lang w:val="en-US" w:eastAsia="zh-CN"/>
              </w:rPr>
              <w:t>770</w:t>
            </w:r>
            <w:r>
              <w:rPr>
                <w:rFonts w:hint="eastAsia" w:ascii="宋体" w:hAnsi="宋体" w:eastAsia="宋体" w:cs="宋体"/>
                <w:b w:val="0"/>
                <w:bCs w:val="0"/>
                <w:sz w:val="24"/>
                <w:szCs w:val="24"/>
                <w:lang w:val="en-US" w:eastAsia="zh-CN"/>
              </w:rPr>
              <w:t>m，新建堤防</w:t>
            </w:r>
            <w:r>
              <w:rPr>
                <w:rFonts w:hint="eastAsia" w:ascii="宋体" w:hAnsi="宋体" w:cs="宋体"/>
                <w:b w:val="0"/>
                <w:bCs w:val="0"/>
                <w:sz w:val="24"/>
                <w:szCs w:val="24"/>
                <w:lang w:val="en-US" w:eastAsia="zh-CN"/>
              </w:rPr>
              <w:t>964</w:t>
            </w:r>
            <w:r>
              <w:rPr>
                <w:rFonts w:hint="eastAsia" w:ascii="宋体" w:hAnsi="宋体" w:eastAsia="宋体" w:cs="宋体"/>
                <w:b w:val="0"/>
                <w:bCs w:val="0"/>
                <w:sz w:val="24"/>
                <w:szCs w:val="24"/>
                <w:lang w:val="en-US" w:eastAsia="zh-CN"/>
              </w:rPr>
              <w:t>m</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cs="宋体"/>
                <w:b w:val="0"/>
                <w:bCs w:val="0"/>
                <w:sz w:val="24"/>
                <w:szCs w:val="24"/>
                <w:lang w:val="en-US" w:eastAsia="zh-CN"/>
              </w:rPr>
              <w:t>实际</w:t>
            </w:r>
            <w:r>
              <w:rPr>
                <w:rFonts w:hint="eastAsia" w:ascii="宋体" w:hAnsi="宋体" w:eastAsia="宋体" w:cs="宋体"/>
                <w:b w:val="0"/>
                <w:bCs w:val="0"/>
                <w:sz w:val="24"/>
                <w:szCs w:val="24"/>
                <w:lang w:val="en-US" w:eastAsia="zh-CN"/>
              </w:rPr>
              <w:t>综合治理河道长度</w:t>
            </w:r>
            <w:r>
              <w:rPr>
                <w:rFonts w:hint="eastAsia" w:ascii="宋体" w:hAnsi="宋体" w:cs="宋体"/>
                <w:b w:val="0"/>
                <w:bCs w:val="0"/>
                <w:sz w:val="24"/>
                <w:szCs w:val="24"/>
                <w:lang w:val="en-US" w:eastAsia="zh-CN"/>
              </w:rPr>
              <w:t>770</w:t>
            </w:r>
            <w:r>
              <w:rPr>
                <w:rFonts w:hint="eastAsia" w:ascii="宋体" w:hAnsi="宋体" w:eastAsia="宋体" w:cs="宋体"/>
                <w:b w:val="0"/>
                <w:bCs w:val="0"/>
                <w:sz w:val="24"/>
                <w:szCs w:val="24"/>
                <w:lang w:val="en-US" w:eastAsia="zh-CN"/>
              </w:rPr>
              <w:t>m，新建堤防</w:t>
            </w:r>
            <w:r>
              <w:rPr>
                <w:rFonts w:hint="eastAsia" w:ascii="宋体" w:hAnsi="宋体" w:cs="宋体"/>
                <w:b w:val="0"/>
                <w:bCs w:val="0"/>
                <w:sz w:val="24"/>
                <w:szCs w:val="24"/>
                <w:lang w:val="en-US" w:eastAsia="zh-CN"/>
              </w:rPr>
              <w:t>964</w:t>
            </w:r>
            <w:r>
              <w:rPr>
                <w:rFonts w:hint="eastAsia" w:ascii="宋体" w:hAnsi="宋体" w:eastAsia="宋体" w:cs="宋体"/>
                <w:b w:val="0"/>
                <w:bCs w:val="0"/>
                <w:sz w:val="24"/>
                <w:szCs w:val="24"/>
                <w:lang w:val="en-US" w:eastAsia="zh-CN"/>
              </w:rPr>
              <w:t>m</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工程验收合格率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rPr>
              <w:t>预期</w:t>
            </w:r>
            <w:r>
              <w:rPr>
                <w:rFonts w:hint="eastAsia" w:ascii="宋体" w:hAnsi="宋体" w:cs="宋体"/>
                <w:color w:val="000000"/>
                <w:sz w:val="24"/>
              </w:rPr>
              <w:t>工程验收合格率</w:t>
            </w: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实际</w:t>
            </w:r>
            <w:r>
              <w:rPr>
                <w:rFonts w:hint="eastAsia" w:ascii="宋体" w:hAnsi="宋体" w:cs="宋体"/>
                <w:color w:val="000000"/>
                <w:sz w:val="24"/>
              </w:rPr>
              <w:t>工程验收合格率</w:t>
            </w: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工程开工时间201</w:t>
            </w:r>
            <w:r>
              <w:rPr>
                <w:rFonts w:hint="eastAsia" w:ascii="宋体" w:hAnsi="宋体" w:cs="宋体"/>
                <w:color w:val="000000"/>
                <w:sz w:val="24"/>
                <w:lang w:val="en-US" w:eastAsia="zh-CN"/>
              </w:rPr>
              <w:t>9</w:t>
            </w:r>
            <w:r>
              <w:rPr>
                <w:rFonts w:hint="eastAsia" w:ascii="宋体" w:hAnsi="宋体" w:cs="宋体"/>
                <w:color w:val="000000"/>
                <w:sz w:val="24"/>
              </w:rPr>
              <w:t>/</w:t>
            </w:r>
            <w:r>
              <w:rPr>
                <w:rFonts w:hint="eastAsia" w:ascii="宋体" w:hAnsi="宋体" w:cs="宋体"/>
                <w:color w:val="000000"/>
                <w:sz w:val="24"/>
                <w:lang w:val="en-US" w:eastAsia="zh-CN"/>
              </w:rPr>
              <w:t>4</w:t>
            </w:r>
            <w:r>
              <w:rPr>
                <w:rFonts w:hint="eastAsia" w:ascii="宋体" w:hAnsi="宋体" w:cs="宋体"/>
                <w:color w:val="000000"/>
                <w:sz w:val="24"/>
              </w:rPr>
              <w:t>/</w:t>
            </w:r>
            <w:r>
              <w:rPr>
                <w:rFonts w:hint="eastAsia" w:ascii="宋体" w:hAnsi="宋体" w:cs="宋体"/>
                <w:color w:val="000000"/>
                <w:sz w:val="24"/>
                <w:lang w:val="en-US" w:eastAsia="zh-CN"/>
              </w:rPr>
              <w:t>44</w:t>
            </w:r>
            <w:r>
              <w:rPr>
                <w:rFonts w:hint="eastAsia" w:ascii="宋体" w:hAnsi="宋体" w:cs="宋体"/>
                <w:color w:val="000000"/>
                <w:sz w:val="24"/>
                <w:lang w:eastAsia="zh-CN"/>
              </w:rPr>
              <w:t>，工程竣工时间</w:t>
            </w:r>
            <w:r>
              <w:rPr>
                <w:rFonts w:hint="eastAsia" w:ascii="宋体" w:hAnsi="宋体" w:cs="宋体"/>
                <w:color w:val="000000"/>
                <w:sz w:val="24"/>
              </w:rPr>
              <w:t>2019/</w:t>
            </w:r>
            <w:r>
              <w:rPr>
                <w:rFonts w:hint="eastAsia" w:ascii="宋体" w:hAnsi="宋体" w:cs="宋体"/>
                <w:color w:val="000000"/>
                <w:sz w:val="24"/>
                <w:lang w:val="en-US" w:eastAsia="zh-CN"/>
              </w:rPr>
              <w:t>9</w:t>
            </w:r>
            <w:r>
              <w:rPr>
                <w:rFonts w:hint="eastAsia" w:ascii="宋体" w:hAnsi="宋体" w:cs="宋体"/>
                <w:color w:val="000000"/>
                <w:sz w:val="24"/>
              </w:rPr>
              <w:t>/30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rPr>
              <w:t>预期</w:t>
            </w:r>
            <w:r>
              <w:rPr>
                <w:rFonts w:hint="eastAsia" w:ascii="宋体" w:hAnsi="宋体" w:cs="宋体"/>
                <w:color w:val="000000"/>
                <w:sz w:val="24"/>
              </w:rPr>
              <w:t>工程</w:t>
            </w:r>
            <w:r>
              <w:rPr>
                <w:rFonts w:hint="eastAsia" w:ascii="宋体" w:hAnsi="宋体" w:cs="宋体"/>
                <w:color w:val="000000"/>
                <w:sz w:val="24"/>
                <w:lang w:eastAsia="zh-CN"/>
              </w:rPr>
              <w:t>竣工时间</w:t>
            </w:r>
            <w:r>
              <w:rPr>
                <w:rFonts w:hint="eastAsia" w:ascii="宋体" w:hAnsi="宋体" w:cs="宋体"/>
                <w:color w:val="000000"/>
                <w:sz w:val="24"/>
              </w:rPr>
              <w:t>2019/</w:t>
            </w:r>
            <w:r>
              <w:rPr>
                <w:rFonts w:hint="eastAsia" w:ascii="宋体" w:hAnsi="宋体" w:cs="宋体"/>
                <w:color w:val="000000"/>
                <w:sz w:val="24"/>
                <w:lang w:val="en-US" w:eastAsia="zh-CN"/>
              </w:rPr>
              <w:t>9</w:t>
            </w:r>
            <w:r>
              <w:rPr>
                <w:rFonts w:hint="eastAsia" w:ascii="宋体" w:hAnsi="宋体" w:cs="宋体"/>
                <w:color w:val="000000"/>
                <w:sz w:val="24"/>
              </w:rPr>
              <w:t>/</w:t>
            </w:r>
            <w:r>
              <w:rPr>
                <w:rFonts w:hint="eastAsia" w:ascii="宋体" w:hAnsi="宋体" w:cs="宋体"/>
                <w:color w:val="000000"/>
                <w:sz w:val="24"/>
                <w:lang w:val="en-US" w:eastAsia="zh-CN"/>
              </w:rPr>
              <w:t>20</w:t>
            </w:r>
            <w:r>
              <w:rPr>
                <w:rFonts w:hint="eastAsia" w:ascii="宋体" w:hAnsi="宋体" w:cs="宋体"/>
                <w:color w:val="000000"/>
                <w:sz w:val="24"/>
                <w:lang w:eastAsia="zh-CN"/>
              </w:rPr>
              <w:t>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实际</w:t>
            </w:r>
            <w:r>
              <w:rPr>
                <w:rFonts w:hint="eastAsia" w:ascii="宋体" w:hAnsi="宋体" w:cs="宋体"/>
                <w:color w:val="000000"/>
                <w:sz w:val="24"/>
              </w:rPr>
              <w:t>工程</w:t>
            </w:r>
            <w:r>
              <w:rPr>
                <w:rFonts w:hint="eastAsia" w:ascii="宋体" w:hAnsi="宋体" w:cs="宋体"/>
                <w:color w:val="000000"/>
                <w:sz w:val="24"/>
                <w:lang w:eastAsia="zh-CN"/>
              </w:rPr>
              <w:t>竣工时间</w:t>
            </w:r>
            <w:r>
              <w:rPr>
                <w:rFonts w:hint="eastAsia" w:ascii="宋体" w:hAnsi="宋体" w:cs="宋体"/>
                <w:color w:val="000000"/>
                <w:sz w:val="24"/>
              </w:rPr>
              <w:t>2019/</w:t>
            </w:r>
            <w:r>
              <w:rPr>
                <w:rFonts w:hint="eastAsia" w:ascii="宋体" w:hAnsi="宋体" w:cs="宋体"/>
                <w:color w:val="000000"/>
                <w:sz w:val="24"/>
                <w:lang w:val="en-US" w:eastAsia="zh-CN"/>
              </w:rPr>
              <w:t>9</w:t>
            </w:r>
            <w:r>
              <w:rPr>
                <w:rFonts w:hint="eastAsia" w:ascii="宋体" w:hAnsi="宋体" w:cs="宋体"/>
                <w:color w:val="000000"/>
                <w:sz w:val="24"/>
              </w:rPr>
              <w:t>/</w:t>
            </w:r>
            <w:r>
              <w:rPr>
                <w:rFonts w:hint="eastAsia" w:ascii="宋体" w:hAnsi="宋体" w:cs="宋体"/>
                <w:color w:val="000000"/>
                <w:sz w:val="24"/>
                <w:lang w:val="en-US" w:eastAsia="zh-CN"/>
              </w:rPr>
              <w:t>30</w:t>
            </w:r>
            <w:r>
              <w:rPr>
                <w:rFonts w:hint="eastAsia" w:ascii="宋体" w:hAnsi="宋体" w:cs="宋体"/>
                <w:color w:val="000000"/>
                <w:sz w:val="24"/>
                <w:lang w:eastAsia="zh-CN"/>
              </w:rPr>
              <w:t>日</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b w:val="0"/>
                <w:bCs w:val="0"/>
                <w:sz w:val="24"/>
                <w:szCs w:val="24"/>
                <w:lang w:val="en-US" w:eastAsia="zh-CN"/>
              </w:rPr>
              <w:t>综合治理河道长度</w:t>
            </w:r>
            <w:r>
              <w:rPr>
                <w:rFonts w:hint="eastAsia" w:ascii="宋体" w:hAnsi="宋体" w:cs="宋体"/>
                <w:b w:val="0"/>
                <w:bCs w:val="0"/>
                <w:sz w:val="24"/>
                <w:szCs w:val="24"/>
                <w:lang w:val="en-US" w:eastAsia="zh-CN"/>
              </w:rPr>
              <w:t>770</w:t>
            </w:r>
            <w:r>
              <w:rPr>
                <w:rFonts w:hint="eastAsia" w:ascii="宋体" w:hAnsi="宋体" w:eastAsia="宋体" w:cs="宋体"/>
                <w:b w:val="0"/>
                <w:bCs w:val="0"/>
                <w:sz w:val="24"/>
                <w:szCs w:val="24"/>
                <w:lang w:val="en-US" w:eastAsia="zh-CN"/>
              </w:rPr>
              <w:t>m，新建堤防</w:t>
            </w:r>
            <w:r>
              <w:rPr>
                <w:rFonts w:hint="eastAsia" w:ascii="宋体" w:hAnsi="宋体" w:cs="宋体"/>
                <w:b w:val="0"/>
                <w:bCs w:val="0"/>
                <w:sz w:val="24"/>
                <w:szCs w:val="24"/>
                <w:lang w:val="en-US" w:eastAsia="zh-CN"/>
              </w:rPr>
              <w:t>964</w:t>
            </w:r>
            <w:r>
              <w:rPr>
                <w:rFonts w:hint="eastAsia" w:ascii="宋体" w:hAnsi="宋体" w:eastAsia="宋体" w:cs="宋体"/>
                <w:b w:val="0"/>
                <w:bCs w:val="0"/>
                <w:sz w:val="24"/>
                <w:szCs w:val="24"/>
                <w:lang w:val="en-US" w:eastAsia="zh-CN"/>
              </w:rPr>
              <w:t>m</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b w:val="0"/>
                <w:bCs w:val="0"/>
                <w:sz w:val="24"/>
                <w:szCs w:val="24"/>
                <w:lang w:val="en-US" w:eastAsia="zh-CN"/>
              </w:rPr>
              <w:t>综合治理河道长度</w:t>
            </w:r>
            <w:r>
              <w:rPr>
                <w:rFonts w:hint="eastAsia" w:ascii="宋体" w:hAnsi="宋体" w:cs="宋体"/>
                <w:b w:val="0"/>
                <w:bCs w:val="0"/>
                <w:sz w:val="24"/>
                <w:szCs w:val="24"/>
                <w:lang w:val="en-US" w:eastAsia="zh-CN"/>
              </w:rPr>
              <w:t>770</w:t>
            </w:r>
            <w:r>
              <w:rPr>
                <w:rFonts w:hint="eastAsia" w:ascii="宋体" w:hAnsi="宋体" w:eastAsia="宋体" w:cs="宋体"/>
                <w:b w:val="0"/>
                <w:bCs w:val="0"/>
                <w:sz w:val="24"/>
                <w:szCs w:val="24"/>
                <w:lang w:val="en-US" w:eastAsia="zh-CN"/>
              </w:rPr>
              <w:t>m，新建堤防</w:t>
            </w:r>
            <w:r>
              <w:rPr>
                <w:rFonts w:hint="eastAsia" w:ascii="宋体" w:hAnsi="宋体" w:cs="宋体"/>
                <w:b w:val="0"/>
                <w:bCs w:val="0"/>
                <w:sz w:val="24"/>
                <w:szCs w:val="24"/>
                <w:lang w:val="en-US" w:eastAsia="zh-CN"/>
              </w:rPr>
              <w:t>964</w:t>
            </w:r>
            <w:r>
              <w:rPr>
                <w:rFonts w:hint="eastAsia" w:ascii="宋体" w:hAnsi="宋体" w:eastAsia="宋体" w:cs="宋体"/>
                <w:b w:val="0"/>
                <w:bCs w:val="0"/>
                <w:sz w:val="24"/>
                <w:szCs w:val="24"/>
                <w:lang w:val="en-US" w:eastAsia="zh-CN"/>
              </w:rPr>
              <w:t>m</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b w:val="0"/>
                <w:bCs w:val="0"/>
                <w:sz w:val="24"/>
                <w:szCs w:val="24"/>
                <w:lang w:val="en-US" w:eastAsia="zh-CN"/>
              </w:rPr>
              <w:t>实际</w:t>
            </w:r>
            <w:r>
              <w:rPr>
                <w:rFonts w:hint="eastAsia" w:ascii="宋体" w:hAnsi="宋体" w:eastAsia="宋体" w:cs="宋体"/>
                <w:b w:val="0"/>
                <w:bCs w:val="0"/>
                <w:sz w:val="24"/>
                <w:szCs w:val="24"/>
                <w:lang w:val="en-US" w:eastAsia="zh-CN"/>
              </w:rPr>
              <w:t>综合治理河道长度</w:t>
            </w:r>
            <w:r>
              <w:rPr>
                <w:rFonts w:hint="eastAsia" w:ascii="宋体" w:hAnsi="宋体" w:cs="宋体"/>
                <w:b w:val="0"/>
                <w:bCs w:val="0"/>
                <w:sz w:val="24"/>
                <w:szCs w:val="24"/>
                <w:lang w:val="en-US" w:eastAsia="zh-CN"/>
              </w:rPr>
              <w:t>770</w:t>
            </w:r>
            <w:r>
              <w:rPr>
                <w:rFonts w:hint="eastAsia" w:ascii="宋体" w:hAnsi="宋体" w:eastAsia="宋体" w:cs="宋体"/>
                <w:b w:val="0"/>
                <w:bCs w:val="0"/>
                <w:sz w:val="24"/>
                <w:szCs w:val="24"/>
                <w:lang w:val="en-US" w:eastAsia="zh-CN"/>
              </w:rPr>
              <w:t>m，新建堤防</w:t>
            </w:r>
            <w:r>
              <w:rPr>
                <w:rFonts w:hint="eastAsia" w:ascii="宋体" w:hAnsi="宋体" w:cs="宋体"/>
                <w:b w:val="0"/>
                <w:bCs w:val="0"/>
                <w:sz w:val="24"/>
                <w:szCs w:val="24"/>
                <w:lang w:val="en-US" w:eastAsia="zh-CN"/>
              </w:rPr>
              <w:t>964</w:t>
            </w:r>
            <w:r>
              <w:rPr>
                <w:rFonts w:hint="eastAsia" w:ascii="宋体" w:hAnsi="宋体" w:eastAsia="宋体" w:cs="宋体"/>
                <w:b w:val="0"/>
                <w:bCs w:val="0"/>
                <w:sz w:val="24"/>
                <w:szCs w:val="24"/>
                <w:lang w:val="en-US" w:eastAsia="zh-CN"/>
              </w:rPr>
              <w:t>m</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经济效益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eastAsia="宋体" w:cs="宋体"/>
                <w:b w:val="0"/>
                <w:bCs w:val="0"/>
                <w:sz w:val="24"/>
                <w:szCs w:val="24"/>
                <w:lang w:val="en-US" w:eastAsia="zh-CN"/>
              </w:rPr>
              <w:t>综合治理河道长度</w:t>
            </w:r>
            <w:r>
              <w:rPr>
                <w:rFonts w:hint="eastAsia" w:ascii="宋体" w:hAnsi="宋体" w:cs="宋体"/>
                <w:b w:val="0"/>
                <w:bCs w:val="0"/>
                <w:sz w:val="24"/>
                <w:szCs w:val="24"/>
                <w:lang w:val="en-US" w:eastAsia="zh-CN"/>
              </w:rPr>
              <w:t>770</w:t>
            </w:r>
            <w:r>
              <w:rPr>
                <w:rFonts w:hint="eastAsia" w:ascii="宋体" w:hAnsi="宋体" w:eastAsia="宋体" w:cs="宋体"/>
                <w:b w:val="0"/>
                <w:bCs w:val="0"/>
                <w:sz w:val="24"/>
                <w:szCs w:val="24"/>
                <w:lang w:val="en-US" w:eastAsia="zh-CN"/>
              </w:rPr>
              <w:t>m，新建堤防</w:t>
            </w:r>
            <w:r>
              <w:rPr>
                <w:rFonts w:hint="eastAsia" w:ascii="宋体" w:hAnsi="宋体" w:cs="宋体"/>
                <w:b w:val="0"/>
                <w:bCs w:val="0"/>
                <w:sz w:val="24"/>
                <w:szCs w:val="24"/>
                <w:lang w:val="en-US" w:eastAsia="zh-CN"/>
              </w:rPr>
              <w:t>964</w:t>
            </w:r>
            <w:r>
              <w:rPr>
                <w:rFonts w:hint="eastAsia" w:ascii="宋体" w:hAnsi="宋体" w:eastAsia="宋体" w:cs="宋体"/>
                <w:b w:val="0"/>
                <w:bCs w:val="0"/>
                <w:sz w:val="24"/>
                <w:szCs w:val="24"/>
                <w:lang w:val="en-US" w:eastAsia="zh-CN"/>
              </w:rPr>
              <w:t>m</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预期达到</w:t>
            </w:r>
            <w:r>
              <w:rPr>
                <w:rFonts w:hint="eastAsia" w:ascii="宋体" w:hAnsi="宋体" w:cs="宋体"/>
                <w:color w:val="000000"/>
                <w:sz w:val="24"/>
              </w:rPr>
              <w:t>清河、护岸、净水、保水</w:t>
            </w:r>
            <w:r>
              <w:rPr>
                <w:rFonts w:hint="eastAsia" w:ascii="宋体" w:hAnsi="宋体" w:cs="宋体"/>
                <w:color w:val="000000"/>
                <w:sz w:val="24"/>
                <w:lang w:eastAsia="zh-CN"/>
              </w:rPr>
              <w:t>、</w:t>
            </w:r>
            <w:r>
              <w:rPr>
                <w:rFonts w:hint="eastAsia" w:ascii="宋体" w:hAnsi="宋体" w:cs="宋体"/>
                <w:color w:val="000000"/>
                <w:sz w:val="24"/>
              </w:rPr>
              <w:t>河畅、水清、岸绿、景美。</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实际达到</w:t>
            </w:r>
            <w:r>
              <w:rPr>
                <w:rFonts w:hint="eastAsia" w:ascii="宋体" w:hAnsi="宋体" w:cs="宋体"/>
                <w:color w:val="000000"/>
                <w:sz w:val="24"/>
              </w:rPr>
              <w:t>清河、护岸、净水、保水</w:t>
            </w:r>
            <w:r>
              <w:rPr>
                <w:rFonts w:hint="eastAsia" w:ascii="宋体" w:hAnsi="宋体" w:cs="宋体"/>
                <w:color w:val="000000"/>
                <w:sz w:val="24"/>
                <w:lang w:eastAsia="zh-CN"/>
              </w:rPr>
              <w:t>、</w:t>
            </w:r>
            <w:r>
              <w:rPr>
                <w:rFonts w:hint="eastAsia" w:ascii="宋体" w:hAnsi="宋体" w:cs="宋体"/>
                <w:color w:val="000000"/>
                <w:sz w:val="24"/>
              </w:rPr>
              <w:t>河畅、水清、岸绿、景美。</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社会效益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rPr>
              <w:t>项目覆盖乡镇</w:t>
            </w:r>
            <w:r>
              <w:rPr>
                <w:rFonts w:hint="eastAsia" w:ascii="宋体" w:hAnsi="宋体" w:cs="宋体"/>
                <w:color w:val="000000"/>
                <w:sz w:val="24"/>
                <w:lang w:val="en-US" w:eastAsia="zh-CN"/>
              </w:rPr>
              <w:t>1</w:t>
            </w:r>
            <w:r>
              <w:rPr>
                <w:rFonts w:hint="eastAsia" w:ascii="宋体" w:hAnsi="宋体" w:cs="宋体"/>
                <w:color w:val="000000"/>
                <w:sz w:val="24"/>
              </w:rPr>
              <w:t>个</w:t>
            </w:r>
            <w:r>
              <w:rPr>
                <w:rFonts w:hint="eastAsia" w:ascii="宋体" w:hAnsi="宋体" w:cs="宋体"/>
                <w:color w:val="000000"/>
                <w:sz w:val="24"/>
                <w:lang w:eastAsia="zh-CN"/>
              </w:rPr>
              <w:t>，保护群众受益人数≥</w:t>
            </w:r>
            <w:r>
              <w:rPr>
                <w:rFonts w:hint="eastAsia" w:ascii="宋体" w:hAnsi="宋体" w:cs="宋体"/>
                <w:color w:val="000000"/>
                <w:sz w:val="24"/>
                <w:lang w:val="en-US" w:eastAsia="zh-CN"/>
              </w:rPr>
              <w:t>3000</w:t>
            </w:r>
            <w:r>
              <w:rPr>
                <w:rFonts w:hint="eastAsia" w:ascii="宋体" w:hAnsi="宋体" w:cs="宋体"/>
                <w:color w:val="000000"/>
                <w:sz w:val="24"/>
                <w:lang w:eastAsia="zh-CN"/>
              </w:rPr>
              <w:t>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rPr>
              <w:t>项目</w:t>
            </w:r>
            <w:r>
              <w:rPr>
                <w:rFonts w:hint="eastAsia" w:ascii="宋体" w:hAnsi="宋体" w:cs="宋体"/>
                <w:color w:val="000000"/>
                <w:sz w:val="24"/>
                <w:lang w:eastAsia="zh-CN"/>
              </w:rPr>
              <w:t>预期</w:t>
            </w:r>
            <w:r>
              <w:rPr>
                <w:rFonts w:hint="eastAsia" w:ascii="宋体" w:hAnsi="宋体" w:cs="宋体"/>
                <w:color w:val="000000"/>
                <w:sz w:val="24"/>
              </w:rPr>
              <w:t>覆盖乡镇</w:t>
            </w:r>
            <w:r>
              <w:rPr>
                <w:rFonts w:hint="eastAsia" w:ascii="宋体" w:hAnsi="宋体" w:cs="宋体"/>
                <w:color w:val="000000"/>
                <w:sz w:val="24"/>
                <w:lang w:val="en-US" w:eastAsia="zh-CN"/>
              </w:rPr>
              <w:t>1</w:t>
            </w:r>
            <w:r>
              <w:rPr>
                <w:rFonts w:hint="eastAsia" w:ascii="宋体" w:hAnsi="宋体" w:cs="宋体"/>
                <w:color w:val="000000"/>
                <w:sz w:val="24"/>
              </w:rPr>
              <w:t>个</w:t>
            </w:r>
            <w:r>
              <w:rPr>
                <w:rFonts w:hint="eastAsia" w:ascii="宋体" w:hAnsi="宋体" w:cs="宋体"/>
                <w:color w:val="000000"/>
                <w:sz w:val="24"/>
                <w:lang w:eastAsia="zh-CN"/>
              </w:rPr>
              <w:t>，保护群众受益人数≥</w:t>
            </w:r>
            <w:r>
              <w:rPr>
                <w:rFonts w:hint="eastAsia" w:ascii="宋体" w:hAnsi="宋体" w:cs="宋体"/>
                <w:color w:val="000000"/>
                <w:sz w:val="24"/>
                <w:lang w:val="en-US" w:eastAsia="zh-CN"/>
              </w:rPr>
              <w:t>3500</w:t>
            </w:r>
            <w:r>
              <w:rPr>
                <w:rFonts w:hint="eastAsia" w:ascii="宋体" w:hAnsi="宋体" w:cs="宋体"/>
                <w:color w:val="000000"/>
                <w:sz w:val="24"/>
                <w:lang w:eastAsia="zh-CN"/>
              </w:rPr>
              <w:t>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w:t>
            </w:r>
            <w:r>
              <w:rPr>
                <w:rFonts w:hint="eastAsia" w:ascii="宋体" w:hAnsi="宋体" w:cs="宋体"/>
                <w:color w:val="000000"/>
                <w:sz w:val="24"/>
                <w:lang w:eastAsia="zh-CN"/>
              </w:rPr>
              <w:t>实际</w:t>
            </w:r>
            <w:r>
              <w:rPr>
                <w:rFonts w:hint="eastAsia" w:ascii="宋体" w:hAnsi="宋体" w:cs="宋体"/>
                <w:color w:val="000000"/>
                <w:sz w:val="24"/>
              </w:rPr>
              <w:t>覆盖乡镇</w:t>
            </w:r>
            <w:r>
              <w:rPr>
                <w:rFonts w:hint="eastAsia" w:ascii="宋体" w:hAnsi="宋体" w:cs="宋体"/>
                <w:color w:val="000000"/>
                <w:sz w:val="24"/>
                <w:lang w:val="en-US" w:eastAsia="zh-CN"/>
              </w:rPr>
              <w:t>1</w:t>
            </w:r>
            <w:r>
              <w:rPr>
                <w:rFonts w:hint="eastAsia" w:ascii="宋体" w:hAnsi="宋体" w:cs="宋体"/>
                <w:color w:val="000000"/>
                <w:sz w:val="24"/>
              </w:rPr>
              <w:t>个</w:t>
            </w:r>
            <w:r>
              <w:rPr>
                <w:rFonts w:hint="eastAsia" w:ascii="宋体" w:hAnsi="宋体" w:cs="宋体"/>
                <w:color w:val="000000"/>
                <w:sz w:val="24"/>
                <w:lang w:eastAsia="zh-CN"/>
              </w:rPr>
              <w:t>，保护群众受益人数≥</w:t>
            </w:r>
            <w:r>
              <w:rPr>
                <w:rFonts w:hint="eastAsia" w:ascii="宋体" w:hAnsi="宋体" w:cs="宋体"/>
                <w:color w:val="000000"/>
                <w:sz w:val="24"/>
                <w:lang w:val="en-US" w:eastAsia="zh-CN"/>
              </w:rPr>
              <w:t>3500</w:t>
            </w:r>
            <w:r>
              <w:rPr>
                <w:rFonts w:hint="eastAsia" w:ascii="宋体" w:hAnsi="宋体" w:cs="宋体"/>
                <w:color w:val="000000"/>
                <w:sz w:val="24"/>
                <w:lang w:eastAsia="zh-CN"/>
              </w:rPr>
              <w:t>人</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生态效益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植草护坡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预期</w:t>
            </w:r>
            <w:r>
              <w:rPr>
                <w:rFonts w:hint="eastAsia" w:ascii="宋体" w:hAnsi="宋体" w:cs="宋体"/>
                <w:color w:val="000000"/>
                <w:sz w:val="24"/>
              </w:rPr>
              <w:t>植草护坡≥</w:t>
            </w:r>
            <w:r>
              <w:rPr>
                <w:rFonts w:hint="eastAsia" w:ascii="宋体" w:hAnsi="宋体" w:cs="宋体"/>
                <w:color w:val="000000"/>
                <w:sz w:val="24"/>
                <w:lang w:val="en-US" w:eastAsia="zh-CN"/>
              </w:rPr>
              <w:t>8000</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实际</w:t>
            </w:r>
            <w:r>
              <w:rPr>
                <w:rFonts w:hint="eastAsia" w:ascii="宋体" w:hAnsi="宋体" w:cs="宋体"/>
                <w:color w:val="000000"/>
                <w:sz w:val="24"/>
              </w:rPr>
              <w:t>植草护坡≥</w:t>
            </w:r>
            <w:r>
              <w:rPr>
                <w:rFonts w:hint="eastAsia" w:ascii="宋体" w:hAnsi="宋体" w:cs="宋体"/>
                <w:color w:val="000000"/>
                <w:sz w:val="24"/>
                <w:lang w:val="en-US" w:eastAsia="zh-CN"/>
              </w:rPr>
              <w:t>8500</w:t>
            </w:r>
            <w:r>
              <w:rPr>
                <w:rFonts w:hint="eastAsia" w:ascii="宋体" w:hAnsi="宋体" w:cs="宋体"/>
                <w:color w:val="000000"/>
                <w:sz w:val="24"/>
              </w:rPr>
              <w:t>㎡</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可持续影响</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工程使用年限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预期</w:t>
            </w:r>
            <w:r>
              <w:rPr>
                <w:rFonts w:hint="eastAsia" w:ascii="宋体" w:hAnsi="宋体" w:cs="宋体"/>
                <w:color w:val="000000"/>
                <w:sz w:val="24"/>
              </w:rPr>
              <w:t>工程使用年限≥10年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实际</w:t>
            </w:r>
            <w:r>
              <w:rPr>
                <w:rFonts w:hint="eastAsia" w:ascii="宋体" w:hAnsi="宋体" w:cs="宋体"/>
                <w:color w:val="000000"/>
                <w:sz w:val="24"/>
              </w:rPr>
              <w:t>工程使用年限≥10年</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sz w:val="24"/>
                <w:lang w:eastAsia="zh-CN"/>
              </w:rPr>
              <w:t>达到</w:t>
            </w:r>
            <w:r>
              <w:rPr>
                <w:rFonts w:hint="eastAsia" w:ascii="宋体" w:hAnsi="宋体" w:cs="宋体"/>
                <w:color w:val="000000"/>
                <w:sz w:val="24"/>
              </w:rPr>
              <w:t>群众满意</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达到</w:t>
            </w:r>
            <w:r>
              <w:rPr>
                <w:rFonts w:hint="eastAsia" w:ascii="宋体" w:hAnsi="宋体" w:cs="宋体"/>
                <w:color w:val="000000"/>
                <w:sz w:val="24"/>
              </w:rPr>
              <w:t>群众满意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100%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95%</w:t>
            </w:r>
          </w:p>
        </w:tc>
      </w:tr>
    </w:tbl>
    <w:p>
      <w:pPr>
        <w:pStyle w:val="2"/>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 w:hAnsi="仿宋" w:eastAsia="仿宋"/>
          <w:strike w:val="0"/>
          <w:dstrike w:val="0"/>
          <w:color w:val="000000" w:themeColor="text1"/>
          <w:sz w:val="32"/>
          <w:szCs w:val="32"/>
          <w:highlight w:val="none"/>
          <w:lang w:val="en-US" w:eastAsia="zh-CN"/>
          <w14:textFill>
            <w14:solidFill>
              <w14:schemeClr w14:val="tx1"/>
            </w14:solidFill>
          </w14:textFill>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壤塘县2019年山洪灾害防治项目非工程措施建设项目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720" w:firstLineChars="300"/>
              <w:jc w:val="both"/>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壤塘县水务局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230万元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225.6745万元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230万元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225.6745万元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rPr>
              <w:t>建设内容：自动监测站网建设（自动雨量站补充2个、自动水位站补充2个、卫星通信信道2个、设备更换16套、供电保障8个、图像站1个、视频站2个）、监测预警平台（硬件升级完善1项、软件升级1项、完善县级监测预警平台延伸到12乡镇）、预警设施设备配置（升级补充简易雨量报警器30个、补充手摇报警器40个、补充升级无线预警广播20套简易水位报警站3套、人口密集区能力建设15个）、群测群防体系建设1项、综合保障体系建设（补充12个乡镇应急救援工具）。</w:t>
            </w:r>
          </w:p>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ascii="宋体" w:hAnsi="宋体" w:cs="宋体"/>
                <w:color w:val="000000"/>
                <w:sz w:val="24"/>
              </w:rPr>
            </w:pPr>
            <w:r>
              <w:rPr>
                <w:rFonts w:hint="eastAsia" w:ascii="宋体" w:hAnsi="宋体" w:cs="宋体"/>
                <w:color w:val="000000"/>
                <w:sz w:val="24"/>
              </w:rPr>
              <w:t>建设内容：自动监测站网建设（自动雨量站补充2个、自动水位站补充2个、卫星通信信道2个、设备更换16套、供电保障8个、图像站1个、视频站2个）、监测预警平台（硬件升级完善1项、软件升级1项、完善县级监测预警平台延伸到12乡镇）、预警设施设备配置（升级补充简易雨量报警器30个、补充手摇报警器40个、补充升级无线预警广播20套简易水位报警站3套、人口密集区能力建设15个）、群测群防体系建设1项、综合保障体系建设（补充12个乡镇应急救援工具）。</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48"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产出指标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color w:val="000000"/>
                <w:kern w:val="0"/>
                <w:sz w:val="24"/>
                <w:szCs w:val="24"/>
                <w:u w:val="none"/>
                <w:lang w:val="en-US" w:eastAsia="zh-CN" w:bidi="ar"/>
              </w:rPr>
              <w:t>质量指标</w:t>
            </w:r>
          </w:p>
        </w:tc>
        <w:tc>
          <w:tcPr>
            <w:tcW w:w="239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color w:val="000000"/>
                <w:kern w:val="0"/>
                <w:sz w:val="24"/>
                <w:szCs w:val="24"/>
                <w:u w:val="none"/>
                <w:lang w:val="en-US" w:eastAsia="zh-CN" w:bidi="ar"/>
              </w:rPr>
              <w:t>项目验收合格率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项目验收合格率</w:t>
            </w:r>
            <w:r>
              <w:rPr>
                <w:rFonts w:hint="eastAsia" w:ascii="宋体" w:hAnsi="宋体" w:cs="宋体"/>
                <w:color w:val="000000"/>
                <w:sz w:val="24"/>
                <w:szCs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eastAsia="宋体" w:cs="宋体"/>
                <w:i w:val="0"/>
                <w:color w:val="000000"/>
                <w:kern w:val="0"/>
                <w:sz w:val="24"/>
                <w:szCs w:val="24"/>
                <w:u w:val="none"/>
                <w:lang w:val="en-US" w:eastAsia="zh-CN" w:bidi="ar"/>
              </w:rPr>
              <w:t>项目验收合格率</w:t>
            </w:r>
            <w:r>
              <w:rPr>
                <w:rFonts w:hint="eastAsia" w:ascii="宋体" w:hAnsi="宋体" w:cs="宋体"/>
                <w:color w:val="000000"/>
                <w:sz w:val="24"/>
                <w:szCs w:val="24"/>
                <w:lang w:val="en-US" w:eastAsia="zh-CN"/>
              </w:rPr>
              <w:t>100%</w:t>
            </w:r>
          </w:p>
        </w:tc>
      </w:tr>
      <w:tr>
        <w:tblPrEx>
          <w:tblCellMar>
            <w:top w:w="0" w:type="dxa"/>
            <w:left w:w="0" w:type="dxa"/>
            <w:bottom w:w="0" w:type="dxa"/>
            <w:right w:w="0" w:type="dxa"/>
          </w:tblCellMar>
        </w:tblPrEx>
        <w:trPr>
          <w:trHeight w:val="1297"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both"/>
              <w:textAlignment w:val="center"/>
              <w:rPr>
                <w:rFonts w:ascii="宋体" w:hAnsi="宋体" w:cs="宋体"/>
                <w:color w:val="000000"/>
                <w:sz w:val="24"/>
              </w:rPr>
            </w:pPr>
          </w:p>
        </w:tc>
        <w:tc>
          <w:tcPr>
            <w:tcW w:w="10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color w:val="000000"/>
                <w:kern w:val="0"/>
                <w:sz w:val="24"/>
                <w:szCs w:val="24"/>
                <w:u w:val="none"/>
                <w:lang w:val="en-US" w:eastAsia="zh-CN" w:bidi="ar"/>
              </w:rPr>
              <w:t>时效指标</w:t>
            </w:r>
          </w:p>
        </w:tc>
        <w:tc>
          <w:tcPr>
            <w:tcW w:w="239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color w:val="000000"/>
                <w:kern w:val="0"/>
                <w:sz w:val="24"/>
                <w:szCs w:val="24"/>
                <w:u w:val="none"/>
                <w:lang w:val="en-US" w:eastAsia="zh-CN" w:bidi="ar"/>
              </w:rPr>
              <w:t>项目建设按期完成率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eastAsia="宋体" w:cs="宋体"/>
                <w:i w:val="0"/>
                <w:color w:val="000000"/>
                <w:kern w:val="0"/>
                <w:sz w:val="24"/>
                <w:szCs w:val="24"/>
                <w:u w:val="none"/>
                <w:lang w:val="en-US" w:eastAsia="zh-CN" w:bidi="ar"/>
              </w:rPr>
              <w:t>项目建设按期完成率</w:t>
            </w:r>
            <w:r>
              <w:rPr>
                <w:rFonts w:hint="eastAsia" w:ascii="宋体" w:hAnsi="宋体" w:cs="宋体"/>
                <w:color w:val="000000"/>
                <w:sz w:val="24"/>
                <w:szCs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eastAsia="宋体" w:cs="宋体"/>
                <w:i w:val="0"/>
                <w:color w:val="000000"/>
                <w:kern w:val="0"/>
                <w:sz w:val="24"/>
                <w:szCs w:val="24"/>
                <w:u w:val="none"/>
                <w:lang w:val="en-US" w:eastAsia="zh-CN" w:bidi="ar"/>
              </w:rPr>
              <w:t>项目建设按期完成率</w:t>
            </w:r>
            <w:r>
              <w:rPr>
                <w:rFonts w:hint="eastAsia" w:ascii="宋体" w:hAnsi="宋体" w:cs="宋体"/>
                <w:color w:val="000000"/>
                <w:sz w:val="24"/>
                <w:szCs w:val="24"/>
                <w:lang w:val="en-US" w:eastAsia="zh-CN"/>
              </w:rPr>
              <w:t>100%</w:t>
            </w:r>
          </w:p>
        </w:tc>
      </w:tr>
      <w:tr>
        <w:tblPrEx>
          <w:tblCellMar>
            <w:top w:w="0" w:type="dxa"/>
            <w:left w:w="0" w:type="dxa"/>
            <w:bottom w:w="0" w:type="dxa"/>
            <w:right w:w="0" w:type="dxa"/>
          </w:tblCellMar>
        </w:tblPrEx>
        <w:trPr>
          <w:trHeight w:val="1042"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效益指标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社会效益指标</w:t>
            </w:r>
          </w:p>
        </w:tc>
        <w:tc>
          <w:tcPr>
            <w:tcW w:w="239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color w:val="000000"/>
                <w:sz w:val="24"/>
              </w:rPr>
              <w:t>项目覆盖</w:t>
            </w:r>
            <w:r>
              <w:rPr>
                <w:rFonts w:hint="eastAsia" w:ascii="宋体" w:hAnsi="宋体" w:cs="宋体"/>
                <w:color w:val="000000"/>
                <w:sz w:val="24"/>
                <w:lang w:eastAsia="zh-CN"/>
              </w:rPr>
              <w:t>全县，保护群众受益人数≥4000</w:t>
            </w:r>
            <w:r>
              <w:rPr>
                <w:rFonts w:hint="eastAsia" w:ascii="宋体" w:hAnsi="宋体" w:cs="宋体"/>
                <w:color w:val="000000"/>
                <w:sz w:val="24"/>
                <w:lang w:val="en-US" w:eastAsia="zh-CN"/>
              </w:rPr>
              <w:t>0</w:t>
            </w:r>
            <w:r>
              <w:rPr>
                <w:rFonts w:hint="eastAsia" w:ascii="宋体" w:hAnsi="宋体" w:cs="宋体"/>
                <w:color w:val="000000"/>
                <w:sz w:val="24"/>
                <w:lang w:eastAsia="zh-CN"/>
              </w:rPr>
              <w:t>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w:t>
            </w:r>
            <w:r>
              <w:rPr>
                <w:rFonts w:hint="eastAsia" w:ascii="宋体" w:hAnsi="宋体" w:cs="宋体"/>
                <w:color w:val="000000"/>
                <w:sz w:val="24"/>
                <w:lang w:eastAsia="zh-CN"/>
              </w:rPr>
              <w:t>预期</w:t>
            </w:r>
            <w:r>
              <w:rPr>
                <w:rFonts w:hint="eastAsia" w:ascii="宋体" w:hAnsi="宋体" w:cs="宋体"/>
                <w:color w:val="000000"/>
                <w:sz w:val="24"/>
              </w:rPr>
              <w:t>覆盖</w:t>
            </w:r>
            <w:r>
              <w:rPr>
                <w:rFonts w:hint="eastAsia" w:ascii="宋体" w:hAnsi="宋体" w:cs="宋体"/>
                <w:color w:val="000000"/>
                <w:sz w:val="24"/>
                <w:lang w:eastAsia="zh-CN"/>
              </w:rPr>
              <w:t>全县，保护群众受益人数≥4000</w:t>
            </w:r>
            <w:r>
              <w:rPr>
                <w:rFonts w:hint="eastAsia" w:ascii="宋体" w:hAnsi="宋体" w:cs="宋体"/>
                <w:color w:val="000000"/>
                <w:sz w:val="24"/>
                <w:lang w:val="en-US" w:eastAsia="zh-CN"/>
              </w:rPr>
              <w:t>0</w:t>
            </w:r>
            <w:r>
              <w:rPr>
                <w:rFonts w:hint="eastAsia" w:ascii="宋体" w:hAnsi="宋体" w:cs="宋体"/>
                <w:color w:val="000000"/>
                <w:sz w:val="24"/>
                <w:lang w:eastAsia="zh-CN"/>
              </w:rPr>
              <w:t>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w:t>
            </w:r>
            <w:r>
              <w:rPr>
                <w:rFonts w:hint="eastAsia" w:ascii="宋体" w:hAnsi="宋体" w:cs="宋体"/>
                <w:color w:val="000000"/>
                <w:sz w:val="24"/>
                <w:lang w:eastAsia="zh-CN"/>
              </w:rPr>
              <w:t>实际</w:t>
            </w:r>
            <w:r>
              <w:rPr>
                <w:rFonts w:hint="eastAsia" w:ascii="宋体" w:hAnsi="宋体" w:cs="宋体"/>
                <w:color w:val="000000"/>
                <w:sz w:val="24"/>
              </w:rPr>
              <w:t>覆盖</w:t>
            </w:r>
            <w:r>
              <w:rPr>
                <w:rFonts w:hint="eastAsia" w:ascii="宋体" w:hAnsi="宋体" w:cs="宋体"/>
                <w:color w:val="000000"/>
                <w:sz w:val="24"/>
                <w:lang w:eastAsia="zh-CN"/>
              </w:rPr>
              <w:t>全县，保护群众受益人数≥4000</w:t>
            </w:r>
            <w:r>
              <w:rPr>
                <w:rFonts w:hint="eastAsia" w:ascii="宋体" w:hAnsi="宋体" w:cs="宋体"/>
                <w:color w:val="000000"/>
                <w:sz w:val="24"/>
                <w:lang w:val="en-US" w:eastAsia="zh-CN"/>
              </w:rPr>
              <w:t>0</w:t>
            </w:r>
            <w:r>
              <w:rPr>
                <w:rFonts w:hint="eastAsia" w:ascii="宋体" w:hAnsi="宋体" w:cs="宋体"/>
                <w:color w:val="000000"/>
                <w:sz w:val="24"/>
                <w:lang w:eastAsia="zh-CN"/>
              </w:rPr>
              <w:t>人</w:t>
            </w:r>
          </w:p>
        </w:tc>
      </w:tr>
      <w:tr>
        <w:tblPrEx>
          <w:tblCellMar>
            <w:top w:w="0" w:type="dxa"/>
            <w:left w:w="0" w:type="dxa"/>
            <w:bottom w:w="0" w:type="dxa"/>
            <w:right w:w="0" w:type="dxa"/>
          </w:tblCellMar>
        </w:tblPrEx>
        <w:trPr>
          <w:trHeight w:val="1042" w:hRule="atLeast"/>
          <w:jc w:val="center"/>
        </w:trPr>
        <w:tc>
          <w:tcPr>
            <w:tcW w:w="390" w:type="dxa"/>
            <w:vMerge w:val="continue"/>
            <w:tcBorders>
              <w:top w:val="single" w:color="auto" w:sz="4" w:space="0"/>
              <w:left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p>
        </w:tc>
        <w:tc>
          <w:tcPr>
            <w:tcW w:w="102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color w:val="000000"/>
                <w:sz w:val="24"/>
              </w:rPr>
              <w:t>工程使用年限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预期</w:t>
            </w:r>
            <w:r>
              <w:rPr>
                <w:rFonts w:hint="eastAsia" w:ascii="宋体" w:hAnsi="宋体" w:cs="宋体"/>
                <w:color w:val="000000"/>
                <w:sz w:val="24"/>
              </w:rPr>
              <w:t>工程使用年限≥10年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预期</w:t>
            </w:r>
            <w:r>
              <w:rPr>
                <w:rFonts w:hint="eastAsia" w:ascii="宋体" w:hAnsi="宋体" w:cs="宋体"/>
                <w:color w:val="000000"/>
                <w:sz w:val="24"/>
              </w:rPr>
              <w:t>工程使用年限≥10年</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过程管理指标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项目管理指标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项目按计划          开工率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w:t>
            </w:r>
            <w:r>
              <w:rPr>
                <w:rFonts w:hint="eastAsia" w:ascii="宋体" w:hAnsi="宋体" w:cs="宋体"/>
                <w:color w:val="000000"/>
                <w:sz w:val="24"/>
              </w:rPr>
              <w:t>工程</w:t>
            </w:r>
            <w:r>
              <w:rPr>
                <w:rFonts w:hint="eastAsia" w:ascii="宋体" w:hAnsi="宋体" w:cs="宋体"/>
                <w:color w:val="000000"/>
                <w:sz w:val="24"/>
                <w:lang w:eastAsia="zh-CN"/>
              </w:rPr>
              <w:t>完工时间</w:t>
            </w:r>
            <w:r>
              <w:rPr>
                <w:rFonts w:hint="eastAsia" w:ascii="宋体" w:hAnsi="宋体" w:cs="宋体"/>
                <w:color w:val="000000"/>
                <w:sz w:val="24"/>
              </w:rPr>
              <w:t>2019/</w:t>
            </w:r>
            <w:r>
              <w:rPr>
                <w:rFonts w:hint="eastAsia" w:ascii="宋体" w:hAnsi="宋体" w:cs="宋体"/>
                <w:color w:val="000000"/>
                <w:sz w:val="24"/>
                <w:lang w:val="en-US" w:eastAsia="zh-CN"/>
              </w:rPr>
              <w:t>12</w:t>
            </w:r>
            <w:r>
              <w:rPr>
                <w:rFonts w:hint="eastAsia" w:ascii="宋体" w:hAnsi="宋体" w:cs="宋体"/>
                <w:color w:val="000000"/>
                <w:sz w:val="24"/>
              </w:rPr>
              <w:t>/30</w:t>
            </w:r>
            <w:r>
              <w:rPr>
                <w:rFonts w:hint="eastAsia" w:ascii="宋体" w:hAnsi="宋体" w:cs="宋体"/>
                <w:color w:val="000000"/>
                <w:sz w:val="24"/>
                <w:lang w:eastAsia="zh-CN"/>
              </w:rPr>
              <w:t>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w:t>
            </w:r>
            <w:r>
              <w:rPr>
                <w:rFonts w:hint="eastAsia" w:ascii="宋体" w:hAnsi="宋体" w:cs="宋体"/>
                <w:color w:val="000000"/>
                <w:sz w:val="24"/>
              </w:rPr>
              <w:t>工程</w:t>
            </w:r>
            <w:r>
              <w:rPr>
                <w:rFonts w:hint="eastAsia" w:ascii="宋体" w:hAnsi="宋体" w:cs="宋体"/>
                <w:color w:val="000000"/>
                <w:sz w:val="24"/>
                <w:lang w:eastAsia="zh-CN"/>
              </w:rPr>
              <w:t>完工时间</w:t>
            </w:r>
            <w:r>
              <w:rPr>
                <w:rFonts w:hint="eastAsia" w:ascii="宋体" w:hAnsi="宋体" w:cs="宋体"/>
                <w:color w:val="000000"/>
                <w:sz w:val="24"/>
              </w:rPr>
              <w:t>2019/</w:t>
            </w:r>
            <w:r>
              <w:rPr>
                <w:rFonts w:hint="eastAsia" w:ascii="宋体" w:hAnsi="宋体" w:cs="宋体"/>
                <w:color w:val="000000"/>
                <w:sz w:val="24"/>
                <w:lang w:val="en-US" w:eastAsia="zh-CN"/>
              </w:rPr>
              <w:t>12</w:t>
            </w:r>
            <w:r>
              <w:rPr>
                <w:rFonts w:hint="eastAsia" w:ascii="宋体" w:hAnsi="宋体" w:cs="宋体"/>
                <w:color w:val="000000"/>
                <w:sz w:val="24"/>
              </w:rPr>
              <w:t>/30</w:t>
            </w:r>
            <w:r>
              <w:rPr>
                <w:rFonts w:hint="eastAsia" w:ascii="宋体" w:hAnsi="宋体" w:cs="宋体"/>
                <w:color w:val="000000"/>
                <w:sz w:val="24"/>
                <w:lang w:eastAsia="zh-CN"/>
              </w:rPr>
              <w:t>日</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达到</w:t>
            </w:r>
            <w:r>
              <w:rPr>
                <w:rFonts w:hint="eastAsia" w:ascii="宋体" w:hAnsi="宋体" w:cs="宋体"/>
                <w:color w:val="000000"/>
                <w:sz w:val="24"/>
              </w:rPr>
              <w:t>群众满意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达到</w:t>
            </w:r>
            <w:r>
              <w:rPr>
                <w:rFonts w:hint="eastAsia" w:ascii="宋体" w:hAnsi="宋体" w:cs="宋体"/>
                <w:color w:val="000000"/>
                <w:sz w:val="24"/>
              </w:rPr>
              <w:t>群众满意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达到</w:t>
            </w:r>
            <w:r>
              <w:rPr>
                <w:rFonts w:hint="eastAsia" w:ascii="宋体" w:hAnsi="宋体" w:cs="宋体"/>
                <w:color w:val="000000"/>
                <w:sz w:val="24"/>
              </w:rPr>
              <w:t>群众满意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达到</w:t>
            </w:r>
            <w:r>
              <w:rPr>
                <w:rFonts w:hint="eastAsia" w:ascii="宋体" w:hAnsi="宋体" w:cs="宋体"/>
                <w:color w:val="000000"/>
                <w:sz w:val="24"/>
              </w:rPr>
              <w:t>群众满意</w:t>
            </w:r>
          </w:p>
        </w:tc>
      </w:tr>
    </w:tbl>
    <w:p>
      <w:pPr>
        <w:spacing w:line="580" w:lineRule="exact"/>
        <w:ind w:left="630"/>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壤塘县201</w:t>
            </w:r>
            <w:r>
              <w:rPr>
                <w:rFonts w:ascii="宋体" w:hAnsi="宋体" w:cs="宋体"/>
                <w:color w:val="000000"/>
                <w:sz w:val="24"/>
              </w:rPr>
              <w:t>9</w:t>
            </w:r>
            <w:r>
              <w:rPr>
                <w:rFonts w:hint="eastAsia" w:ascii="宋体" w:hAnsi="宋体" w:cs="宋体"/>
                <w:color w:val="000000"/>
                <w:sz w:val="24"/>
              </w:rPr>
              <w:t>年度农村安全饮水巩固提升项目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壤塘县水务局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982万元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982万元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982万元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982万元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rPr>
              <w:t>解决全县3536人其中贫困人口52户256人的不安全饮水问题</w:t>
            </w:r>
            <w:r>
              <w:rPr>
                <w:rFonts w:hint="eastAsia" w:ascii="宋体" w:hAnsi="宋体" w:cs="宋体"/>
                <w:color w:val="000000"/>
                <w:sz w:val="24"/>
                <w:lang w:eastAsia="zh-CN"/>
              </w:rPr>
              <w:t>。</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已</w:t>
            </w:r>
            <w:r>
              <w:rPr>
                <w:rFonts w:hint="eastAsia" w:ascii="宋体" w:hAnsi="宋体" w:cs="宋体"/>
                <w:color w:val="000000"/>
                <w:sz w:val="24"/>
              </w:rPr>
              <w:t>解决全县3536人其中贫困人口52户256人的不安全饮水问题</w:t>
            </w:r>
            <w:r>
              <w:rPr>
                <w:rFonts w:hint="eastAsia" w:ascii="宋体" w:hAnsi="宋体" w:cs="宋体"/>
                <w:color w:val="000000"/>
                <w:sz w:val="24"/>
                <w:lang w:eastAsia="zh-CN"/>
              </w:rPr>
              <w:t>。</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rPr>
              <w:t>★★★新建或改善贫困村饮水设施数量（≥</w:t>
            </w:r>
            <w:r>
              <w:rPr>
                <w:rFonts w:hint="eastAsia" w:ascii="宋体" w:hAnsi="宋体" w:cs="宋体"/>
                <w:color w:val="000000"/>
                <w:sz w:val="24"/>
                <w:lang w:val="en-US" w:eastAsia="zh-CN"/>
              </w:rPr>
              <w:t>15</w:t>
            </w:r>
            <w:r>
              <w:rPr>
                <w:rFonts w:hint="eastAsia" w:ascii="宋体" w:hAnsi="宋体" w:cs="宋体"/>
                <w:color w:val="000000"/>
                <w:sz w:val="24"/>
              </w:rPr>
              <w:t>处）</w:t>
            </w:r>
            <w:r>
              <w:rPr>
                <w:rFonts w:hint="eastAsia" w:ascii="宋体" w:hAnsi="宋体" w:cs="宋体"/>
                <w:color w:val="000000"/>
                <w:sz w:val="24"/>
                <w:lang w:eastAsia="zh-CN"/>
              </w:rPr>
              <w:t>）（打井</w:t>
            </w:r>
            <w:r>
              <w:rPr>
                <w:rFonts w:hint="eastAsia" w:ascii="宋体" w:hAnsi="宋体" w:cs="宋体"/>
                <w:color w:val="000000"/>
                <w:sz w:val="24"/>
              </w:rPr>
              <w:t>≥</w:t>
            </w:r>
            <w:r>
              <w:rPr>
                <w:rFonts w:hint="eastAsia" w:ascii="宋体" w:hAnsi="宋体" w:cs="宋体"/>
                <w:color w:val="000000"/>
                <w:sz w:val="24"/>
                <w:lang w:val="en-US" w:eastAsia="zh-CN"/>
              </w:rPr>
              <w:t>100口</w:t>
            </w:r>
            <w:r>
              <w:rPr>
                <w:rFonts w:hint="eastAsia" w:ascii="宋体" w:hAnsi="宋体" w:cs="宋体"/>
                <w:color w:val="000000"/>
                <w:sz w:val="24"/>
                <w:lang w:eastAsia="zh-CN"/>
              </w:rPr>
              <w:t>）</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新建自流饮水</w:t>
            </w:r>
            <w:r>
              <w:rPr>
                <w:rFonts w:hint="eastAsia" w:ascii="宋体" w:hAnsi="宋体" w:cs="宋体"/>
                <w:color w:val="000000"/>
                <w:sz w:val="24"/>
                <w:lang w:val="en-US" w:eastAsia="zh-CN"/>
              </w:rPr>
              <w:t>12处，打井100口。</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新建自流饮水</w:t>
            </w:r>
            <w:r>
              <w:rPr>
                <w:rFonts w:hint="eastAsia" w:ascii="宋体" w:hAnsi="宋体" w:cs="宋体"/>
                <w:color w:val="000000"/>
                <w:sz w:val="24"/>
                <w:lang w:val="en-US" w:eastAsia="zh-CN"/>
              </w:rPr>
              <w:t>12处，打机电井100口。</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维修饮水设施数量（≥</w:t>
            </w:r>
            <w:r>
              <w:rPr>
                <w:rFonts w:hint="eastAsia" w:ascii="宋体" w:hAnsi="宋体" w:cs="宋体"/>
                <w:color w:val="000000"/>
                <w:sz w:val="24"/>
                <w:lang w:val="en-US" w:eastAsia="zh-CN"/>
              </w:rPr>
              <w:t>37</w:t>
            </w:r>
            <w:r>
              <w:rPr>
                <w:rFonts w:hint="eastAsia" w:ascii="宋体" w:hAnsi="宋体" w:cs="宋体"/>
                <w:color w:val="000000"/>
                <w:sz w:val="24"/>
              </w:rPr>
              <w:t>处）</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rPr>
              <w:t>维修</w:t>
            </w:r>
            <w:r>
              <w:rPr>
                <w:rFonts w:hint="eastAsia" w:ascii="宋体" w:hAnsi="宋体" w:cs="宋体"/>
                <w:color w:val="000000"/>
                <w:sz w:val="24"/>
                <w:lang w:eastAsia="zh-CN"/>
              </w:rPr>
              <w:t>安全</w:t>
            </w:r>
            <w:r>
              <w:rPr>
                <w:rFonts w:hint="eastAsia" w:ascii="宋体" w:hAnsi="宋体" w:cs="宋体"/>
                <w:color w:val="000000"/>
                <w:sz w:val="24"/>
              </w:rPr>
              <w:t>饮水</w:t>
            </w:r>
            <w:r>
              <w:rPr>
                <w:rFonts w:hint="eastAsia" w:ascii="宋体" w:hAnsi="宋体" w:cs="宋体"/>
                <w:color w:val="000000"/>
                <w:sz w:val="24"/>
                <w:lang w:eastAsia="zh-CN"/>
              </w:rPr>
              <w:t>工程</w:t>
            </w:r>
            <w:r>
              <w:rPr>
                <w:rFonts w:hint="eastAsia" w:ascii="宋体" w:hAnsi="宋体" w:cs="宋体"/>
                <w:color w:val="000000"/>
                <w:sz w:val="24"/>
              </w:rPr>
              <w:t>设施数量</w:t>
            </w:r>
            <w:r>
              <w:rPr>
                <w:rFonts w:hint="eastAsia" w:ascii="宋体" w:hAnsi="宋体" w:cs="宋体"/>
                <w:color w:val="000000"/>
                <w:sz w:val="24"/>
                <w:lang w:val="en-US" w:eastAsia="zh-CN"/>
              </w:rPr>
              <w:t>37处。</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维修</w:t>
            </w:r>
            <w:r>
              <w:rPr>
                <w:rFonts w:hint="eastAsia" w:ascii="宋体" w:hAnsi="宋体" w:cs="宋体"/>
                <w:color w:val="000000"/>
                <w:sz w:val="24"/>
                <w:lang w:eastAsia="zh-CN"/>
              </w:rPr>
              <w:t>安全</w:t>
            </w:r>
            <w:r>
              <w:rPr>
                <w:rFonts w:hint="eastAsia" w:ascii="宋体" w:hAnsi="宋体" w:cs="宋体"/>
                <w:color w:val="000000"/>
                <w:sz w:val="24"/>
              </w:rPr>
              <w:t>饮水</w:t>
            </w:r>
            <w:r>
              <w:rPr>
                <w:rFonts w:hint="eastAsia" w:ascii="宋体" w:hAnsi="宋体" w:cs="宋体"/>
                <w:color w:val="000000"/>
                <w:sz w:val="24"/>
                <w:lang w:eastAsia="zh-CN"/>
              </w:rPr>
              <w:t>工程</w:t>
            </w:r>
            <w:r>
              <w:rPr>
                <w:rFonts w:hint="eastAsia" w:ascii="宋体" w:hAnsi="宋体" w:cs="宋体"/>
                <w:color w:val="000000"/>
                <w:sz w:val="24"/>
              </w:rPr>
              <w:t>设施数量</w:t>
            </w:r>
            <w:r>
              <w:rPr>
                <w:rFonts w:hint="eastAsia" w:ascii="宋体" w:hAnsi="宋体" w:cs="宋体"/>
                <w:color w:val="000000"/>
                <w:sz w:val="24"/>
                <w:lang w:val="en-US" w:eastAsia="zh-CN"/>
              </w:rPr>
              <w:t>37处。</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★项目（工程）验收合格率（100%）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rPr>
              <w:t>项目（工程）验收合格率</w:t>
            </w:r>
            <w:r>
              <w:rPr>
                <w:rFonts w:hint="eastAsia" w:ascii="宋体" w:hAnsi="宋体" w:cs="宋体"/>
                <w:color w:val="000000"/>
                <w:sz w:val="24"/>
                <w:lang w:eastAsia="zh-CN"/>
              </w:rPr>
              <w:t>达到</w:t>
            </w:r>
            <w:r>
              <w:rPr>
                <w:rFonts w:hint="eastAsia" w:ascii="宋体" w:hAnsi="宋体" w:cs="宋体"/>
                <w:color w:val="000000"/>
                <w:sz w:val="24"/>
              </w:rPr>
              <w:t>100%</w:t>
            </w:r>
            <w:r>
              <w:rPr>
                <w:rFonts w:hint="eastAsia" w:ascii="宋体" w:hAnsi="宋体" w:cs="宋体"/>
                <w:color w:val="00000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项目（工程）验收合格率</w:t>
            </w:r>
            <w:r>
              <w:rPr>
                <w:rFonts w:hint="eastAsia" w:ascii="宋体" w:hAnsi="宋体" w:cs="宋体"/>
                <w:color w:val="000000"/>
                <w:sz w:val="24"/>
                <w:lang w:eastAsia="zh-CN"/>
              </w:rPr>
              <w:t>达到</w:t>
            </w:r>
            <w:r>
              <w:rPr>
                <w:rFonts w:hint="eastAsia" w:ascii="宋体" w:hAnsi="宋体" w:cs="宋体"/>
                <w:color w:val="000000"/>
                <w:sz w:val="24"/>
              </w:rPr>
              <w:t>100%</w:t>
            </w:r>
            <w:r>
              <w:rPr>
                <w:rFonts w:hint="eastAsia" w:ascii="宋体" w:hAnsi="宋体" w:cs="宋体"/>
                <w:color w:val="000000"/>
                <w:sz w:val="24"/>
                <w:lang w:eastAsia="zh-CN"/>
              </w:rPr>
              <w:t>。</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★★★饮水设施改造后水质达标率（≥</w:t>
            </w:r>
            <w:r>
              <w:rPr>
                <w:rFonts w:hint="eastAsia" w:ascii="宋体" w:hAnsi="宋体" w:cs="宋体"/>
                <w:color w:val="000000"/>
                <w:sz w:val="24"/>
                <w:lang w:val="en-US" w:eastAsia="zh-CN"/>
              </w:rPr>
              <w:t>100</w:t>
            </w:r>
            <w:r>
              <w:rPr>
                <w:rFonts w:hint="eastAsia" w:ascii="宋体" w:hAnsi="宋体" w:cs="宋体"/>
                <w:color w:val="000000"/>
                <w:sz w:val="24"/>
              </w:rPr>
              <w:t>%）</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rPr>
              <w:t>饮水设施改造后水质达标率</w:t>
            </w:r>
            <w:r>
              <w:rPr>
                <w:rFonts w:hint="eastAsia" w:ascii="宋体" w:hAnsi="宋体" w:cs="宋体"/>
                <w:color w:val="000000"/>
                <w:sz w:val="24"/>
                <w:lang w:eastAsia="zh-CN"/>
              </w:rPr>
              <w:t>为</w:t>
            </w:r>
            <w:r>
              <w:rPr>
                <w:rFonts w:hint="eastAsia" w:ascii="宋体" w:hAnsi="宋体" w:cs="宋体"/>
                <w:color w:val="000000"/>
                <w:sz w:val="24"/>
                <w:lang w:val="en-US" w:eastAsia="zh-CN"/>
              </w:rPr>
              <w:t>100</w:t>
            </w:r>
            <w:r>
              <w:rPr>
                <w:rFonts w:hint="eastAsia" w:ascii="宋体" w:hAnsi="宋体" w:cs="宋体"/>
                <w:color w:val="000000"/>
                <w:sz w:val="24"/>
              </w:rPr>
              <w:t>%</w:t>
            </w:r>
            <w:r>
              <w:rPr>
                <w:rFonts w:hint="eastAsia" w:ascii="宋体" w:hAnsi="宋体" w:cs="宋体"/>
                <w:color w:val="00000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饮水设施改造后水质达标率</w:t>
            </w:r>
            <w:r>
              <w:rPr>
                <w:rFonts w:hint="eastAsia" w:ascii="宋体" w:hAnsi="宋体" w:cs="宋体"/>
                <w:color w:val="000000"/>
                <w:sz w:val="24"/>
                <w:lang w:eastAsia="zh-CN"/>
              </w:rPr>
              <w:t>为</w:t>
            </w:r>
            <w:r>
              <w:rPr>
                <w:rFonts w:hint="eastAsia" w:ascii="宋体" w:hAnsi="宋体" w:cs="宋体"/>
                <w:color w:val="000000"/>
                <w:sz w:val="24"/>
                <w:lang w:val="en-US" w:eastAsia="zh-CN"/>
              </w:rPr>
              <w:t>100</w:t>
            </w:r>
            <w:r>
              <w:rPr>
                <w:rFonts w:hint="eastAsia" w:ascii="宋体" w:hAnsi="宋体" w:cs="宋体"/>
                <w:color w:val="000000"/>
                <w:sz w:val="24"/>
              </w:rPr>
              <w:t>%</w:t>
            </w:r>
            <w:r>
              <w:rPr>
                <w:rFonts w:hint="eastAsia" w:ascii="宋体" w:hAnsi="宋体" w:cs="宋体"/>
                <w:color w:val="000000"/>
                <w:sz w:val="24"/>
                <w:lang w:eastAsia="zh-CN"/>
              </w:rPr>
              <w:t>。</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★项目（工程）验收合格率（100%）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项目（工程）验收合格率（100%）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项目（工程）验收合格率（100%）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贫困地区农村集中供水率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rPr>
              <w:t>贫困地区农村集中供水率（≥</w:t>
            </w:r>
            <w:r>
              <w:rPr>
                <w:rFonts w:hint="eastAsia" w:ascii="宋体" w:hAnsi="宋体" w:cs="宋体"/>
                <w:color w:val="000000"/>
                <w:sz w:val="24"/>
                <w:lang w:val="en-US" w:eastAsia="zh-CN"/>
              </w:rPr>
              <w:t>77</w:t>
            </w:r>
            <w:r>
              <w:rPr>
                <w:rFonts w:hint="eastAsia" w:ascii="宋体" w:hAnsi="宋体" w:cs="宋体"/>
                <w:color w:val="000000"/>
                <w:sz w:val="24"/>
              </w:rPr>
              <w:t>%）</w:t>
            </w:r>
            <w:r>
              <w:rPr>
                <w:rFonts w:hint="eastAsia" w:ascii="宋体" w:hAnsi="宋体" w:cs="宋体"/>
                <w:color w:val="00000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rPr>
              <w:t>贫困地区农村集中供水率（≥</w:t>
            </w:r>
            <w:r>
              <w:rPr>
                <w:rFonts w:hint="eastAsia" w:ascii="宋体" w:hAnsi="宋体" w:cs="宋体"/>
                <w:color w:val="000000"/>
                <w:sz w:val="24"/>
                <w:lang w:val="en-US" w:eastAsia="zh-CN"/>
              </w:rPr>
              <w:t>77</w:t>
            </w:r>
            <w:r>
              <w:rPr>
                <w:rFonts w:hint="eastAsia" w:ascii="宋体" w:hAnsi="宋体" w:cs="宋体"/>
                <w:color w:val="000000"/>
                <w:sz w:val="24"/>
              </w:rPr>
              <w:t>%）</w:t>
            </w:r>
            <w:r>
              <w:rPr>
                <w:rFonts w:hint="eastAsia" w:ascii="宋体" w:hAnsi="宋体" w:cs="宋体"/>
                <w:color w:val="000000"/>
                <w:sz w:val="24"/>
                <w:lang w:eastAsia="zh-CN"/>
              </w:rPr>
              <w:t>。</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★★★解决贫困人口饮水安全问题人数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解决贫困人口饮水安全问题人数（≥</w:t>
            </w:r>
            <w:r>
              <w:rPr>
                <w:rFonts w:hint="eastAsia" w:ascii="宋体" w:hAnsi="宋体" w:cs="宋体"/>
                <w:color w:val="000000"/>
                <w:sz w:val="24"/>
                <w:lang w:val="en-US" w:eastAsia="zh-CN"/>
              </w:rPr>
              <w:t>256</w:t>
            </w:r>
            <w:r>
              <w:rPr>
                <w:rFonts w:hint="eastAsia" w:ascii="宋体" w:hAnsi="宋体" w:cs="宋体"/>
                <w:color w:val="000000"/>
                <w:sz w:val="24"/>
              </w:rPr>
              <w:t>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解决贫困人口饮水安全问题人数（≥</w:t>
            </w:r>
            <w:r>
              <w:rPr>
                <w:rFonts w:hint="eastAsia" w:ascii="宋体" w:hAnsi="宋体" w:cs="宋体"/>
                <w:color w:val="000000"/>
                <w:sz w:val="24"/>
                <w:lang w:val="en-US" w:eastAsia="zh-CN"/>
              </w:rPr>
              <w:t>256</w:t>
            </w:r>
            <w:r>
              <w:rPr>
                <w:rFonts w:hint="eastAsia" w:ascii="宋体" w:hAnsi="宋体" w:cs="宋体"/>
                <w:color w:val="000000"/>
                <w:sz w:val="24"/>
              </w:rPr>
              <w:t>人）</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工程设计使用年限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工程设计使用年限（≥</w:t>
            </w:r>
            <w:r>
              <w:rPr>
                <w:rFonts w:hint="eastAsia" w:ascii="宋体" w:hAnsi="宋体" w:cs="宋体"/>
                <w:color w:val="000000"/>
                <w:sz w:val="24"/>
                <w:lang w:val="en-US" w:eastAsia="zh-CN"/>
              </w:rPr>
              <w:t>15</w:t>
            </w:r>
            <w:r>
              <w:rPr>
                <w:rFonts w:hint="eastAsia" w:ascii="宋体" w:hAnsi="宋体" w:cs="宋体"/>
                <w:color w:val="000000"/>
                <w:sz w:val="24"/>
              </w:rPr>
              <w:t>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工程设计使用年限（≥</w:t>
            </w:r>
            <w:r>
              <w:rPr>
                <w:rFonts w:hint="eastAsia" w:ascii="宋体" w:hAnsi="宋体" w:cs="宋体"/>
                <w:color w:val="000000"/>
                <w:sz w:val="24"/>
                <w:lang w:val="en-US" w:eastAsia="zh-CN"/>
              </w:rPr>
              <w:t>15</w:t>
            </w:r>
            <w:r>
              <w:rPr>
                <w:rFonts w:hint="eastAsia" w:ascii="宋体" w:hAnsi="宋体" w:cs="宋体"/>
                <w:color w:val="000000"/>
                <w:sz w:val="24"/>
              </w:rPr>
              <w:t>年）</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★受益贫困人口满意度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★受益贫困人口满意度（≥</w:t>
            </w:r>
            <w:r>
              <w:rPr>
                <w:rFonts w:hint="eastAsia" w:ascii="宋体" w:hAnsi="宋体" w:cs="宋体"/>
                <w:color w:val="000000"/>
                <w:sz w:val="24"/>
                <w:lang w:val="en-US" w:eastAsia="zh-CN"/>
              </w:rPr>
              <w:t>100</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★受益贫困人口满意度（≥</w:t>
            </w:r>
            <w:r>
              <w:rPr>
                <w:rFonts w:hint="eastAsia" w:ascii="宋体" w:hAnsi="宋体" w:cs="宋体"/>
                <w:color w:val="000000"/>
                <w:sz w:val="24"/>
                <w:lang w:val="en-US" w:eastAsia="zh-CN"/>
              </w:rPr>
              <w:t>100</w:t>
            </w:r>
            <w:r>
              <w:rPr>
                <w:rFonts w:hint="eastAsia" w:ascii="宋体" w:hAnsi="宋体" w:cs="宋体"/>
                <w:color w:val="000000"/>
                <w:sz w:val="24"/>
              </w:rPr>
              <w:t>%）</w:t>
            </w:r>
          </w:p>
        </w:tc>
      </w:tr>
    </w:tbl>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559"/>
              </w:tabs>
              <w:jc w:val="left"/>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ab/>
            </w:r>
            <w:r>
              <w:rPr>
                <w:rFonts w:hint="eastAsia" w:ascii="宋体" w:hAnsi="宋体" w:cs="宋体"/>
                <w:color w:val="000000"/>
                <w:sz w:val="24"/>
                <w:lang w:eastAsia="zh-CN"/>
              </w:rPr>
              <w:t>壤塘县中壤塘镇则曲河防洪治理工程</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720" w:firstLineChars="300"/>
              <w:jc w:val="both"/>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壤塘县水务局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1825.1045万元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1706.188万元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1825.1045万元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1706.188万元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eastAsia="宋体" w:cs="宋体"/>
                <w:color w:val="000000"/>
                <w:sz w:val="24"/>
                <w:szCs w:val="24"/>
              </w:rPr>
            </w:pPr>
            <w:r>
              <w:rPr>
                <w:rFonts w:hint="eastAsia" w:ascii="宋体" w:hAnsi="宋体" w:eastAsia="宋体" w:cs="宋体"/>
                <w:b w:val="0"/>
                <w:bCs w:val="0"/>
                <w:sz w:val="24"/>
                <w:szCs w:val="24"/>
                <w:lang w:val="en-US" w:eastAsia="zh-CN"/>
              </w:rPr>
              <w:t>壤塘县中壤塘镇则曲河防洪治理工程综合治理河道长度7.407km，新建堤防3.467ｋｍ。</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jc w:val="both"/>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b w:val="0"/>
                <w:bCs w:val="0"/>
                <w:color w:val="auto"/>
                <w:kern w:val="0"/>
                <w:sz w:val="24"/>
                <w:szCs w:val="24"/>
                <w:lang w:eastAsia="zh-CN"/>
              </w:rPr>
              <w:t>该项目批复内容为</w:t>
            </w:r>
            <w:r>
              <w:rPr>
                <w:rFonts w:hint="eastAsia" w:ascii="宋体" w:hAnsi="宋体" w:eastAsia="宋体" w:cs="宋体"/>
                <w:b w:val="0"/>
                <w:bCs w:val="0"/>
                <w:sz w:val="24"/>
                <w:szCs w:val="24"/>
                <w:lang w:val="en-US" w:eastAsia="zh-CN"/>
              </w:rPr>
              <w:t>综合治理河道长度7.407km，新建堤防3.467ｋｍ。</w:t>
            </w:r>
            <w:r>
              <w:rPr>
                <w:rFonts w:hint="eastAsia" w:ascii="宋体" w:hAnsi="宋体" w:eastAsia="宋体" w:cs="宋体"/>
                <w:b w:val="0"/>
                <w:bCs w:val="0"/>
                <w:color w:val="auto"/>
                <w:kern w:val="0"/>
                <w:sz w:val="24"/>
                <w:szCs w:val="24"/>
                <w:lang w:val="en-US" w:eastAsia="zh-CN"/>
              </w:rPr>
              <w:t>现已全面完工，通过验收合格。</w:t>
            </w:r>
          </w:p>
          <w:p>
            <w:pPr>
              <w:widowControl/>
              <w:jc w:val="center"/>
              <w:textAlignment w:val="center"/>
              <w:rPr>
                <w:rFonts w:hint="eastAsia" w:ascii="宋体" w:hAnsi="宋体" w:eastAsia="宋体" w:cs="宋体"/>
                <w:color w:val="000000"/>
                <w:sz w:val="24"/>
                <w:szCs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b w:val="0"/>
                <w:bCs w:val="0"/>
                <w:sz w:val="24"/>
                <w:szCs w:val="24"/>
                <w:lang w:val="en-US" w:eastAsia="zh-CN"/>
              </w:rPr>
              <w:t>综合治理河道长度7.407km，新建堤防3.467ｋｍ。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cs="宋体"/>
                <w:b w:val="0"/>
                <w:bCs w:val="0"/>
                <w:sz w:val="24"/>
                <w:szCs w:val="24"/>
                <w:lang w:val="en-US" w:eastAsia="zh-CN"/>
              </w:rPr>
              <w:t>预期</w:t>
            </w:r>
            <w:r>
              <w:rPr>
                <w:rFonts w:hint="eastAsia" w:ascii="宋体" w:hAnsi="宋体" w:eastAsia="宋体" w:cs="宋体"/>
                <w:b w:val="0"/>
                <w:bCs w:val="0"/>
                <w:sz w:val="24"/>
                <w:szCs w:val="24"/>
                <w:lang w:val="en-US" w:eastAsia="zh-CN"/>
              </w:rPr>
              <w:t>综合治理河道长度7.407km，新建堤防3.467ｋｍ。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cs="宋体"/>
                <w:b w:val="0"/>
                <w:bCs w:val="0"/>
                <w:sz w:val="24"/>
                <w:szCs w:val="24"/>
                <w:lang w:val="en-US" w:eastAsia="zh-CN"/>
              </w:rPr>
              <w:t>实际</w:t>
            </w:r>
            <w:r>
              <w:rPr>
                <w:rFonts w:hint="eastAsia" w:ascii="宋体" w:hAnsi="宋体" w:eastAsia="宋体" w:cs="宋体"/>
                <w:b w:val="0"/>
                <w:bCs w:val="0"/>
                <w:sz w:val="24"/>
                <w:szCs w:val="24"/>
                <w:lang w:val="en-US" w:eastAsia="zh-CN"/>
              </w:rPr>
              <w:t>综合治理河道长度7.407km，新建堤防3.467ｋｍ。</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工程验收合格率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rPr>
              <w:t>预期</w:t>
            </w:r>
            <w:r>
              <w:rPr>
                <w:rFonts w:hint="eastAsia" w:ascii="宋体" w:hAnsi="宋体" w:cs="宋体"/>
                <w:color w:val="000000"/>
                <w:sz w:val="24"/>
              </w:rPr>
              <w:t>工程验收合格率</w:t>
            </w: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实际</w:t>
            </w:r>
            <w:r>
              <w:rPr>
                <w:rFonts w:hint="eastAsia" w:ascii="宋体" w:hAnsi="宋体" w:cs="宋体"/>
                <w:color w:val="000000"/>
                <w:sz w:val="24"/>
              </w:rPr>
              <w:t>工程验收合格率</w:t>
            </w: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工程开工时间2018/5/20</w:t>
            </w:r>
            <w:r>
              <w:rPr>
                <w:rFonts w:hint="eastAsia" w:ascii="宋体" w:hAnsi="宋体" w:cs="宋体"/>
                <w:color w:val="000000"/>
                <w:sz w:val="24"/>
                <w:lang w:eastAsia="zh-CN"/>
              </w:rPr>
              <w:t>，工程竣工时间</w:t>
            </w:r>
            <w:r>
              <w:rPr>
                <w:rFonts w:hint="eastAsia" w:ascii="宋体" w:hAnsi="宋体" w:cs="宋体"/>
                <w:color w:val="000000"/>
                <w:sz w:val="24"/>
              </w:rPr>
              <w:t>2019/6/30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rPr>
              <w:t>预期</w:t>
            </w:r>
            <w:r>
              <w:rPr>
                <w:rFonts w:hint="eastAsia" w:ascii="宋体" w:hAnsi="宋体" w:cs="宋体"/>
                <w:color w:val="000000"/>
                <w:sz w:val="24"/>
              </w:rPr>
              <w:t>工程</w:t>
            </w:r>
            <w:r>
              <w:rPr>
                <w:rFonts w:hint="eastAsia" w:ascii="宋体" w:hAnsi="宋体" w:cs="宋体"/>
                <w:color w:val="000000"/>
                <w:sz w:val="24"/>
                <w:lang w:eastAsia="zh-CN"/>
              </w:rPr>
              <w:t>竣工时间</w:t>
            </w:r>
            <w:r>
              <w:rPr>
                <w:rFonts w:hint="eastAsia" w:ascii="宋体" w:hAnsi="宋体" w:cs="宋体"/>
                <w:color w:val="000000"/>
                <w:sz w:val="24"/>
              </w:rPr>
              <w:t>2019/6/30</w:t>
            </w:r>
            <w:r>
              <w:rPr>
                <w:rFonts w:hint="eastAsia" w:ascii="宋体" w:hAnsi="宋体" w:cs="宋体"/>
                <w:color w:val="000000"/>
                <w:sz w:val="24"/>
                <w:lang w:eastAsia="zh-CN"/>
              </w:rPr>
              <w:t>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实际</w:t>
            </w:r>
            <w:r>
              <w:rPr>
                <w:rFonts w:hint="eastAsia" w:ascii="宋体" w:hAnsi="宋体" w:cs="宋体"/>
                <w:color w:val="000000"/>
                <w:sz w:val="24"/>
              </w:rPr>
              <w:t>工程</w:t>
            </w:r>
            <w:r>
              <w:rPr>
                <w:rFonts w:hint="eastAsia" w:ascii="宋体" w:hAnsi="宋体" w:cs="宋体"/>
                <w:color w:val="000000"/>
                <w:sz w:val="24"/>
                <w:lang w:eastAsia="zh-CN"/>
              </w:rPr>
              <w:t>竣工时间</w:t>
            </w:r>
            <w:r>
              <w:rPr>
                <w:rFonts w:hint="eastAsia" w:ascii="宋体" w:hAnsi="宋体" w:cs="宋体"/>
                <w:color w:val="000000"/>
                <w:sz w:val="24"/>
              </w:rPr>
              <w:t>2019/6/30</w:t>
            </w:r>
            <w:r>
              <w:rPr>
                <w:rFonts w:hint="eastAsia" w:ascii="宋体" w:hAnsi="宋体" w:cs="宋体"/>
                <w:color w:val="000000"/>
                <w:sz w:val="24"/>
                <w:lang w:eastAsia="zh-CN"/>
              </w:rPr>
              <w:t>日</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b w:val="0"/>
                <w:bCs w:val="0"/>
                <w:sz w:val="24"/>
                <w:szCs w:val="24"/>
                <w:lang w:val="en-US" w:eastAsia="zh-CN"/>
              </w:rPr>
              <w:t>综合治理河道长度7.407km，新建堤防3.467ｋｍ。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b w:val="0"/>
                <w:bCs w:val="0"/>
                <w:sz w:val="24"/>
                <w:szCs w:val="24"/>
                <w:lang w:val="en-US" w:eastAsia="zh-CN"/>
              </w:rPr>
              <w:t>预期</w:t>
            </w:r>
            <w:r>
              <w:rPr>
                <w:rFonts w:hint="eastAsia" w:ascii="宋体" w:hAnsi="宋体" w:eastAsia="宋体" w:cs="宋体"/>
                <w:b w:val="0"/>
                <w:bCs w:val="0"/>
                <w:sz w:val="24"/>
                <w:szCs w:val="24"/>
                <w:lang w:val="en-US" w:eastAsia="zh-CN"/>
              </w:rPr>
              <w:t>综合治理河道长度7.407km，新建堤防3.467ｋｍ。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b w:val="0"/>
                <w:bCs w:val="0"/>
                <w:sz w:val="24"/>
                <w:szCs w:val="24"/>
                <w:lang w:val="en-US" w:eastAsia="zh-CN"/>
              </w:rPr>
              <w:t>实际</w:t>
            </w:r>
            <w:r>
              <w:rPr>
                <w:rFonts w:hint="eastAsia" w:ascii="宋体" w:hAnsi="宋体" w:eastAsia="宋体" w:cs="宋体"/>
                <w:b w:val="0"/>
                <w:bCs w:val="0"/>
                <w:sz w:val="24"/>
                <w:szCs w:val="24"/>
                <w:lang w:val="en-US" w:eastAsia="zh-CN"/>
              </w:rPr>
              <w:t>综合治理河道长度7.407km，新建堤防3.467ｋｍ。</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经济效益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b w:val="0"/>
                <w:bCs w:val="0"/>
                <w:sz w:val="24"/>
                <w:szCs w:val="24"/>
                <w:lang w:val="en-US" w:eastAsia="zh-CN"/>
              </w:rPr>
              <w:t>综合治理河道长度7.407km，新建堤防3.467ｋｍ。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预期达到</w:t>
            </w:r>
            <w:r>
              <w:rPr>
                <w:rFonts w:hint="eastAsia" w:ascii="宋体" w:hAnsi="宋体" w:cs="宋体"/>
                <w:color w:val="000000"/>
                <w:sz w:val="24"/>
              </w:rPr>
              <w:t>清河、护岸、净水、保水</w:t>
            </w:r>
            <w:r>
              <w:rPr>
                <w:rFonts w:hint="eastAsia" w:ascii="宋体" w:hAnsi="宋体" w:cs="宋体"/>
                <w:color w:val="000000"/>
                <w:sz w:val="24"/>
                <w:lang w:eastAsia="zh-CN"/>
              </w:rPr>
              <w:t>、</w:t>
            </w:r>
            <w:r>
              <w:rPr>
                <w:rFonts w:hint="eastAsia" w:ascii="宋体" w:hAnsi="宋体" w:cs="宋体"/>
                <w:color w:val="000000"/>
                <w:sz w:val="24"/>
              </w:rPr>
              <w:t>河畅、水清、岸绿、景美。</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实际达到</w:t>
            </w:r>
            <w:r>
              <w:rPr>
                <w:rFonts w:hint="eastAsia" w:ascii="宋体" w:hAnsi="宋体" w:cs="宋体"/>
                <w:color w:val="000000"/>
                <w:sz w:val="24"/>
              </w:rPr>
              <w:t>清河、护岸、净水、保水</w:t>
            </w:r>
            <w:r>
              <w:rPr>
                <w:rFonts w:hint="eastAsia" w:ascii="宋体" w:hAnsi="宋体" w:cs="宋体"/>
                <w:color w:val="000000"/>
                <w:sz w:val="24"/>
                <w:lang w:eastAsia="zh-CN"/>
              </w:rPr>
              <w:t>、</w:t>
            </w:r>
            <w:r>
              <w:rPr>
                <w:rFonts w:hint="eastAsia" w:ascii="宋体" w:hAnsi="宋体" w:cs="宋体"/>
                <w:color w:val="000000"/>
                <w:sz w:val="24"/>
              </w:rPr>
              <w:t>河畅、水清、岸绿、景美。</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社会效益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rPr>
              <w:t>项目覆盖乡镇</w:t>
            </w:r>
            <w:r>
              <w:rPr>
                <w:rFonts w:hint="eastAsia" w:ascii="宋体" w:hAnsi="宋体" w:cs="宋体"/>
                <w:color w:val="000000"/>
                <w:sz w:val="24"/>
                <w:lang w:val="en-US" w:eastAsia="zh-CN"/>
              </w:rPr>
              <w:t>1</w:t>
            </w:r>
            <w:r>
              <w:rPr>
                <w:rFonts w:hint="eastAsia" w:ascii="宋体" w:hAnsi="宋体" w:cs="宋体"/>
                <w:color w:val="000000"/>
                <w:sz w:val="24"/>
              </w:rPr>
              <w:t>个</w:t>
            </w:r>
            <w:r>
              <w:rPr>
                <w:rFonts w:hint="eastAsia" w:ascii="宋体" w:hAnsi="宋体" w:cs="宋体"/>
                <w:color w:val="000000"/>
                <w:sz w:val="24"/>
                <w:lang w:eastAsia="zh-CN"/>
              </w:rPr>
              <w:t>，保护群众受益人数≥4000人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rPr>
              <w:t>项目</w:t>
            </w:r>
            <w:r>
              <w:rPr>
                <w:rFonts w:hint="eastAsia" w:ascii="宋体" w:hAnsi="宋体" w:cs="宋体"/>
                <w:color w:val="000000"/>
                <w:sz w:val="24"/>
                <w:lang w:eastAsia="zh-CN"/>
              </w:rPr>
              <w:t>预期</w:t>
            </w:r>
            <w:r>
              <w:rPr>
                <w:rFonts w:hint="eastAsia" w:ascii="宋体" w:hAnsi="宋体" w:cs="宋体"/>
                <w:color w:val="000000"/>
                <w:sz w:val="24"/>
              </w:rPr>
              <w:t>覆盖乡镇</w:t>
            </w:r>
            <w:r>
              <w:rPr>
                <w:rFonts w:hint="eastAsia" w:ascii="宋体" w:hAnsi="宋体" w:cs="宋体"/>
                <w:color w:val="000000"/>
                <w:sz w:val="24"/>
                <w:lang w:val="en-US" w:eastAsia="zh-CN"/>
              </w:rPr>
              <w:t>1</w:t>
            </w:r>
            <w:r>
              <w:rPr>
                <w:rFonts w:hint="eastAsia" w:ascii="宋体" w:hAnsi="宋体" w:cs="宋体"/>
                <w:color w:val="000000"/>
                <w:sz w:val="24"/>
              </w:rPr>
              <w:t>个</w:t>
            </w:r>
            <w:r>
              <w:rPr>
                <w:rFonts w:hint="eastAsia" w:ascii="宋体" w:hAnsi="宋体" w:cs="宋体"/>
                <w:color w:val="000000"/>
                <w:sz w:val="24"/>
                <w:lang w:eastAsia="zh-CN"/>
              </w:rPr>
              <w:t>，保护群众受益人数≥4000人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w:t>
            </w:r>
            <w:r>
              <w:rPr>
                <w:rFonts w:hint="eastAsia" w:ascii="宋体" w:hAnsi="宋体" w:cs="宋体"/>
                <w:color w:val="000000"/>
                <w:sz w:val="24"/>
                <w:lang w:eastAsia="zh-CN"/>
              </w:rPr>
              <w:t>实际</w:t>
            </w:r>
            <w:r>
              <w:rPr>
                <w:rFonts w:hint="eastAsia" w:ascii="宋体" w:hAnsi="宋体" w:cs="宋体"/>
                <w:color w:val="000000"/>
                <w:sz w:val="24"/>
              </w:rPr>
              <w:t>覆盖乡镇</w:t>
            </w:r>
            <w:r>
              <w:rPr>
                <w:rFonts w:hint="eastAsia" w:ascii="宋体" w:hAnsi="宋体" w:cs="宋体"/>
                <w:color w:val="000000"/>
                <w:sz w:val="24"/>
                <w:lang w:val="en-US" w:eastAsia="zh-CN"/>
              </w:rPr>
              <w:t>1</w:t>
            </w:r>
            <w:r>
              <w:rPr>
                <w:rFonts w:hint="eastAsia" w:ascii="宋体" w:hAnsi="宋体" w:cs="宋体"/>
                <w:color w:val="000000"/>
                <w:sz w:val="24"/>
              </w:rPr>
              <w:t>个</w:t>
            </w:r>
            <w:r>
              <w:rPr>
                <w:rFonts w:hint="eastAsia" w:ascii="宋体" w:hAnsi="宋体" w:cs="宋体"/>
                <w:color w:val="000000"/>
                <w:sz w:val="24"/>
                <w:lang w:eastAsia="zh-CN"/>
              </w:rPr>
              <w:t>，保护群众受益人数≥4000人</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生态效益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植草护坡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预期</w:t>
            </w:r>
            <w:r>
              <w:rPr>
                <w:rFonts w:hint="eastAsia" w:ascii="宋体" w:hAnsi="宋体" w:cs="宋体"/>
                <w:color w:val="000000"/>
                <w:sz w:val="24"/>
              </w:rPr>
              <w:t>植草护坡≥6000㎡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实际</w:t>
            </w:r>
            <w:r>
              <w:rPr>
                <w:rFonts w:hint="eastAsia" w:ascii="宋体" w:hAnsi="宋体" w:cs="宋体"/>
                <w:color w:val="000000"/>
                <w:sz w:val="24"/>
              </w:rPr>
              <w:t>植草护坡≥6000㎡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可持续影响</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工程使用年限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预期</w:t>
            </w:r>
            <w:r>
              <w:rPr>
                <w:rFonts w:hint="eastAsia" w:ascii="宋体" w:hAnsi="宋体" w:cs="宋体"/>
                <w:color w:val="000000"/>
                <w:sz w:val="24"/>
              </w:rPr>
              <w:t>工程使用年限≥10年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实际</w:t>
            </w:r>
            <w:r>
              <w:rPr>
                <w:rFonts w:hint="eastAsia" w:ascii="宋体" w:hAnsi="宋体" w:cs="宋体"/>
                <w:color w:val="000000"/>
                <w:sz w:val="24"/>
              </w:rPr>
              <w:t>工程使用年限≥10年</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sz w:val="24"/>
                <w:lang w:eastAsia="zh-CN"/>
              </w:rPr>
              <w:t>达到</w:t>
            </w:r>
            <w:r>
              <w:rPr>
                <w:rFonts w:hint="eastAsia" w:ascii="宋体" w:hAnsi="宋体" w:cs="宋体"/>
                <w:color w:val="000000"/>
                <w:sz w:val="24"/>
              </w:rPr>
              <w:t>群众满意</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达到</w:t>
            </w:r>
            <w:r>
              <w:rPr>
                <w:rFonts w:hint="eastAsia" w:ascii="宋体" w:hAnsi="宋体" w:cs="宋体"/>
                <w:color w:val="000000"/>
                <w:sz w:val="24"/>
              </w:rPr>
              <w:t>群众满意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达到</w:t>
            </w:r>
            <w:r>
              <w:rPr>
                <w:rFonts w:hint="eastAsia" w:ascii="宋体" w:hAnsi="宋体" w:cs="宋体"/>
                <w:color w:val="000000"/>
                <w:sz w:val="24"/>
              </w:rPr>
              <w:t>群众满意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达到</w:t>
            </w:r>
            <w:r>
              <w:rPr>
                <w:rFonts w:hint="eastAsia" w:ascii="宋体" w:hAnsi="宋体" w:cs="宋体"/>
                <w:color w:val="000000"/>
                <w:sz w:val="24"/>
              </w:rPr>
              <w:t>群众满意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达到</w:t>
            </w:r>
            <w:r>
              <w:rPr>
                <w:rFonts w:hint="eastAsia" w:ascii="宋体" w:hAnsi="宋体" w:cs="宋体"/>
                <w:color w:val="000000"/>
                <w:sz w:val="24"/>
              </w:rPr>
              <w:t>群众满意</w:t>
            </w:r>
          </w:p>
        </w:tc>
      </w:tr>
    </w:tbl>
    <w:p>
      <w:pPr>
        <w:spacing w:line="580" w:lineRule="exact"/>
        <w:ind w:left="630"/>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康旭沟2018年防洪治理工程（二期）</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1680" w:firstLineChars="700"/>
              <w:jc w:val="both"/>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壤塘县水务局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106.0038万元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102.68万元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106.0038万元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102.68万元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rPr>
              <w:t>综合治理河道长217.25m，新建堤防229.14m</w:t>
            </w:r>
            <w:r>
              <w:rPr>
                <w:rFonts w:hint="eastAsia" w:ascii="宋体" w:hAnsi="宋体" w:cs="宋体"/>
                <w:color w:val="000000"/>
                <w:sz w:val="24"/>
                <w:lang w:eastAsia="zh-CN"/>
              </w:rPr>
              <w:t>。</w:t>
            </w:r>
          </w:p>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rPr>
              <w:t>综合治理河道长217.25m，新建堤防229.14m</w:t>
            </w:r>
            <w:r>
              <w:rPr>
                <w:rFonts w:hint="eastAsia" w:ascii="宋体" w:hAnsi="宋体" w:cs="宋体"/>
                <w:color w:val="000000"/>
                <w:sz w:val="24"/>
                <w:lang w:eastAsia="zh-CN"/>
              </w:rPr>
              <w:t>。</w:t>
            </w:r>
          </w:p>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48"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ascii="宋体" w:hAnsi="宋体" w:cs="宋体"/>
                <w:color w:val="000000"/>
                <w:sz w:val="24"/>
              </w:rPr>
            </w:pPr>
            <w:r>
              <w:rPr>
                <w:rFonts w:hint="eastAsia" w:ascii="宋体" w:hAnsi="宋体" w:cs="宋体"/>
                <w:color w:val="000000"/>
                <w:sz w:val="24"/>
              </w:rPr>
              <w:t>综合治理河道长217.25m，新建堤防229.14m</w:t>
            </w:r>
            <w:r>
              <w:rPr>
                <w:rFonts w:hint="eastAsia" w:ascii="宋体" w:hAnsi="宋体" w:cs="宋体"/>
                <w:color w:val="000000"/>
                <w:sz w:val="24"/>
                <w:lang w:eastAsia="zh-CN"/>
              </w:rPr>
              <w:t>。</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预期</w:t>
            </w:r>
            <w:r>
              <w:rPr>
                <w:rFonts w:hint="eastAsia" w:ascii="宋体" w:hAnsi="宋体" w:cs="宋体"/>
                <w:color w:val="000000"/>
                <w:sz w:val="24"/>
              </w:rPr>
              <w:t>综合治理河道长217.25m，新建堤防229.14m</w:t>
            </w:r>
            <w:r>
              <w:rPr>
                <w:rFonts w:hint="eastAsia" w:ascii="宋体" w:hAnsi="宋体" w:cs="宋体"/>
                <w:color w:val="000000"/>
                <w:sz w:val="24"/>
                <w:lang w:eastAsia="zh-CN"/>
              </w:rPr>
              <w:t>。</w:t>
            </w:r>
          </w:p>
          <w:p>
            <w:pPr>
              <w:widowControl/>
              <w:jc w:val="center"/>
              <w:textAlignment w:val="center"/>
              <w:rPr>
                <w:rFonts w:hint="default" w:ascii="宋体" w:hAnsi="宋体" w:eastAsia="宋体" w:cs="宋体"/>
                <w:color w:val="000000"/>
                <w:sz w:val="24"/>
                <w:lang w:val="en-US" w:eastAsia="zh-CN"/>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实际</w:t>
            </w:r>
            <w:r>
              <w:rPr>
                <w:rFonts w:hint="eastAsia" w:ascii="宋体" w:hAnsi="宋体" w:cs="宋体"/>
                <w:color w:val="000000"/>
                <w:sz w:val="24"/>
              </w:rPr>
              <w:t>综合治理河道长217.25m，新建堤防229.14m</w:t>
            </w:r>
            <w:r>
              <w:rPr>
                <w:rFonts w:hint="eastAsia" w:ascii="宋体" w:hAnsi="宋体" w:cs="宋体"/>
                <w:color w:val="000000"/>
                <w:sz w:val="24"/>
                <w:lang w:eastAsia="zh-CN"/>
              </w:rPr>
              <w:t>。</w:t>
            </w:r>
          </w:p>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工程验收合格率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工程验收合格率</w:t>
            </w: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工程验收合格率</w:t>
            </w: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color w:val="000000"/>
                <w:sz w:val="24"/>
              </w:rPr>
              <w:t>2019年4月25日进场-2019年8月21日完工验收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2019年4月25日进场-2019年8月21日完工验收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2019年4月25日进场-2019年8月21日完工验收</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color w:val="000000"/>
                <w:sz w:val="24"/>
              </w:rPr>
              <w:t>综合治理河道长217.25m，新建堤防229.14m</w:t>
            </w:r>
            <w:r>
              <w:rPr>
                <w:rFonts w:hint="eastAsia" w:ascii="宋体" w:hAnsi="宋体" w:cs="宋体"/>
                <w:color w:val="000000"/>
                <w:sz w:val="24"/>
                <w:lang w:eastAsia="zh-CN"/>
              </w:rPr>
              <w:t>。</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预期</w:t>
            </w:r>
            <w:r>
              <w:rPr>
                <w:rFonts w:hint="eastAsia" w:ascii="宋体" w:hAnsi="宋体" w:cs="宋体"/>
                <w:color w:val="000000"/>
                <w:sz w:val="24"/>
              </w:rPr>
              <w:t>综合治理河道长217.25m，新建堤防229.14m</w:t>
            </w:r>
            <w:r>
              <w:rPr>
                <w:rFonts w:hint="eastAsia" w:ascii="宋体" w:hAnsi="宋体" w:cs="宋体"/>
                <w:color w:val="00000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实际</w:t>
            </w:r>
            <w:r>
              <w:rPr>
                <w:rFonts w:hint="eastAsia" w:ascii="宋体" w:hAnsi="宋体" w:cs="宋体"/>
                <w:color w:val="000000"/>
                <w:sz w:val="24"/>
              </w:rPr>
              <w:t>综合治理河道长217.25m，新建堤防229.14m</w:t>
            </w:r>
            <w:r>
              <w:rPr>
                <w:rFonts w:hint="eastAsia" w:ascii="宋体" w:hAnsi="宋体" w:cs="宋体"/>
                <w:color w:val="000000"/>
                <w:sz w:val="24"/>
                <w:lang w:eastAsia="zh-CN"/>
              </w:rPr>
              <w:t>。</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经济效益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b w:val="0"/>
                <w:bCs w:val="0"/>
                <w:sz w:val="24"/>
                <w:szCs w:val="24"/>
                <w:lang w:val="en-US" w:eastAsia="zh-CN"/>
              </w:rPr>
              <w:t>综合治理河道长度7.407km，新建堤防3.467ｋｍ。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b w:val="0"/>
                <w:bCs w:val="0"/>
                <w:sz w:val="24"/>
                <w:szCs w:val="24"/>
                <w:lang w:val="en-US" w:eastAsia="zh-CN"/>
              </w:rPr>
              <w:t>综合治理河道长度7.407km，新建堤防3.467ｋｍ。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b w:val="0"/>
                <w:bCs w:val="0"/>
                <w:sz w:val="24"/>
                <w:szCs w:val="24"/>
                <w:lang w:val="en-US" w:eastAsia="zh-CN"/>
              </w:rPr>
              <w:t>综合治理河道长度7.407km，新建堤防3.467ｋｍ。</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社会效益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项目覆盖乡镇</w:t>
            </w:r>
            <w:r>
              <w:rPr>
                <w:rFonts w:hint="eastAsia" w:ascii="宋体" w:hAnsi="宋体" w:cs="宋体"/>
                <w:color w:val="000000"/>
                <w:sz w:val="24"/>
                <w:lang w:val="en-US" w:eastAsia="zh-CN"/>
              </w:rPr>
              <w:t>1</w:t>
            </w:r>
            <w:r>
              <w:rPr>
                <w:rFonts w:hint="eastAsia" w:ascii="宋体" w:hAnsi="宋体" w:cs="宋体"/>
                <w:color w:val="000000"/>
                <w:sz w:val="24"/>
              </w:rPr>
              <w:t>个</w:t>
            </w:r>
            <w:r>
              <w:rPr>
                <w:rFonts w:hint="eastAsia" w:ascii="宋体" w:hAnsi="宋体" w:cs="宋体"/>
                <w:color w:val="000000"/>
                <w:sz w:val="24"/>
                <w:lang w:eastAsia="zh-CN"/>
              </w:rPr>
              <w:t>，保护群众受益人数≥</w:t>
            </w:r>
            <w:r>
              <w:rPr>
                <w:rFonts w:hint="eastAsia" w:ascii="宋体" w:hAnsi="宋体" w:cs="宋体"/>
                <w:color w:val="000000"/>
                <w:sz w:val="24"/>
                <w:lang w:val="en-US" w:eastAsia="zh-CN"/>
              </w:rPr>
              <w:t>3</w:t>
            </w:r>
            <w:r>
              <w:rPr>
                <w:rFonts w:hint="eastAsia" w:ascii="宋体" w:hAnsi="宋体" w:cs="宋体"/>
                <w:color w:val="000000"/>
                <w:sz w:val="24"/>
                <w:lang w:eastAsia="zh-CN"/>
              </w:rPr>
              <w:t>000人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w:t>
            </w:r>
            <w:r>
              <w:rPr>
                <w:rFonts w:hint="eastAsia" w:ascii="宋体" w:hAnsi="宋体" w:cs="宋体"/>
                <w:color w:val="000000"/>
                <w:sz w:val="24"/>
                <w:lang w:eastAsia="zh-CN"/>
              </w:rPr>
              <w:t>预期</w:t>
            </w:r>
            <w:r>
              <w:rPr>
                <w:rFonts w:hint="eastAsia" w:ascii="宋体" w:hAnsi="宋体" w:cs="宋体"/>
                <w:color w:val="000000"/>
                <w:sz w:val="24"/>
              </w:rPr>
              <w:t>覆盖乡镇</w:t>
            </w:r>
            <w:r>
              <w:rPr>
                <w:rFonts w:hint="eastAsia" w:ascii="宋体" w:hAnsi="宋体" w:cs="宋体"/>
                <w:color w:val="000000"/>
                <w:sz w:val="24"/>
                <w:lang w:val="en-US" w:eastAsia="zh-CN"/>
              </w:rPr>
              <w:t>1</w:t>
            </w:r>
            <w:r>
              <w:rPr>
                <w:rFonts w:hint="eastAsia" w:ascii="宋体" w:hAnsi="宋体" w:cs="宋体"/>
                <w:color w:val="000000"/>
                <w:sz w:val="24"/>
              </w:rPr>
              <w:t>个</w:t>
            </w:r>
            <w:r>
              <w:rPr>
                <w:rFonts w:hint="eastAsia" w:ascii="宋体" w:hAnsi="宋体" w:cs="宋体"/>
                <w:color w:val="000000"/>
                <w:sz w:val="24"/>
                <w:lang w:eastAsia="zh-CN"/>
              </w:rPr>
              <w:t>，保护群众受益人数≥</w:t>
            </w:r>
            <w:r>
              <w:rPr>
                <w:rFonts w:hint="eastAsia" w:ascii="宋体" w:hAnsi="宋体" w:cs="宋体"/>
                <w:color w:val="000000"/>
                <w:sz w:val="24"/>
                <w:lang w:val="en-US" w:eastAsia="zh-CN"/>
              </w:rPr>
              <w:t>3</w:t>
            </w:r>
            <w:r>
              <w:rPr>
                <w:rFonts w:hint="eastAsia" w:ascii="宋体" w:hAnsi="宋体" w:cs="宋体"/>
                <w:color w:val="000000"/>
                <w:sz w:val="24"/>
                <w:lang w:eastAsia="zh-CN"/>
              </w:rPr>
              <w:t>000人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w:t>
            </w:r>
            <w:r>
              <w:rPr>
                <w:rFonts w:hint="eastAsia" w:ascii="宋体" w:hAnsi="宋体" w:cs="宋体"/>
                <w:color w:val="000000"/>
                <w:sz w:val="24"/>
                <w:lang w:eastAsia="zh-CN"/>
              </w:rPr>
              <w:t>预期</w:t>
            </w:r>
            <w:r>
              <w:rPr>
                <w:rFonts w:hint="eastAsia" w:ascii="宋体" w:hAnsi="宋体" w:cs="宋体"/>
                <w:color w:val="000000"/>
                <w:sz w:val="24"/>
              </w:rPr>
              <w:t>覆盖乡镇</w:t>
            </w:r>
            <w:r>
              <w:rPr>
                <w:rFonts w:hint="eastAsia" w:ascii="宋体" w:hAnsi="宋体" w:cs="宋体"/>
                <w:color w:val="000000"/>
                <w:sz w:val="24"/>
                <w:lang w:val="en-US" w:eastAsia="zh-CN"/>
              </w:rPr>
              <w:t>1</w:t>
            </w:r>
            <w:r>
              <w:rPr>
                <w:rFonts w:hint="eastAsia" w:ascii="宋体" w:hAnsi="宋体" w:cs="宋体"/>
                <w:color w:val="000000"/>
                <w:sz w:val="24"/>
              </w:rPr>
              <w:t>个</w:t>
            </w:r>
            <w:r>
              <w:rPr>
                <w:rFonts w:hint="eastAsia" w:ascii="宋体" w:hAnsi="宋体" w:cs="宋体"/>
                <w:color w:val="000000"/>
                <w:sz w:val="24"/>
                <w:lang w:eastAsia="zh-CN"/>
              </w:rPr>
              <w:t>，保护群众受益人数≥</w:t>
            </w:r>
            <w:r>
              <w:rPr>
                <w:rFonts w:hint="eastAsia" w:ascii="宋体" w:hAnsi="宋体" w:cs="宋体"/>
                <w:color w:val="000000"/>
                <w:sz w:val="24"/>
                <w:lang w:val="en-US" w:eastAsia="zh-CN"/>
              </w:rPr>
              <w:t>3</w:t>
            </w:r>
            <w:r>
              <w:rPr>
                <w:rFonts w:hint="eastAsia" w:ascii="宋体" w:hAnsi="宋体" w:cs="宋体"/>
                <w:color w:val="000000"/>
                <w:sz w:val="24"/>
                <w:lang w:eastAsia="zh-CN"/>
              </w:rPr>
              <w:t>000人</w:t>
            </w:r>
          </w:p>
        </w:tc>
      </w:tr>
      <w:tr>
        <w:tblPrEx>
          <w:tblCellMar>
            <w:top w:w="0" w:type="dxa"/>
            <w:left w:w="0" w:type="dxa"/>
            <w:bottom w:w="0" w:type="dxa"/>
            <w:right w:w="0" w:type="dxa"/>
          </w:tblCellMar>
        </w:tblPrEx>
        <w:trPr>
          <w:trHeight w:val="1050" w:hRule="atLeast"/>
          <w:jc w:val="center"/>
        </w:trPr>
        <w:tc>
          <w:tcPr>
            <w:tcW w:w="390" w:type="dxa"/>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生态效益</w:t>
            </w:r>
          </w:p>
          <w:p>
            <w:pPr>
              <w:widowControl/>
              <w:jc w:val="center"/>
              <w:textAlignment w:val="center"/>
              <w:rPr>
                <w:rFonts w:hint="eastAsia"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植草护坡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预期</w:t>
            </w:r>
            <w:r>
              <w:rPr>
                <w:rFonts w:hint="eastAsia" w:ascii="宋体" w:hAnsi="宋体" w:cs="宋体"/>
                <w:color w:val="000000"/>
                <w:sz w:val="24"/>
              </w:rPr>
              <w:t>植草护坡≥</w:t>
            </w:r>
            <w:r>
              <w:rPr>
                <w:rFonts w:hint="eastAsia" w:ascii="宋体" w:hAnsi="宋体" w:cs="宋体"/>
                <w:color w:val="000000"/>
                <w:sz w:val="24"/>
                <w:lang w:val="en-US" w:eastAsia="zh-CN"/>
              </w:rPr>
              <w:t>3000</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实际</w:t>
            </w:r>
            <w:r>
              <w:rPr>
                <w:rFonts w:hint="eastAsia" w:ascii="宋体" w:hAnsi="宋体" w:cs="宋体"/>
                <w:color w:val="000000"/>
                <w:sz w:val="24"/>
              </w:rPr>
              <w:t>植草护坡≥</w:t>
            </w:r>
            <w:r>
              <w:rPr>
                <w:rFonts w:hint="eastAsia" w:ascii="宋体" w:hAnsi="宋体" w:cs="宋体"/>
                <w:color w:val="000000"/>
                <w:sz w:val="24"/>
                <w:lang w:val="en-US" w:eastAsia="zh-CN"/>
              </w:rPr>
              <w:t>30</w:t>
            </w:r>
            <w:r>
              <w:rPr>
                <w:rFonts w:hint="eastAsia" w:ascii="宋体" w:hAnsi="宋体" w:cs="宋体"/>
                <w:color w:val="000000"/>
                <w:sz w:val="24"/>
              </w:rPr>
              <w:t>00㎡</w:t>
            </w:r>
          </w:p>
        </w:tc>
      </w:tr>
      <w:tr>
        <w:tblPrEx>
          <w:tblCellMar>
            <w:top w:w="0" w:type="dxa"/>
            <w:left w:w="0" w:type="dxa"/>
            <w:bottom w:w="0" w:type="dxa"/>
            <w:right w:w="0" w:type="dxa"/>
          </w:tblCellMar>
        </w:tblPrEx>
        <w:trPr>
          <w:trHeight w:val="1050" w:hRule="atLeast"/>
          <w:jc w:val="center"/>
        </w:trPr>
        <w:tc>
          <w:tcPr>
            <w:tcW w:w="390" w:type="dxa"/>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可持续影响</w:t>
            </w:r>
          </w:p>
          <w:p>
            <w:pPr>
              <w:widowControl/>
              <w:jc w:val="center"/>
              <w:textAlignment w:val="center"/>
              <w:rPr>
                <w:rFonts w:hint="eastAsia"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工程使用年限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预期</w:t>
            </w:r>
            <w:r>
              <w:rPr>
                <w:rFonts w:hint="eastAsia" w:ascii="宋体" w:hAnsi="宋体" w:cs="宋体"/>
                <w:color w:val="000000"/>
                <w:sz w:val="24"/>
              </w:rPr>
              <w:t>工程使用年限≥10年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实际</w:t>
            </w:r>
            <w:r>
              <w:rPr>
                <w:rFonts w:hint="eastAsia" w:ascii="宋体" w:hAnsi="宋体" w:cs="宋体"/>
                <w:color w:val="000000"/>
                <w:sz w:val="24"/>
              </w:rPr>
              <w:t>工程使用年限≥10年</w:t>
            </w:r>
          </w:p>
        </w:tc>
      </w:tr>
      <w:tr>
        <w:tblPrEx>
          <w:tblCellMar>
            <w:top w:w="0" w:type="dxa"/>
            <w:left w:w="0" w:type="dxa"/>
            <w:bottom w:w="0" w:type="dxa"/>
            <w:right w:w="0" w:type="dxa"/>
          </w:tblCellMar>
        </w:tblPrEx>
        <w:trPr>
          <w:trHeight w:val="1050" w:hRule="atLeast"/>
          <w:jc w:val="center"/>
        </w:trPr>
        <w:tc>
          <w:tcPr>
            <w:tcW w:w="390"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sz w:val="24"/>
                <w:lang w:eastAsia="zh-CN"/>
              </w:rPr>
              <w:t>达到</w:t>
            </w:r>
            <w:r>
              <w:rPr>
                <w:rFonts w:hint="eastAsia" w:ascii="宋体" w:hAnsi="宋体" w:cs="宋体"/>
                <w:color w:val="000000"/>
                <w:sz w:val="24"/>
              </w:rPr>
              <w:t>群众满意</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lang w:eastAsia="zh-CN"/>
              </w:rPr>
              <w:t>达到</w:t>
            </w:r>
            <w:r>
              <w:rPr>
                <w:rFonts w:hint="eastAsia" w:ascii="宋体" w:hAnsi="宋体" w:cs="宋体"/>
                <w:color w:val="000000"/>
                <w:sz w:val="24"/>
              </w:rPr>
              <w:t>群众满意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lang w:eastAsia="zh-CN"/>
              </w:rPr>
              <w:t>达到</w:t>
            </w:r>
            <w:r>
              <w:rPr>
                <w:rFonts w:hint="eastAsia" w:ascii="宋体" w:hAnsi="宋体" w:cs="宋体"/>
                <w:color w:val="000000"/>
                <w:sz w:val="24"/>
              </w:rPr>
              <w:t>群众满意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达到</w:t>
            </w:r>
            <w:r>
              <w:rPr>
                <w:rFonts w:hint="eastAsia" w:ascii="宋体" w:hAnsi="宋体" w:cs="宋体"/>
                <w:color w:val="000000"/>
                <w:sz w:val="24"/>
              </w:rPr>
              <w:t>群众满意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达到</w:t>
            </w:r>
            <w:r>
              <w:rPr>
                <w:rFonts w:hint="eastAsia" w:ascii="宋体" w:hAnsi="宋体" w:cs="宋体"/>
                <w:color w:val="000000"/>
                <w:sz w:val="24"/>
              </w:rPr>
              <w:t>群众满意</w:t>
            </w:r>
          </w:p>
        </w:tc>
      </w:tr>
    </w:tbl>
    <w:p>
      <w:pPr>
        <w:pStyle w:val="2"/>
        <w:ind w:left="0" w:leftChars="0" w:firstLine="0" w:firstLineChars="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lang w:eastAsia="zh-CN"/>
        </w:rPr>
        <w:t>壤塘县水务局</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年部门整体支出绩效评价报告》见附件。</w:t>
      </w:r>
    </w:p>
    <w:p>
      <w:p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本部门自行组织对壤塘县巴莱沟防洪治理工程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壤塘县2019年山洪灾害防治项目非工程措施建设项目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2019年安全饮水项目、</w:t>
      </w:r>
      <w:r>
        <w:rPr>
          <w:rFonts w:hint="eastAsia" w:ascii="仿宋_GB2312" w:hAnsi="仿宋_GB2312" w:eastAsia="仿宋_GB2312" w:cs="仿宋_GB2312"/>
          <w:sz w:val="32"/>
          <w:szCs w:val="32"/>
          <w:lang w:eastAsia="zh-CN"/>
        </w:rPr>
        <w:t>中壤塘则曲防洪治理工程、康旭沟防洪治理工程二期、</w:t>
      </w:r>
      <w:r>
        <w:rPr>
          <w:rFonts w:hint="eastAsia" w:ascii="仿宋_GB2312" w:hAnsi="仿宋_GB2312" w:eastAsia="仿宋_GB2312" w:cs="仿宋_GB2312"/>
          <w:sz w:val="32"/>
          <w:szCs w:val="32"/>
        </w:rPr>
        <w:t>开展了绩效评价，</w:t>
      </w:r>
      <w:r>
        <w:rPr>
          <w:rFonts w:hint="eastAsia" w:ascii="仿宋_GB2312" w:hAnsi="仿宋_GB2312" w:eastAsia="仿宋_GB2312" w:cs="仿宋_GB2312"/>
          <w:sz w:val="32"/>
          <w:szCs w:val="32"/>
          <w:lang w:eastAsia="zh-CN"/>
        </w:rPr>
        <w:t>评价报告</w:t>
      </w:r>
      <w:r>
        <w:rPr>
          <w:rFonts w:hint="eastAsia" w:ascii="仿宋_GB2312" w:hAnsi="仿宋_GB2312" w:eastAsia="仿宋_GB2312" w:cs="仿宋_GB2312"/>
          <w:sz w:val="32"/>
          <w:szCs w:val="32"/>
        </w:rPr>
        <w:t>见附件。</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25"/>
          <w:rFonts w:ascii="黑体" w:hAnsi="黑体" w:eastAsia="黑体"/>
          <w:b w:val="0"/>
        </w:rPr>
      </w:pPr>
      <w:bookmarkStart w:id="54" w:name="_Toc15377225"/>
      <w:bookmarkStart w:id="55" w:name="_Toc15396613"/>
      <w:r>
        <w:rPr>
          <w:rFonts w:hint="eastAsia" w:ascii="黑体" w:hAnsi="黑体" w:eastAsia="黑体"/>
          <w:color w:val="000000"/>
          <w:sz w:val="44"/>
          <w:szCs w:val="44"/>
        </w:rPr>
        <w:t>名</w:t>
      </w:r>
      <w:r>
        <w:rPr>
          <w:rStyle w:val="25"/>
          <w:rFonts w:hint="eastAsia" w:ascii="黑体" w:hAnsi="黑体" w:eastAsia="黑体"/>
          <w:b w:val="0"/>
        </w:rPr>
        <w:t>词解释</w:t>
      </w:r>
      <w:bookmarkEnd w:id="54"/>
      <w:bookmarkEnd w:id="55"/>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4</w:t>
      </w:r>
      <w:r>
        <w:rPr>
          <w:rFonts w:ascii="仿宋_GB2312" w:eastAsia="仿宋_GB2312"/>
          <w:color w:val="000000"/>
          <w:sz w:val="32"/>
          <w:szCs w:val="32"/>
        </w:rPr>
        <w:t>.</w:t>
      </w:r>
      <w:r>
        <w:rPr>
          <w:rFonts w:hint="eastAsia" w:ascii="仿宋_GB2312" w:eastAsia="仿宋_GB2312"/>
          <w:color w:val="000000"/>
          <w:sz w:val="32"/>
          <w:szCs w:val="32"/>
        </w:rPr>
        <w:t>社会保障和就业。</w:t>
      </w:r>
    </w:p>
    <w:p>
      <w:pPr>
        <w:pStyle w:val="2"/>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5.卫生健康。</w:t>
      </w:r>
    </w:p>
    <w:p>
      <w:pPr>
        <w:pStyle w:val="2"/>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6.节能环保。</w:t>
      </w:r>
    </w:p>
    <w:p>
      <w:pPr>
        <w:pStyle w:val="2"/>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农林水</w:t>
      </w:r>
      <w:r>
        <w:rPr>
          <w:rFonts w:hint="eastAsia" w:ascii="仿宋_GB2312" w:eastAsia="仿宋_GB2312"/>
          <w:color w:val="000000"/>
          <w:sz w:val="32"/>
          <w:szCs w:val="32"/>
          <w:lang w:eastAsia="zh-CN"/>
        </w:rPr>
        <w:t>。</w:t>
      </w:r>
    </w:p>
    <w:p>
      <w:pPr>
        <w:pStyle w:val="2"/>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住房保障</w:t>
      </w:r>
      <w:r>
        <w:rPr>
          <w:rFonts w:hint="eastAsia" w:ascii="仿宋_GB2312" w:eastAsia="仿宋_GB2312"/>
          <w:color w:val="000000"/>
          <w:sz w:val="32"/>
          <w:szCs w:val="32"/>
          <w:lang w:eastAsia="zh-CN"/>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9</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11</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12</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cs="黑体"/>
          <w:sz w:val="32"/>
          <w:szCs w:val="32"/>
        </w:rPr>
      </w:pPr>
    </w:p>
    <w:p>
      <w:pPr>
        <w:spacing w:line="600" w:lineRule="exact"/>
        <w:jc w:val="center"/>
        <w:outlineLvl w:val="0"/>
        <w:rPr>
          <w:rStyle w:val="25"/>
          <w:rFonts w:ascii="黑体" w:hAnsi="黑体" w:eastAsia="黑体"/>
          <w:b w:val="0"/>
        </w:rPr>
      </w:pPr>
      <w:bookmarkStart w:id="56" w:name="_Toc15377226"/>
      <w:r>
        <w:rPr>
          <w:rFonts w:ascii="宋体"/>
          <w:b/>
          <w:color w:val="000000"/>
          <w:sz w:val="44"/>
          <w:szCs w:val="44"/>
        </w:rPr>
        <w:br w:type="page"/>
      </w:r>
      <w:bookmarkStart w:id="57" w:name="_Toc15396614"/>
      <w:r>
        <w:rPr>
          <w:rFonts w:hint="eastAsia" w:ascii="黑体" w:hAnsi="黑体" w:eastAsia="黑体"/>
          <w:color w:val="000000"/>
          <w:sz w:val="44"/>
          <w:szCs w:val="44"/>
        </w:rPr>
        <w:t>第</w:t>
      </w:r>
      <w:r>
        <w:rPr>
          <w:rStyle w:val="25"/>
          <w:rFonts w:hint="eastAsia" w:ascii="黑体" w:hAnsi="黑体" w:eastAsia="黑体"/>
          <w:b w:val="0"/>
        </w:rPr>
        <w:t>四部分 附件</w:t>
      </w:r>
      <w:bookmarkEnd w:id="57"/>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outlineLvl w:val="0"/>
        <w:rPr>
          <w:rFonts w:hint="eastAsia" w:ascii="黑体" w:hAnsi="黑体" w:eastAsia="黑体" w:cs="方正小标宋简体"/>
          <w:sz w:val="36"/>
          <w:szCs w:val="36"/>
        </w:rPr>
      </w:pPr>
      <w:bookmarkStart w:id="58" w:name="_Toc15396616"/>
      <w:r>
        <w:rPr>
          <w:rFonts w:hint="eastAsia" w:ascii="黑体" w:hAnsi="黑体" w:eastAsia="黑体" w:cs="方正小标宋简体"/>
          <w:sz w:val="36"/>
          <w:szCs w:val="36"/>
          <w:lang w:eastAsia="zh-CN"/>
        </w:rPr>
        <w:t>壤塘县水务局</w:t>
      </w:r>
      <w:r>
        <w:rPr>
          <w:rFonts w:hint="eastAsia" w:ascii="黑体" w:hAnsi="黑体" w:eastAsia="黑体" w:cs="方正小标宋简体"/>
          <w:sz w:val="36"/>
          <w:szCs w:val="36"/>
        </w:rPr>
        <w:t>201</w:t>
      </w:r>
      <w:r>
        <w:rPr>
          <w:rFonts w:hint="eastAsia" w:ascii="黑体" w:hAnsi="黑体" w:eastAsia="黑体" w:cs="方正小标宋简体"/>
          <w:sz w:val="36"/>
          <w:szCs w:val="36"/>
          <w:lang w:val="en-US" w:eastAsia="zh-CN"/>
        </w:rPr>
        <w:t>9</w:t>
      </w:r>
      <w:r>
        <w:rPr>
          <w:rFonts w:hint="eastAsia" w:ascii="黑体" w:hAnsi="黑体" w:eastAsia="黑体" w:cs="方正小标宋简体"/>
          <w:sz w:val="36"/>
          <w:szCs w:val="36"/>
        </w:rPr>
        <w:t>年部门整体支出绩效评价</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报告</w:t>
      </w:r>
      <w:bookmarkEnd w:id="58"/>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ind w:firstLine="640" w:firstLineChars="200"/>
        <w:rPr>
          <w:lang w:val="zh-CN"/>
        </w:rPr>
      </w:pPr>
      <w:r>
        <w:rPr>
          <w:rFonts w:hint="eastAsia" w:ascii="仿宋" w:hAnsi="仿宋" w:eastAsia="仿宋" w:cs="仿宋"/>
          <w:sz w:val="32"/>
          <w:szCs w:val="32"/>
          <w:lang w:val="en-US" w:eastAsia="zh-CN"/>
        </w:rPr>
        <w:t>壤塘县水务局为一级预算单位(行政单位），内设行政股室：综合办公室、水旱灾害防御与水资源股。</w:t>
      </w:r>
    </w:p>
    <w:p>
      <w:pPr>
        <w:widowControl/>
        <w:numPr>
          <w:ilvl w:val="0"/>
          <w:numId w:val="4"/>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机构职能。</w:t>
      </w:r>
    </w:p>
    <w:p>
      <w:pPr>
        <w:keepNext w:val="0"/>
        <w:keepLines w:val="0"/>
        <w:pageBreakBefore w:val="0"/>
        <w:kinsoku/>
        <w:wordWrap/>
        <w:overflowPunct/>
        <w:topLinePunct w:val="0"/>
        <w:autoSpaceDE/>
        <w:autoSpaceDN/>
        <w:bidi w:val="0"/>
        <w:spacing w:line="560" w:lineRule="exact"/>
        <w:ind w:right="0" w:rightChars="0" w:firstLine="420" w:firstLineChars="200"/>
        <w:textAlignment w:val="auto"/>
        <w:outlineLvl w:val="9"/>
        <w:rPr>
          <w:rFonts w:hint="default" w:eastAsia="宋体"/>
          <w:lang w:val="en-US" w:eastAsia="zh-CN"/>
        </w:rPr>
      </w:pPr>
      <w:r>
        <w:rPr>
          <w:rFonts w:hint="eastAsia"/>
          <w:lang w:val="en-US" w:eastAsia="zh-CN"/>
        </w:rPr>
        <w:t xml:space="preserve">  </w:t>
      </w:r>
      <w:r>
        <w:rPr>
          <w:rFonts w:hint="eastAsia" w:ascii="仿宋_GB2312" w:hAnsi="宋体" w:eastAsia="仿宋_GB2312" w:cs="宋体"/>
          <w:kern w:val="0"/>
          <w:sz w:val="32"/>
          <w:szCs w:val="32"/>
        </w:rPr>
        <w:t>①</w:t>
      </w:r>
      <w:r>
        <w:rPr>
          <w:rFonts w:hint="eastAsia" w:ascii="仿宋_GB2312" w:eastAsia="仿宋_GB2312"/>
          <w:sz w:val="32"/>
          <w:szCs w:val="32"/>
        </w:rPr>
        <w:t>统一管理全县水资源（含空中水、地表水、地下水）。组织制定全县水资源总体规划、流域规划和专业规划；②拟定全县城乡中长期供水计划，水量分配方案并监督实施，负责全县水价格核算的组织工作；③按照《中华人民共和国环境保护法》、《中华人民共和国水污染防治法》等法律、法规和标准，拟定水资源保护规划、组织水功能区划分，监测县境内河流、溪沟的水质，审定水域纳污能力，提出限制排污总量的意见。审查水域、河道排污口的设置和扩大。④负责全县水务工程建设项目的规划、建设书、可行性研究报告和初步设计方案的编制审批工作；负责组织指导全县水务基础设施建设；负责水利工程管理范围内新建、扩建、改建种类建设项目审批；负责对水务基础设施工程质量监督管理；组织指导县内河流及溪沟的治理和开发；组织建设和管理具有控制性的或跨乡镇的重要水利工程。负责管理和指导全县水利工程设施；负责指导全县农田灌溉、农业节水和抗旱工作。⑤负责县内河道的行政管理及管护范围内砂石资源的开发、利用和保护；负责对河道管理范围内建设项目报批；负责河道采砂许可，防汛等安全生产工作。</w:t>
      </w:r>
    </w:p>
    <w:p>
      <w:pPr>
        <w:widowControl/>
        <w:numPr>
          <w:ilvl w:val="0"/>
          <w:numId w:val="4"/>
        </w:numPr>
        <w:adjustRightInd w:val="0"/>
        <w:snapToGrid w:val="0"/>
        <w:spacing w:line="580" w:lineRule="exact"/>
        <w:ind w:left="0" w:leftChars="0"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人员概况。</w:t>
      </w:r>
    </w:p>
    <w:p>
      <w:pPr>
        <w:numPr>
          <w:ilvl w:val="0"/>
          <w:numId w:val="0"/>
        </w:numPr>
        <w:spacing w:line="580" w:lineRule="exact"/>
        <w:ind w:leftChars="200"/>
        <w:rPr>
          <w:rFonts w:ascii="仿宋" w:hAnsi="仿宋" w:eastAsia="仿宋" w:cs="仿宋_GB2312"/>
          <w:sz w:val="32"/>
          <w:szCs w:val="32"/>
        </w:rPr>
      </w:pPr>
      <w:r>
        <w:rPr>
          <w:rFonts w:hint="eastAsia"/>
          <w:lang w:val="en-US" w:eastAsia="zh-CN"/>
        </w:rPr>
        <w:t xml:space="preserve">   </w:t>
      </w:r>
      <w:r>
        <w:rPr>
          <w:rFonts w:hint="eastAsia" w:ascii="仿宋" w:hAnsi="仿宋" w:eastAsia="仿宋" w:cs="仿宋_GB2312"/>
          <w:sz w:val="32"/>
          <w:szCs w:val="32"/>
          <w:lang w:val="en-US" w:eastAsia="zh-CN"/>
        </w:rPr>
        <w:t xml:space="preserve"> 编制26人，年末实有职工26人（事业工勤2人，事业19人，行政5人）。</w:t>
      </w:r>
    </w:p>
    <w:p>
      <w:pPr>
        <w:pStyle w:val="2"/>
        <w:numPr>
          <w:ilvl w:val="0"/>
          <w:numId w:val="0"/>
        </w:numPr>
        <w:ind w:leftChars="200"/>
        <w:rPr>
          <w:rFonts w:hint="default" w:eastAsia="宋体"/>
          <w:lang w:val="en-US" w:eastAsia="zh-CN"/>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spacing w:line="580" w:lineRule="exact"/>
        <w:ind w:firstLine="640" w:firstLineChars="200"/>
        <w:rPr>
          <w:lang w:val="zh-CN"/>
        </w:rPr>
      </w:pPr>
      <w:r>
        <w:rPr>
          <w:rFonts w:hint="eastAsia" w:ascii="仿宋" w:hAnsi="仿宋" w:eastAsia="仿宋" w:cs="仿宋"/>
          <w:b w:val="0"/>
          <w:bCs w:val="0"/>
          <w:color w:val="000000"/>
          <w:sz w:val="32"/>
          <w:szCs w:val="32"/>
        </w:rPr>
        <w:t>201</w:t>
      </w:r>
      <w:r>
        <w:rPr>
          <w:rFonts w:hint="eastAsia" w:ascii="仿宋" w:hAnsi="仿宋" w:eastAsia="仿宋" w:cs="仿宋"/>
          <w:b w:val="0"/>
          <w:bCs w:val="0"/>
          <w:color w:val="000000"/>
          <w:sz w:val="32"/>
          <w:szCs w:val="32"/>
          <w:lang w:val="en-US" w:eastAsia="zh-CN"/>
        </w:rPr>
        <w:t>9</w:t>
      </w:r>
      <w:r>
        <w:rPr>
          <w:rFonts w:eastAsia="仿宋"/>
          <w:color w:val="000000"/>
          <w:sz w:val="32"/>
          <w:szCs w:val="32"/>
        </w:rPr>
        <w:t>年财政拨款收入总计</w:t>
      </w:r>
      <w:r>
        <w:rPr>
          <w:rFonts w:hint="eastAsia" w:eastAsia="仿宋"/>
          <w:color w:val="000000"/>
          <w:sz w:val="32"/>
          <w:szCs w:val="32"/>
          <w:lang w:val="en-US" w:eastAsia="zh-CN"/>
        </w:rPr>
        <w:t>9520.94</w:t>
      </w:r>
      <w:r>
        <w:rPr>
          <w:rFonts w:eastAsia="仿宋"/>
          <w:color w:val="000000"/>
          <w:sz w:val="32"/>
          <w:szCs w:val="32"/>
        </w:rPr>
        <w:t>万元。</w:t>
      </w:r>
      <w:r>
        <w:rPr>
          <w:rFonts w:eastAsia="仿宋"/>
          <w:sz w:val="32"/>
          <w:szCs w:val="32"/>
        </w:rPr>
        <w:t xml:space="preserve"> </w:t>
      </w:r>
    </w:p>
    <w:p>
      <w:pPr>
        <w:widowControl/>
        <w:numPr>
          <w:ilvl w:val="0"/>
          <w:numId w:val="5"/>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pStyle w:val="2"/>
        <w:numPr>
          <w:ilvl w:val="0"/>
          <w:numId w:val="0"/>
        </w:numPr>
        <w:ind w:firstLine="640" w:firstLineChars="200"/>
        <w:rPr>
          <w:rFonts w:hint="default" w:ascii="仿宋" w:hAnsi="仿宋" w:eastAsia="仿宋"/>
          <w:color w:val="000000" w:themeColor="text1"/>
          <w:sz w:val="32"/>
          <w:szCs w:val="32"/>
          <w:lang w:val="en-US" w:eastAsia="zh-CN"/>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9年财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5880.12</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val="0"/>
          <w:bCs/>
          <w:color w:val="000000" w:themeColor="text1"/>
          <w:sz w:val="32"/>
          <w:szCs w:val="32"/>
          <w14:textFill>
            <w14:solidFill>
              <w14:schemeClr w14:val="tx1"/>
            </w14:solidFill>
          </w14:textFill>
        </w:rPr>
        <w:t>社会保障和就业</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16.17</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0.27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卫生健康支出</w:t>
      </w:r>
      <w:r>
        <w:rPr>
          <w:rFonts w:hint="eastAsia" w:ascii="仿宋" w:hAnsi="仿宋" w:eastAsia="仿宋"/>
          <w:color w:val="000000" w:themeColor="text1"/>
          <w:sz w:val="32"/>
          <w:szCs w:val="32"/>
          <w:lang w:val="en-US" w:eastAsia="zh-CN"/>
          <w14:textFill>
            <w14:solidFill>
              <w14:schemeClr w14:val="tx1"/>
            </w14:solidFill>
          </w14:textFill>
        </w:rPr>
        <w:t>5.33万元，占0.09%；</w:t>
      </w:r>
      <w:r>
        <w:rPr>
          <w:rFonts w:hint="eastAsia" w:ascii="仿宋" w:hAnsi="仿宋" w:eastAsia="仿宋"/>
          <w:b w:val="0"/>
          <w:bCs/>
          <w:color w:val="000000" w:themeColor="text1"/>
          <w:sz w:val="32"/>
          <w:szCs w:val="32"/>
          <w:lang w:eastAsia="zh-CN"/>
          <w14:textFill>
            <w14:solidFill>
              <w14:schemeClr w14:val="tx1"/>
            </w14:solidFill>
          </w14:textFill>
        </w:rPr>
        <w:t>节能环保支出</w:t>
      </w:r>
      <w:r>
        <w:rPr>
          <w:rFonts w:hint="eastAsia" w:ascii="仿宋" w:hAnsi="仿宋" w:eastAsia="仿宋"/>
          <w:b w:val="0"/>
          <w:bCs/>
          <w:color w:val="000000" w:themeColor="text1"/>
          <w:sz w:val="32"/>
          <w:szCs w:val="32"/>
          <w:lang w:val="en-US" w:eastAsia="zh-CN"/>
          <w14:textFill>
            <w14:solidFill>
              <w14:schemeClr w14:val="tx1"/>
            </w14:solidFill>
          </w14:textFill>
        </w:rPr>
        <w:t>1052.3万元，占17.90%；</w:t>
      </w:r>
      <w:r>
        <w:rPr>
          <w:rFonts w:hint="eastAsia" w:ascii="仿宋" w:hAnsi="仿宋" w:eastAsia="仿宋"/>
          <w:color w:val="000000" w:themeColor="text1"/>
          <w:sz w:val="32"/>
          <w:szCs w:val="32"/>
          <w:lang w:eastAsia="zh-CN"/>
          <w14:textFill>
            <w14:solidFill>
              <w14:schemeClr w14:val="tx1"/>
            </w14:solidFill>
          </w14:textFill>
        </w:rPr>
        <w:t>农林水支出</w:t>
      </w:r>
      <w:r>
        <w:rPr>
          <w:rFonts w:hint="eastAsia" w:ascii="仿宋" w:hAnsi="仿宋" w:eastAsia="仿宋"/>
          <w:color w:val="000000" w:themeColor="text1"/>
          <w:sz w:val="32"/>
          <w:szCs w:val="32"/>
          <w:lang w:val="en-US" w:eastAsia="zh-CN"/>
          <w14:textFill>
            <w14:solidFill>
              <w14:schemeClr w14:val="tx1"/>
            </w14:solidFill>
          </w14:textFill>
        </w:rPr>
        <w:t>4795.79万元，占81.56%；</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10.53</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0.18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lang w:eastAsia="zh-CN"/>
        </w:rPr>
        <w:t>三、部</w:t>
      </w:r>
      <w:r>
        <w:rPr>
          <w:rFonts w:hint="eastAsia" w:ascii="黑体" w:hAnsi="宋体" w:eastAsia="黑体" w:cs="宋体"/>
          <w:color w:val="000000"/>
          <w:kern w:val="0"/>
          <w:sz w:val="32"/>
          <w:szCs w:val="32"/>
          <w:shd w:val="clear" w:color="auto" w:fill="FFFFFF"/>
        </w:rPr>
        <w:t>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spacing w:line="580" w:lineRule="exact"/>
        <w:ind w:firstLine="640" w:firstLineChars="200"/>
        <w:rPr>
          <w:rFonts w:ascii="仿宋" w:hAnsi="仿宋" w:eastAsia="仿宋" w:cs="仿宋_GB2312"/>
          <w:sz w:val="32"/>
          <w:szCs w:val="32"/>
        </w:rPr>
      </w:pPr>
      <w:r>
        <w:rPr>
          <w:rFonts w:eastAsia="仿宋_GB2312"/>
          <w:sz w:val="32"/>
          <w:szCs w:val="32"/>
        </w:rPr>
        <w:t>根据201</w:t>
      </w:r>
      <w:r>
        <w:rPr>
          <w:rFonts w:hint="eastAsia" w:eastAsia="仿宋_GB2312"/>
          <w:sz w:val="32"/>
          <w:szCs w:val="32"/>
          <w:lang w:val="en-US" w:eastAsia="zh-CN"/>
        </w:rPr>
        <w:t>9</w:t>
      </w:r>
      <w:r>
        <w:rPr>
          <w:rFonts w:eastAsia="仿宋_GB2312"/>
          <w:sz w:val="32"/>
          <w:szCs w:val="32"/>
        </w:rPr>
        <w:t>年度预算编制工作会议精神，</w:t>
      </w:r>
      <w:r>
        <w:rPr>
          <w:rFonts w:eastAsia="仿宋_GB2312"/>
          <w:color w:val="333333"/>
          <w:sz w:val="32"/>
          <w:szCs w:val="32"/>
          <w:shd w:val="clear" w:color="auto" w:fill="FFFFFF"/>
        </w:rPr>
        <w:t>结合单位具体情况及201</w:t>
      </w:r>
      <w:r>
        <w:rPr>
          <w:rFonts w:hint="eastAsia" w:eastAsia="仿宋_GB2312"/>
          <w:color w:val="333333"/>
          <w:sz w:val="32"/>
          <w:szCs w:val="32"/>
          <w:shd w:val="clear" w:color="auto" w:fill="FFFFFF"/>
          <w:lang w:val="en-US" w:eastAsia="zh-CN"/>
        </w:rPr>
        <w:t>8</w:t>
      </w:r>
      <w:r>
        <w:rPr>
          <w:rFonts w:eastAsia="仿宋_GB2312"/>
          <w:color w:val="333333"/>
          <w:sz w:val="32"/>
          <w:szCs w:val="32"/>
          <w:shd w:val="clear" w:color="auto" w:fill="FFFFFF"/>
        </w:rPr>
        <w:t>年编制中出现的问题专门召开</w:t>
      </w:r>
      <w:r>
        <w:rPr>
          <w:rFonts w:hint="eastAsia" w:eastAsia="仿宋_GB2312"/>
          <w:color w:val="333333"/>
          <w:sz w:val="32"/>
          <w:szCs w:val="32"/>
          <w:shd w:val="clear" w:color="auto" w:fill="FFFFFF"/>
          <w:lang w:eastAsia="zh-CN"/>
        </w:rPr>
        <w:t>预</w:t>
      </w:r>
      <w:r>
        <w:rPr>
          <w:rFonts w:eastAsia="仿宋_GB2312"/>
          <w:color w:val="333333"/>
          <w:sz w:val="32"/>
          <w:szCs w:val="32"/>
          <w:shd w:val="clear" w:color="auto" w:fill="FFFFFF"/>
        </w:rPr>
        <w:t>算编制工作会，提出201</w:t>
      </w:r>
      <w:r>
        <w:rPr>
          <w:rFonts w:hint="eastAsia" w:eastAsia="仿宋_GB2312"/>
          <w:color w:val="333333"/>
          <w:sz w:val="32"/>
          <w:szCs w:val="32"/>
          <w:shd w:val="clear" w:color="auto" w:fill="FFFFFF"/>
          <w:lang w:val="en-US" w:eastAsia="zh-CN"/>
        </w:rPr>
        <w:t>9</w:t>
      </w:r>
      <w:r>
        <w:rPr>
          <w:rFonts w:eastAsia="仿宋_GB2312"/>
          <w:color w:val="333333"/>
          <w:sz w:val="32"/>
          <w:szCs w:val="32"/>
          <w:shd w:val="clear" w:color="auto" w:fill="FFFFFF"/>
        </w:rPr>
        <w:t>年预算编制要求及注意事项：加强综合预算管理，严格执行财经纪律，控制行政运行支出，优化项目支出结构，强化项目支出绩效目标，着力提高预算管理科学化精细化水平，提高预算编制质量执行管理情况</w:t>
      </w:r>
      <w:r>
        <w:rPr>
          <w:rFonts w:eastAsia="仿宋_GB2312"/>
          <w:sz w:val="32"/>
          <w:szCs w:val="32"/>
        </w:rPr>
        <w:t>。</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numPr>
          <w:ilvl w:val="0"/>
          <w:numId w:val="0"/>
        </w:num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认真组织局机关开展绩效评价自评工作。并</w:t>
      </w:r>
      <w:r>
        <w:rPr>
          <w:rFonts w:hint="eastAsia" w:ascii="仿宋_GB2312" w:eastAsia="仿宋_GB2312"/>
          <w:color w:val="000000"/>
          <w:sz w:val="32"/>
          <w:szCs w:val="32"/>
          <w:lang w:eastAsia="zh-CN"/>
        </w:rPr>
        <w:t>对</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年整体支出开展绩效自评，自评得分</w:t>
      </w:r>
      <w:r>
        <w:rPr>
          <w:rFonts w:hint="eastAsia" w:ascii="仿宋_GB2312" w:eastAsia="仿宋_GB2312"/>
          <w:color w:val="000000"/>
          <w:sz w:val="32"/>
          <w:szCs w:val="32"/>
          <w:lang w:val="en-US" w:eastAsia="zh-CN"/>
        </w:rPr>
        <w:t>93</w:t>
      </w:r>
      <w:r>
        <w:rPr>
          <w:rFonts w:hint="eastAsia" w:ascii="仿宋_GB2312" w:eastAsia="仿宋_GB2312"/>
          <w:color w:val="000000"/>
          <w:sz w:val="32"/>
          <w:szCs w:val="32"/>
        </w:rPr>
        <w:t>分。</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jc w:val="center"/>
        <w:rPr>
          <w:rFonts w:hint="eastAsia" w:ascii="黑体" w:hAnsi="黑体" w:eastAsia="黑体"/>
          <w:color w:val="000000"/>
          <w:sz w:val="32"/>
          <w:szCs w:val="32"/>
        </w:rPr>
      </w:pPr>
      <w:r>
        <w:rPr>
          <w:rFonts w:hint="eastAsia" w:ascii="黑体" w:hAnsi="黑体" w:eastAsia="黑体"/>
          <w:color w:val="000000"/>
          <w:sz w:val="32"/>
          <w:szCs w:val="32"/>
          <w:lang w:val="en-US" w:eastAsia="zh-CN"/>
        </w:rPr>
        <w:t xml:space="preserve">  </w:t>
      </w:r>
      <w:r>
        <w:rPr>
          <w:rFonts w:hint="eastAsia" w:ascii="黑体" w:hAnsi="黑体" w:eastAsia="黑体"/>
          <w:color w:val="000000"/>
          <w:sz w:val="32"/>
          <w:szCs w:val="32"/>
        </w:rPr>
        <w:t>201</w:t>
      </w:r>
      <w:r>
        <w:rPr>
          <w:rFonts w:hint="eastAsia" w:ascii="黑体" w:hAnsi="黑体" w:eastAsia="黑体"/>
          <w:color w:val="000000"/>
          <w:sz w:val="32"/>
          <w:szCs w:val="32"/>
          <w:lang w:val="en-US" w:eastAsia="zh-CN"/>
        </w:rPr>
        <w:t>9</w:t>
      </w:r>
      <w:r>
        <w:rPr>
          <w:rFonts w:hint="eastAsia" w:ascii="黑体" w:hAnsi="黑体" w:eastAsia="黑体"/>
          <w:color w:val="000000"/>
          <w:sz w:val="32"/>
          <w:szCs w:val="32"/>
        </w:rPr>
        <w:t>年部门整体支出绩效评价得分表</w:t>
      </w:r>
    </w:p>
    <w:tbl>
      <w:tblPr>
        <w:tblStyle w:val="13"/>
        <w:tblW w:w="9498" w:type="dxa"/>
        <w:tblInd w:w="-176" w:type="dxa"/>
        <w:tblLayout w:type="fixed"/>
        <w:tblCellMar>
          <w:top w:w="0" w:type="dxa"/>
          <w:left w:w="108" w:type="dxa"/>
          <w:bottom w:w="0" w:type="dxa"/>
          <w:right w:w="108" w:type="dxa"/>
        </w:tblCellMar>
      </w:tblPr>
      <w:tblGrid>
        <w:gridCol w:w="1702"/>
        <w:gridCol w:w="2268"/>
        <w:gridCol w:w="3402"/>
        <w:gridCol w:w="2126"/>
      </w:tblGrid>
      <w:tr>
        <w:tblPrEx>
          <w:tblCellMar>
            <w:top w:w="0" w:type="dxa"/>
            <w:left w:w="108" w:type="dxa"/>
            <w:bottom w:w="0" w:type="dxa"/>
            <w:right w:w="108" w:type="dxa"/>
          </w:tblCellMar>
        </w:tblPrEx>
        <w:trPr>
          <w:trHeight w:val="240" w:hRule="atLeast"/>
        </w:trPr>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一级指标</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二级指标</w:t>
            </w:r>
          </w:p>
        </w:tc>
        <w:tc>
          <w:tcPr>
            <w:tcW w:w="340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三级指标</w:t>
            </w:r>
          </w:p>
        </w:tc>
        <w:tc>
          <w:tcPr>
            <w:tcW w:w="2126"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得分</w:t>
            </w:r>
          </w:p>
        </w:tc>
      </w:tr>
      <w:tr>
        <w:tblPrEx>
          <w:tblCellMar>
            <w:top w:w="0" w:type="dxa"/>
            <w:left w:w="108" w:type="dxa"/>
            <w:bottom w:w="0" w:type="dxa"/>
            <w:right w:w="108" w:type="dxa"/>
          </w:tblCellMar>
        </w:tblPrEx>
        <w:trPr>
          <w:trHeight w:val="520" w:hRule="atLeast"/>
        </w:trPr>
        <w:tc>
          <w:tcPr>
            <w:tcW w:w="1702" w:type="dxa"/>
            <w:vMerge w:val="restart"/>
            <w:tcBorders>
              <w:top w:val="nil"/>
              <w:left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部门决策（25分）</w:t>
            </w:r>
          </w:p>
        </w:tc>
        <w:tc>
          <w:tcPr>
            <w:tcW w:w="226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目标任务（15分）</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相关性（5分）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r>
      <w:tr>
        <w:tblPrEx>
          <w:tblCellMar>
            <w:top w:w="0" w:type="dxa"/>
            <w:left w:w="108" w:type="dxa"/>
            <w:bottom w:w="0" w:type="dxa"/>
            <w:right w:w="108" w:type="dxa"/>
          </w:tblCellMar>
        </w:tblPrEx>
        <w:trPr>
          <w:trHeight w:val="413" w:hRule="atLeast"/>
        </w:trPr>
        <w:tc>
          <w:tcPr>
            <w:tcW w:w="1702"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明确性（5分）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r>
      <w:tr>
        <w:tblPrEx>
          <w:tblCellMar>
            <w:top w:w="0" w:type="dxa"/>
            <w:left w:w="108" w:type="dxa"/>
            <w:bottom w:w="0" w:type="dxa"/>
            <w:right w:w="108" w:type="dxa"/>
          </w:tblCellMar>
        </w:tblPrEx>
        <w:trPr>
          <w:trHeight w:val="420" w:hRule="atLeast"/>
        </w:trPr>
        <w:tc>
          <w:tcPr>
            <w:tcW w:w="1702"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合理性（5分）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r>
      <w:tr>
        <w:tblPrEx>
          <w:tblCellMar>
            <w:top w:w="0" w:type="dxa"/>
            <w:left w:w="108" w:type="dxa"/>
            <w:bottom w:w="0" w:type="dxa"/>
            <w:right w:w="108" w:type="dxa"/>
          </w:tblCellMar>
        </w:tblPrEx>
        <w:trPr>
          <w:trHeight w:val="269" w:hRule="atLeast"/>
        </w:trPr>
        <w:tc>
          <w:tcPr>
            <w:tcW w:w="1702" w:type="dxa"/>
            <w:vMerge w:val="continue"/>
            <w:tcBorders>
              <w:left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预算编制（10分）</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测算依据（5分）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r>
      <w:tr>
        <w:tblPrEx>
          <w:tblCellMar>
            <w:top w:w="0" w:type="dxa"/>
            <w:left w:w="108" w:type="dxa"/>
            <w:bottom w:w="0" w:type="dxa"/>
            <w:right w:w="108" w:type="dxa"/>
          </w:tblCellMar>
        </w:tblPrEx>
        <w:trPr>
          <w:trHeight w:val="327" w:hRule="atLeast"/>
        </w:trPr>
        <w:tc>
          <w:tcPr>
            <w:tcW w:w="1702"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目标管理（5分）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r>
      <w:tr>
        <w:tblPrEx>
          <w:tblCellMar>
            <w:top w:w="0" w:type="dxa"/>
            <w:left w:w="108" w:type="dxa"/>
            <w:bottom w:w="0" w:type="dxa"/>
            <w:right w:w="108" w:type="dxa"/>
          </w:tblCellMar>
        </w:tblPrEx>
        <w:trPr>
          <w:trHeight w:val="477" w:hRule="atLeast"/>
        </w:trPr>
        <w:tc>
          <w:tcPr>
            <w:tcW w:w="1702" w:type="dxa"/>
            <w:vMerge w:val="restart"/>
            <w:tcBorders>
              <w:top w:val="nil"/>
              <w:left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综合管理（30分）</w:t>
            </w:r>
          </w:p>
        </w:tc>
        <w:tc>
          <w:tcPr>
            <w:tcW w:w="2268"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专项资金分配时限（2分）</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省级财力专项预算分配时限（1分）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r>
      <w:tr>
        <w:tblPrEx>
          <w:tblCellMar>
            <w:top w:w="0" w:type="dxa"/>
            <w:left w:w="108" w:type="dxa"/>
            <w:bottom w:w="0" w:type="dxa"/>
            <w:right w:w="108" w:type="dxa"/>
          </w:tblCellMar>
        </w:tblPrEx>
        <w:trPr>
          <w:trHeight w:val="413" w:hRule="atLeast"/>
        </w:trPr>
        <w:tc>
          <w:tcPr>
            <w:tcW w:w="1702" w:type="dxa"/>
            <w:vMerge w:val="continue"/>
            <w:tcBorders>
              <w:left w:val="single" w:color="auto" w:sz="4" w:space="0"/>
              <w:right w:val="single" w:color="auto" w:sz="4" w:space="0"/>
            </w:tcBorders>
            <w:noWrap w:val="0"/>
            <w:vAlign w:val="center"/>
          </w:tcPr>
          <w:p>
            <w:pPr>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中央专款分配合规率（1分）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r>
      <w:tr>
        <w:tblPrEx>
          <w:tblCellMar>
            <w:top w:w="0" w:type="dxa"/>
            <w:left w:w="108" w:type="dxa"/>
            <w:bottom w:w="0" w:type="dxa"/>
            <w:right w:w="108" w:type="dxa"/>
          </w:tblCellMar>
        </w:tblPrEx>
        <w:trPr>
          <w:trHeight w:val="277" w:hRule="atLeast"/>
        </w:trPr>
        <w:tc>
          <w:tcPr>
            <w:tcW w:w="1702" w:type="dxa"/>
            <w:vMerge w:val="continue"/>
            <w:tcBorders>
              <w:left w:val="single" w:color="auto" w:sz="4" w:space="0"/>
              <w:right w:val="single" w:color="auto" w:sz="4" w:space="0"/>
            </w:tcBorders>
            <w:noWrap w:val="0"/>
            <w:vAlign w:val="center"/>
          </w:tcPr>
          <w:p>
            <w:pPr>
              <w:jc w:val="center"/>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中期评估（2分）</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执行中期评估（2分）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CellMar>
            <w:top w:w="0" w:type="dxa"/>
            <w:left w:w="108" w:type="dxa"/>
            <w:bottom w:w="0" w:type="dxa"/>
            <w:right w:w="108" w:type="dxa"/>
          </w:tblCellMar>
        </w:tblPrEx>
        <w:trPr>
          <w:trHeight w:val="381" w:hRule="atLeast"/>
        </w:trPr>
        <w:tc>
          <w:tcPr>
            <w:tcW w:w="1702" w:type="dxa"/>
            <w:vMerge w:val="continue"/>
            <w:tcBorders>
              <w:left w:val="single" w:color="auto" w:sz="4" w:space="0"/>
              <w:right w:val="single" w:color="auto" w:sz="4" w:space="0"/>
            </w:tcBorders>
            <w:noWrap w:val="0"/>
            <w:vAlign w:val="center"/>
          </w:tcPr>
          <w:p>
            <w:pPr>
              <w:jc w:val="center"/>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绩效监控（5分）</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预算执行进度监控（2分）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CellMar>
            <w:top w:w="0" w:type="dxa"/>
            <w:left w:w="108" w:type="dxa"/>
            <w:bottom w:w="0" w:type="dxa"/>
            <w:right w:w="108" w:type="dxa"/>
          </w:tblCellMar>
        </w:tblPrEx>
        <w:trPr>
          <w:trHeight w:val="273" w:hRule="atLeast"/>
        </w:trPr>
        <w:tc>
          <w:tcPr>
            <w:tcW w:w="1702" w:type="dxa"/>
            <w:vMerge w:val="continue"/>
            <w:tcBorders>
              <w:left w:val="single" w:color="auto" w:sz="4" w:space="0"/>
              <w:right w:val="single" w:color="auto" w:sz="4" w:space="0"/>
            </w:tcBorders>
            <w:noWrap w:val="0"/>
            <w:vAlign w:val="center"/>
          </w:tcPr>
          <w:p>
            <w:pPr>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绩效目标动态监控（3分）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w:t>
            </w:r>
          </w:p>
        </w:tc>
      </w:tr>
      <w:tr>
        <w:tblPrEx>
          <w:tblCellMar>
            <w:top w:w="0" w:type="dxa"/>
            <w:left w:w="108" w:type="dxa"/>
            <w:bottom w:w="0" w:type="dxa"/>
            <w:right w:w="108" w:type="dxa"/>
          </w:tblCellMar>
        </w:tblPrEx>
        <w:trPr>
          <w:trHeight w:val="235" w:hRule="atLeast"/>
        </w:trPr>
        <w:tc>
          <w:tcPr>
            <w:tcW w:w="1702" w:type="dxa"/>
            <w:vMerge w:val="continue"/>
            <w:tcBorders>
              <w:left w:val="single" w:color="auto" w:sz="4" w:space="0"/>
              <w:right w:val="single" w:color="auto" w:sz="4" w:space="0"/>
            </w:tcBorders>
            <w:noWrap w:val="0"/>
            <w:vAlign w:val="center"/>
          </w:tcPr>
          <w:p>
            <w:pPr>
              <w:jc w:val="center"/>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非税收入执收情况（2分）</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非税收入征收情况（1分）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r>
      <w:tr>
        <w:tblPrEx>
          <w:tblCellMar>
            <w:top w:w="0" w:type="dxa"/>
            <w:left w:w="108" w:type="dxa"/>
            <w:bottom w:w="0" w:type="dxa"/>
            <w:right w:w="108" w:type="dxa"/>
          </w:tblCellMar>
        </w:tblPrEx>
        <w:trPr>
          <w:trHeight w:val="325" w:hRule="atLeast"/>
        </w:trPr>
        <w:tc>
          <w:tcPr>
            <w:tcW w:w="1702" w:type="dxa"/>
            <w:vMerge w:val="continue"/>
            <w:tcBorders>
              <w:left w:val="single" w:color="auto" w:sz="4" w:space="0"/>
              <w:right w:val="single" w:color="auto" w:sz="4" w:space="0"/>
            </w:tcBorders>
            <w:noWrap w:val="0"/>
            <w:vAlign w:val="center"/>
          </w:tcPr>
          <w:p>
            <w:pPr>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非税收入上缴情况（1分）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r>
      <w:tr>
        <w:tblPrEx>
          <w:tblCellMar>
            <w:top w:w="0" w:type="dxa"/>
            <w:left w:w="108" w:type="dxa"/>
            <w:bottom w:w="0" w:type="dxa"/>
            <w:right w:w="108" w:type="dxa"/>
          </w:tblCellMar>
        </w:tblPrEx>
        <w:trPr>
          <w:trHeight w:val="287" w:hRule="atLeast"/>
        </w:trPr>
        <w:tc>
          <w:tcPr>
            <w:tcW w:w="1702" w:type="dxa"/>
            <w:vMerge w:val="continue"/>
            <w:tcBorders>
              <w:left w:val="single" w:color="auto" w:sz="4" w:space="0"/>
              <w:right w:val="single" w:color="auto" w:sz="4" w:space="0"/>
            </w:tcBorders>
            <w:noWrap w:val="0"/>
            <w:vAlign w:val="center"/>
          </w:tcPr>
          <w:p>
            <w:pPr>
              <w:jc w:val="center"/>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资产管理（6分）</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资产管理信息化情况（2分）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CellMar>
            <w:top w:w="0" w:type="dxa"/>
            <w:left w:w="108" w:type="dxa"/>
            <w:bottom w:w="0" w:type="dxa"/>
            <w:right w:w="108" w:type="dxa"/>
          </w:tblCellMar>
        </w:tblPrEx>
        <w:trPr>
          <w:trHeight w:val="235" w:hRule="atLeast"/>
        </w:trPr>
        <w:tc>
          <w:tcPr>
            <w:tcW w:w="1702" w:type="dxa"/>
            <w:vMerge w:val="continue"/>
            <w:tcBorders>
              <w:left w:val="single" w:color="auto" w:sz="4" w:space="0"/>
              <w:right w:val="single" w:color="auto" w:sz="4" w:space="0"/>
            </w:tcBorders>
            <w:noWrap w:val="0"/>
            <w:vAlign w:val="center"/>
          </w:tcPr>
          <w:p>
            <w:pPr>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行政事业单位资产报告情况（2分）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CellMar>
            <w:top w:w="0" w:type="dxa"/>
            <w:left w:w="108" w:type="dxa"/>
            <w:bottom w:w="0" w:type="dxa"/>
            <w:right w:w="108" w:type="dxa"/>
          </w:tblCellMar>
        </w:tblPrEx>
        <w:trPr>
          <w:trHeight w:val="353" w:hRule="atLeast"/>
        </w:trPr>
        <w:tc>
          <w:tcPr>
            <w:tcW w:w="1702" w:type="dxa"/>
            <w:vMerge w:val="continue"/>
            <w:tcBorders>
              <w:left w:val="single" w:color="auto" w:sz="4" w:space="0"/>
              <w:right w:val="single" w:color="auto" w:sz="4" w:space="0"/>
            </w:tcBorders>
            <w:noWrap w:val="0"/>
            <w:vAlign w:val="center"/>
          </w:tcPr>
          <w:p>
            <w:pPr>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资产管理与预算管理相结合（2分）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CellMar>
            <w:top w:w="0" w:type="dxa"/>
            <w:left w:w="108" w:type="dxa"/>
            <w:bottom w:w="0" w:type="dxa"/>
            <w:right w:w="108" w:type="dxa"/>
          </w:tblCellMar>
        </w:tblPrEx>
        <w:trPr>
          <w:trHeight w:val="272" w:hRule="atLeast"/>
        </w:trPr>
        <w:tc>
          <w:tcPr>
            <w:tcW w:w="1702" w:type="dxa"/>
            <w:vMerge w:val="continue"/>
            <w:tcBorders>
              <w:left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内控制度管理（2分）</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内部控制度健全完整（2分）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CellMar>
            <w:top w:w="0" w:type="dxa"/>
            <w:left w:w="108" w:type="dxa"/>
            <w:bottom w:w="0" w:type="dxa"/>
            <w:right w:w="108" w:type="dxa"/>
          </w:tblCellMar>
        </w:tblPrEx>
        <w:trPr>
          <w:trHeight w:val="221" w:hRule="atLeast"/>
        </w:trPr>
        <w:tc>
          <w:tcPr>
            <w:tcW w:w="1702"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信息公开（6分）</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预算公开（2分）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CellMar>
            <w:top w:w="0" w:type="dxa"/>
            <w:left w:w="108" w:type="dxa"/>
            <w:bottom w:w="0" w:type="dxa"/>
            <w:right w:w="108" w:type="dxa"/>
          </w:tblCellMar>
        </w:tblPrEx>
        <w:trPr>
          <w:trHeight w:val="197" w:hRule="atLeast"/>
        </w:trPr>
        <w:tc>
          <w:tcPr>
            <w:tcW w:w="1702"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决算公开（2分）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CellMar>
            <w:top w:w="0" w:type="dxa"/>
            <w:left w:w="108" w:type="dxa"/>
            <w:bottom w:w="0" w:type="dxa"/>
            <w:right w:w="108" w:type="dxa"/>
          </w:tblCellMar>
        </w:tblPrEx>
        <w:trPr>
          <w:trHeight w:val="287" w:hRule="atLeast"/>
        </w:trPr>
        <w:tc>
          <w:tcPr>
            <w:tcW w:w="1702"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绩效信息公开（2分）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CellMar>
            <w:top w:w="0" w:type="dxa"/>
            <w:left w:w="108" w:type="dxa"/>
            <w:bottom w:w="0" w:type="dxa"/>
            <w:right w:w="108" w:type="dxa"/>
          </w:tblCellMar>
        </w:tblPrEx>
        <w:trPr>
          <w:trHeight w:val="405" w:hRule="atLeast"/>
        </w:trPr>
        <w:tc>
          <w:tcPr>
            <w:tcW w:w="1702"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绩效评价（5分）</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绩效评价开展（2分）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CellMar>
            <w:top w:w="0" w:type="dxa"/>
            <w:left w:w="108" w:type="dxa"/>
            <w:bottom w:w="0" w:type="dxa"/>
            <w:right w:w="108" w:type="dxa"/>
          </w:tblCellMar>
        </w:tblPrEx>
        <w:trPr>
          <w:trHeight w:val="127" w:hRule="atLeast"/>
        </w:trPr>
        <w:tc>
          <w:tcPr>
            <w:tcW w:w="1702"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评价结果应用（3分）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CellMar>
            <w:top w:w="0" w:type="dxa"/>
            <w:left w:w="108" w:type="dxa"/>
            <w:bottom w:w="0" w:type="dxa"/>
            <w:right w:w="108" w:type="dxa"/>
          </w:tblCellMar>
        </w:tblPrEx>
        <w:trPr>
          <w:trHeight w:val="231" w:hRule="atLeast"/>
        </w:trPr>
        <w:tc>
          <w:tcPr>
            <w:tcW w:w="1702" w:type="dxa"/>
            <w:vMerge w:val="restart"/>
            <w:tcBorders>
              <w:top w:val="nil"/>
              <w:left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部门绩效情况（45分）</w:t>
            </w:r>
          </w:p>
        </w:tc>
        <w:tc>
          <w:tcPr>
            <w:tcW w:w="2268"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履职成效（20分）</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部门特性指标</w:t>
            </w:r>
          </w:p>
        </w:tc>
        <w:tc>
          <w:tcPr>
            <w:tcW w:w="2126"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18</w:t>
            </w:r>
          </w:p>
        </w:tc>
      </w:tr>
      <w:tr>
        <w:tblPrEx>
          <w:tblCellMar>
            <w:top w:w="0" w:type="dxa"/>
            <w:left w:w="108" w:type="dxa"/>
            <w:bottom w:w="0" w:type="dxa"/>
            <w:right w:w="108" w:type="dxa"/>
          </w:tblCellMar>
        </w:tblPrEx>
        <w:trPr>
          <w:trHeight w:val="180" w:hRule="atLeast"/>
        </w:trPr>
        <w:tc>
          <w:tcPr>
            <w:tcW w:w="1702" w:type="dxa"/>
            <w:vMerge w:val="continue"/>
            <w:tcBorders>
              <w:left w:val="single" w:color="auto" w:sz="4" w:space="0"/>
              <w:right w:val="single" w:color="auto" w:sz="4" w:space="0"/>
            </w:tcBorders>
            <w:noWrap w:val="0"/>
            <w:vAlign w:val="center"/>
          </w:tcPr>
          <w:p>
            <w:pPr>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2126"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trPr>
        <w:tc>
          <w:tcPr>
            <w:tcW w:w="1702" w:type="dxa"/>
            <w:vMerge w:val="continue"/>
            <w:tcBorders>
              <w:left w:val="single" w:color="auto" w:sz="4" w:space="0"/>
              <w:right w:val="single" w:color="auto" w:sz="4" w:space="0"/>
            </w:tcBorders>
            <w:noWrap w:val="0"/>
            <w:vAlign w:val="center"/>
          </w:tcPr>
          <w:p>
            <w:pPr>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2126"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trPr>
        <w:tc>
          <w:tcPr>
            <w:tcW w:w="1702" w:type="dxa"/>
            <w:vMerge w:val="continue"/>
            <w:tcBorders>
              <w:left w:val="single" w:color="auto" w:sz="4" w:space="0"/>
              <w:right w:val="single" w:color="auto" w:sz="4" w:space="0"/>
            </w:tcBorders>
            <w:noWrap w:val="0"/>
            <w:vAlign w:val="center"/>
          </w:tcPr>
          <w:p>
            <w:pPr>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2126"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157" w:hRule="atLeast"/>
        </w:trPr>
        <w:tc>
          <w:tcPr>
            <w:tcW w:w="1702" w:type="dxa"/>
            <w:vMerge w:val="continue"/>
            <w:tcBorders>
              <w:left w:val="single" w:color="auto" w:sz="4" w:space="0"/>
              <w:right w:val="single" w:color="auto" w:sz="4" w:space="0"/>
            </w:tcBorders>
            <w:noWrap w:val="0"/>
            <w:vAlign w:val="center"/>
          </w:tcPr>
          <w:p>
            <w:pPr>
              <w:jc w:val="left"/>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可持续发展能力（15分）</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重点改革（重点工作）完成情况（5分）</w:t>
            </w:r>
          </w:p>
        </w:tc>
        <w:tc>
          <w:tcPr>
            <w:tcW w:w="2126"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r>
      <w:tr>
        <w:tblPrEx>
          <w:tblCellMar>
            <w:top w:w="0" w:type="dxa"/>
            <w:left w:w="108" w:type="dxa"/>
            <w:bottom w:w="0" w:type="dxa"/>
            <w:right w:w="108" w:type="dxa"/>
          </w:tblCellMar>
        </w:tblPrEx>
        <w:trPr>
          <w:trHeight w:val="320" w:hRule="atLeast"/>
        </w:trPr>
        <w:tc>
          <w:tcPr>
            <w:tcW w:w="1702" w:type="dxa"/>
            <w:vMerge w:val="continue"/>
            <w:tcBorders>
              <w:left w:val="single" w:color="auto" w:sz="4" w:space="0"/>
              <w:right w:val="single" w:color="auto" w:sz="4" w:space="0"/>
            </w:tcBorders>
            <w:noWrap w:val="0"/>
            <w:vAlign w:val="center"/>
          </w:tcPr>
          <w:p>
            <w:pPr>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科技（制度、方法、机制等）创新（5分）</w:t>
            </w:r>
          </w:p>
        </w:tc>
        <w:tc>
          <w:tcPr>
            <w:tcW w:w="2126"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w:t>
            </w:r>
          </w:p>
        </w:tc>
      </w:tr>
      <w:tr>
        <w:tblPrEx>
          <w:tblCellMar>
            <w:top w:w="0" w:type="dxa"/>
            <w:left w:w="108" w:type="dxa"/>
            <w:bottom w:w="0" w:type="dxa"/>
            <w:right w:w="108" w:type="dxa"/>
          </w:tblCellMar>
        </w:tblPrEx>
        <w:trPr>
          <w:trHeight w:val="385" w:hRule="atLeast"/>
        </w:trPr>
        <w:tc>
          <w:tcPr>
            <w:tcW w:w="1702" w:type="dxa"/>
            <w:vMerge w:val="continue"/>
            <w:tcBorders>
              <w:left w:val="single" w:color="auto" w:sz="4" w:space="0"/>
              <w:right w:val="single" w:color="auto" w:sz="4" w:space="0"/>
            </w:tcBorders>
            <w:noWrap w:val="0"/>
            <w:vAlign w:val="center"/>
          </w:tcPr>
          <w:p>
            <w:pPr>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人才培养（5分）</w:t>
            </w:r>
          </w:p>
        </w:tc>
        <w:tc>
          <w:tcPr>
            <w:tcW w:w="2126" w:type="dxa"/>
            <w:tcBorders>
              <w:top w:val="nil"/>
              <w:left w:val="nil"/>
              <w:bottom w:val="single" w:color="auto" w:sz="4" w:space="0"/>
              <w:right w:val="single" w:color="auto" w:sz="4" w:space="0"/>
            </w:tcBorders>
            <w:noWrap w:val="0"/>
            <w:vAlign w:val="top"/>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w:t>
            </w:r>
          </w:p>
        </w:tc>
      </w:tr>
      <w:tr>
        <w:tblPrEx>
          <w:tblCellMar>
            <w:top w:w="0" w:type="dxa"/>
            <w:left w:w="108" w:type="dxa"/>
            <w:bottom w:w="0" w:type="dxa"/>
            <w:right w:w="108" w:type="dxa"/>
          </w:tblCellMar>
        </w:tblPrEx>
        <w:trPr>
          <w:trHeight w:val="432" w:hRule="atLeast"/>
        </w:trPr>
        <w:tc>
          <w:tcPr>
            <w:tcW w:w="1702" w:type="dxa"/>
            <w:vMerge w:val="continue"/>
            <w:tcBorders>
              <w:left w:val="single" w:color="auto" w:sz="4" w:space="0"/>
              <w:right w:val="single" w:color="auto" w:sz="4" w:space="0"/>
            </w:tcBorders>
            <w:noWrap w:val="0"/>
            <w:vAlign w:val="center"/>
          </w:tcPr>
          <w:p>
            <w:pPr>
              <w:jc w:val="left"/>
              <w:rPr>
                <w:rFonts w:ascii="宋体" w:hAnsi="宋体" w:cs="宋体"/>
                <w:color w:val="000000"/>
                <w:kern w:val="0"/>
                <w:sz w:val="20"/>
                <w:szCs w:val="20"/>
              </w:rPr>
            </w:pPr>
          </w:p>
        </w:tc>
        <w:tc>
          <w:tcPr>
            <w:tcW w:w="2268" w:type="dxa"/>
            <w:vMerge w:val="restart"/>
            <w:tcBorders>
              <w:top w:val="nil"/>
              <w:left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满意度（10分）</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协作部门满意度（3分）</w:t>
            </w:r>
          </w:p>
        </w:tc>
        <w:tc>
          <w:tcPr>
            <w:tcW w:w="2126"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w:t>
            </w:r>
          </w:p>
        </w:tc>
      </w:tr>
      <w:tr>
        <w:tblPrEx>
          <w:tblCellMar>
            <w:top w:w="0" w:type="dxa"/>
            <w:left w:w="108" w:type="dxa"/>
            <w:bottom w:w="0" w:type="dxa"/>
            <w:right w:w="108" w:type="dxa"/>
          </w:tblCellMar>
        </w:tblPrEx>
        <w:trPr>
          <w:trHeight w:val="396" w:hRule="atLeast"/>
        </w:trPr>
        <w:tc>
          <w:tcPr>
            <w:tcW w:w="1702" w:type="dxa"/>
            <w:vMerge w:val="continue"/>
            <w:tcBorders>
              <w:left w:val="single" w:color="auto" w:sz="4" w:space="0"/>
              <w:right w:val="single" w:color="auto" w:sz="4" w:space="0"/>
            </w:tcBorders>
            <w:noWrap w:val="0"/>
            <w:vAlign w:val="center"/>
          </w:tcPr>
          <w:p>
            <w:pPr>
              <w:jc w:val="left"/>
              <w:rPr>
                <w:rFonts w:ascii="宋体" w:hAnsi="宋体" w:cs="宋体"/>
                <w:color w:val="000000"/>
                <w:kern w:val="0"/>
                <w:sz w:val="20"/>
                <w:szCs w:val="20"/>
              </w:rPr>
            </w:pPr>
          </w:p>
        </w:tc>
        <w:tc>
          <w:tcPr>
            <w:tcW w:w="2268" w:type="dxa"/>
            <w:vMerge w:val="continue"/>
            <w:tcBorders>
              <w:left w:val="single" w:color="auto" w:sz="4" w:space="0"/>
              <w:right w:val="single" w:color="auto" w:sz="4" w:space="0"/>
            </w:tcBorders>
            <w:noWrap w:val="0"/>
            <w:vAlign w:val="center"/>
          </w:tcPr>
          <w:p>
            <w:pPr>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管理对象满意度（3分）</w:t>
            </w:r>
          </w:p>
        </w:tc>
        <w:tc>
          <w:tcPr>
            <w:tcW w:w="2126"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w:t>
            </w:r>
          </w:p>
        </w:tc>
      </w:tr>
      <w:tr>
        <w:tblPrEx>
          <w:tblCellMar>
            <w:top w:w="0" w:type="dxa"/>
            <w:left w:w="108" w:type="dxa"/>
            <w:bottom w:w="0" w:type="dxa"/>
            <w:right w:w="108" w:type="dxa"/>
          </w:tblCellMar>
        </w:tblPrEx>
        <w:trPr>
          <w:trHeight w:val="411" w:hRule="atLeast"/>
        </w:trPr>
        <w:tc>
          <w:tcPr>
            <w:tcW w:w="1702"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268"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社会公众满意度（4分）</w:t>
            </w:r>
          </w:p>
        </w:tc>
        <w:tc>
          <w:tcPr>
            <w:tcW w:w="2126"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w:t>
            </w:r>
          </w:p>
        </w:tc>
      </w:tr>
    </w:tbl>
    <w:p>
      <w:pPr>
        <w:numPr>
          <w:ilvl w:val="0"/>
          <w:numId w:val="0"/>
        </w:numPr>
        <w:spacing w:line="580" w:lineRule="exact"/>
        <w:rPr>
          <w:rFonts w:hint="eastAsia" w:ascii="仿宋_GB2312" w:eastAsia="仿宋_GB2312"/>
          <w:color w:val="000000"/>
          <w:sz w:val="32"/>
          <w:szCs w:val="32"/>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spacing w:line="580" w:lineRule="exact"/>
        <w:ind w:firstLine="640" w:firstLineChars="200"/>
        <w:rPr>
          <w:lang w:val="zh-CN"/>
        </w:rPr>
      </w:pPr>
      <w:r>
        <w:rPr>
          <w:rFonts w:eastAsia="仿宋_GB2312"/>
          <w:color w:val="333333"/>
          <w:sz w:val="32"/>
          <w:szCs w:val="32"/>
          <w:shd w:val="clear" w:color="auto" w:fill="FFFFFF"/>
        </w:rPr>
        <w:t>单位201</w:t>
      </w:r>
      <w:r>
        <w:rPr>
          <w:rFonts w:hint="eastAsia" w:eastAsia="仿宋_GB2312"/>
          <w:color w:val="333333"/>
          <w:sz w:val="32"/>
          <w:szCs w:val="32"/>
          <w:shd w:val="clear" w:color="auto" w:fill="FFFFFF"/>
          <w:lang w:val="en-US" w:eastAsia="zh-CN"/>
        </w:rPr>
        <w:t>9</w:t>
      </w:r>
      <w:r>
        <w:rPr>
          <w:rFonts w:eastAsia="仿宋_GB2312"/>
          <w:color w:val="333333"/>
          <w:sz w:val="32"/>
          <w:szCs w:val="32"/>
          <w:shd w:val="clear" w:color="auto" w:fill="FFFFFF"/>
        </w:rPr>
        <w:t>年部门预算支出在预算编制、预算执行、综合管理、整体效益等方面均按要求按规定执行</w:t>
      </w:r>
      <w:r>
        <w:rPr>
          <w:rFonts w:hint="eastAsia" w:eastAsia="仿宋_GB2312"/>
          <w:color w:val="333333"/>
          <w:sz w:val="32"/>
          <w:szCs w:val="32"/>
          <w:shd w:val="clear" w:color="auto" w:fill="FFFFFF"/>
          <w:lang w:eastAsia="zh-CN"/>
        </w:rPr>
        <w:t>。</w:t>
      </w:r>
    </w:p>
    <w:p>
      <w:pPr>
        <w:widowControl/>
        <w:numPr>
          <w:ilvl w:val="0"/>
          <w:numId w:val="0"/>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w:t>
      </w:r>
    </w:p>
    <w:p>
      <w:pPr>
        <w:spacing w:line="580" w:lineRule="exact"/>
        <w:ind w:firstLine="640" w:firstLineChars="200"/>
        <w:rPr>
          <w:lang w:val="zh-CN"/>
        </w:rPr>
      </w:pPr>
      <w:r>
        <w:rPr>
          <w:rFonts w:eastAsia="仿宋_GB2312"/>
          <w:color w:val="333333"/>
          <w:sz w:val="32"/>
          <w:szCs w:val="32"/>
          <w:shd w:val="clear" w:color="auto" w:fill="FFFFFF"/>
        </w:rPr>
        <w:t>单位在预算编制上精细化和科学化不够</w:t>
      </w:r>
      <w:r>
        <w:rPr>
          <w:rFonts w:hint="eastAsia" w:eastAsia="仿宋_GB2312"/>
          <w:color w:val="333333"/>
          <w:sz w:val="32"/>
          <w:szCs w:val="32"/>
          <w:shd w:val="clear" w:color="auto" w:fill="FFFFFF"/>
          <w:lang w:eastAsia="zh-CN"/>
        </w:rPr>
        <w:t>，相关制度不够健全。</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numPr>
          <w:ilvl w:val="0"/>
          <w:numId w:val="0"/>
        </w:numPr>
        <w:spacing w:line="600" w:lineRule="atLeast"/>
        <w:ind w:firstLine="640" w:firstLineChars="200"/>
        <w:rPr>
          <w:rFonts w:hint="eastAsia" w:ascii="仿宋" w:hAnsi="仿宋" w:eastAsia="仿宋" w:cs="仿宋"/>
          <w:b w:val="0"/>
          <w:bCs w:val="0"/>
          <w:sz w:val="32"/>
          <w:szCs w:val="32"/>
          <w:lang w:eastAsia="zh-CN"/>
        </w:rPr>
      </w:pPr>
      <w:r>
        <w:rPr>
          <w:rFonts w:hint="eastAsia" w:ascii="仿宋_GB2312" w:hAnsi="仿宋_GB2312" w:eastAsia="仿宋_GB2312" w:cs="仿宋_GB2312"/>
          <w:sz w:val="32"/>
          <w:szCs w:val="32"/>
          <w:lang w:val="en-US" w:eastAsia="zh-CN"/>
        </w:rPr>
        <w:t>细化预算编制工作，认真做好预算的编制；加强各项制度的建立健全；</w:t>
      </w:r>
      <w:r>
        <w:rPr>
          <w:rStyle w:val="15"/>
          <w:rFonts w:hint="eastAsia" w:ascii="仿宋" w:hAnsi="仿宋" w:eastAsia="仿宋" w:cs="仿宋"/>
          <w:b w:val="0"/>
          <w:bCs w:val="0"/>
          <w:color w:val="4E4C4C"/>
          <w:sz w:val="32"/>
          <w:szCs w:val="32"/>
        </w:rPr>
        <w:t>加大宣传力度，树立绩效管理理念</w:t>
      </w:r>
      <w:r>
        <w:rPr>
          <w:rStyle w:val="15"/>
          <w:rFonts w:hint="eastAsia" w:ascii="仿宋" w:hAnsi="仿宋" w:eastAsia="仿宋" w:cs="仿宋"/>
          <w:b w:val="0"/>
          <w:bCs w:val="0"/>
          <w:color w:val="4E4C4C"/>
          <w:sz w:val="32"/>
          <w:szCs w:val="32"/>
          <w:lang w:eastAsia="zh-CN"/>
        </w:rPr>
        <w:t>；</w:t>
      </w:r>
      <w:r>
        <w:rPr>
          <w:rStyle w:val="15"/>
          <w:rFonts w:hint="eastAsia" w:ascii="仿宋" w:hAnsi="仿宋" w:eastAsia="仿宋" w:cs="仿宋"/>
          <w:b w:val="0"/>
          <w:bCs w:val="0"/>
          <w:color w:val="4E4C4C"/>
          <w:sz w:val="32"/>
          <w:szCs w:val="32"/>
        </w:rPr>
        <w:t>加强学习培训，提升业务能力</w:t>
      </w:r>
      <w:r>
        <w:rPr>
          <w:rStyle w:val="15"/>
          <w:rFonts w:hint="eastAsia" w:ascii="仿宋" w:hAnsi="仿宋" w:eastAsia="仿宋" w:cs="仿宋"/>
          <w:b w:val="0"/>
          <w:bCs w:val="0"/>
          <w:color w:val="4E4C4C"/>
          <w:sz w:val="32"/>
          <w:szCs w:val="32"/>
          <w:lang w:eastAsia="zh-CN"/>
        </w:rPr>
        <w:t>。</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r>
        <w:rPr>
          <w:rFonts w:hint="eastAsia" w:ascii="黑体" w:hAnsi="黑体" w:eastAsia="黑体" w:cs="黑体"/>
          <w:sz w:val="32"/>
          <w:szCs w:val="32"/>
        </w:rPr>
        <w:t>附件2</w:t>
      </w:r>
    </w:p>
    <w:p>
      <w:pPr>
        <w:pStyle w:val="2"/>
        <w:rPr>
          <w:rFonts w:hint="eastAsia" w:ascii="黑体" w:hAnsi="黑体" w:eastAsia="黑体" w:cs="黑体"/>
          <w:sz w:val="32"/>
          <w:szCs w:val="32"/>
        </w:rPr>
      </w:pPr>
    </w:p>
    <w:p>
      <w:pPr>
        <w:spacing w:line="580" w:lineRule="exact"/>
        <w:jc w:val="center"/>
        <w:rPr>
          <w:rFonts w:hint="eastAsia" w:ascii="方正小标宋简体" w:hAnsi="宋体" w:eastAsia="方正小标宋简体" w:cs="Times New Roman"/>
          <w:color w:val="000000"/>
          <w:kern w:val="0"/>
          <w:sz w:val="44"/>
          <w:szCs w:val="44"/>
          <w:lang w:val="en-US" w:eastAsia="zh-CN" w:bidi="ar-SA"/>
        </w:rPr>
      </w:pPr>
      <w:r>
        <w:rPr>
          <w:rFonts w:hint="eastAsia" w:ascii="方正小标宋简体" w:hAnsi="宋体" w:eastAsia="方正小标宋简体" w:cs="Times New Roman"/>
          <w:color w:val="000000"/>
          <w:kern w:val="0"/>
          <w:sz w:val="44"/>
          <w:szCs w:val="44"/>
          <w:lang w:val="en-US" w:eastAsia="zh-CN" w:bidi="ar-SA"/>
        </w:rPr>
        <w:t>壤塘县巴莱沟防洪治理工程</w:t>
      </w:r>
    </w:p>
    <w:p>
      <w:pPr>
        <w:pStyle w:val="33"/>
        <w:spacing w:line="580" w:lineRule="exact"/>
        <w:jc w:val="center"/>
        <w:rPr>
          <w:rFonts w:ascii="仿宋_GB2312" w:hAnsi="宋体" w:eastAsia="仿宋_GB2312"/>
          <w:color w:val="auto"/>
          <w:kern w:val="2"/>
          <w:sz w:val="32"/>
          <w:szCs w:val="32"/>
        </w:rPr>
      </w:pPr>
      <w:r>
        <w:rPr>
          <w:rFonts w:hint="eastAsia" w:ascii="方正小标宋简体" w:hAnsi="宋体" w:eastAsia="方正小标宋简体"/>
          <w:sz w:val="44"/>
          <w:szCs w:val="44"/>
        </w:rPr>
        <w:t>项目</w:t>
      </w:r>
      <w:r>
        <w:rPr>
          <w:rFonts w:hint="eastAsia" w:ascii="方正小标宋简体" w:hAnsi="宋体" w:eastAsia="方正小标宋简体"/>
          <w:sz w:val="44"/>
          <w:szCs w:val="44"/>
          <w:lang w:val="en-US" w:eastAsia="zh-CN"/>
        </w:rPr>
        <w:t>2019年</w:t>
      </w:r>
      <w:r>
        <w:rPr>
          <w:rFonts w:hint="eastAsia" w:ascii="方正小标宋简体" w:hAnsi="宋体" w:eastAsia="方正小标宋简体"/>
          <w:sz w:val="44"/>
          <w:szCs w:val="44"/>
        </w:rPr>
        <w:t>绩效</w:t>
      </w:r>
      <w:r>
        <w:rPr>
          <w:rFonts w:hint="eastAsia" w:ascii="方正小标宋简体" w:hAnsi="宋体" w:eastAsia="方正小标宋简体"/>
          <w:sz w:val="44"/>
          <w:szCs w:val="44"/>
          <w:lang w:eastAsia="zh-CN"/>
        </w:rPr>
        <w:t>评价</w:t>
      </w:r>
      <w:r>
        <w:rPr>
          <w:rFonts w:hint="eastAsia" w:ascii="方正小标宋简体" w:hAnsi="宋体" w:eastAsia="方正小标宋简体"/>
          <w:sz w:val="44"/>
          <w:szCs w:val="44"/>
        </w:rPr>
        <w:t>报告</w:t>
      </w: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pStyle w:val="32"/>
        <w:spacing w:line="720" w:lineRule="exact"/>
        <w:jc w:val="left"/>
        <w:rPr>
          <w:rFonts w:hint="default" w:eastAsia="宋体"/>
          <w:kern w:val="2"/>
          <w:sz w:val="30"/>
          <w:szCs w:val="30"/>
          <w:lang w:val="en-US"/>
        </w:rPr>
      </w:pPr>
      <w:r>
        <w:rPr>
          <w:rFonts w:hint="eastAsia" w:ascii="楷体_GB2312"/>
          <w:b w:val="0"/>
          <w:bCs/>
          <w:sz w:val="32"/>
          <w:szCs w:val="32"/>
          <w:lang w:val="zh-CN"/>
        </w:rPr>
        <w:t>四川</w:t>
      </w:r>
      <w:r>
        <w:rPr>
          <w:rFonts w:hint="eastAsia" w:ascii="仿宋_GB2312" w:hAnsi="Times New Roman" w:eastAsia="仿宋_GB2312"/>
          <w:snapToGrid/>
          <w:kern w:val="2"/>
          <w:sz w:val="32"/>
          <w:lang w:val="en-US" w:eastAsia="zh-CN"/>
        </w:rPr>
        <w:t>省水利厅下达了《关于壤塘县巴莱沟防洪治理工程初步设计报告的批复》川水函</w:t>
      </w:r>
      <w:r>
        <w:rPr>
          <w:rFonts w:hint="eastAsia" w:ascii="仿宋_GB2312" w:hAnsi="Times New Roman" w:eastAsia="仿宋_GB2312"/>
          <w:snapToGrid/>
          <w:color w:val="000000"/>
          <w:kern w:val="2"/>
          <w:sz w:val="32"/>
          <w:lang w:val="en-US" w:eastAsia="zh-CN"/>
        </w:rPr>
        <w:t>【2018】1971</w:t>
      </w:r>
      <w:r>
        <w:rPr>
          <w:rFonts w:hint="eastAsia" w:ascii="仿宋_GB2312" w:hAnsi="Times New Roman" w:eastAsia="仿宋_GB2312"/>
          <w:snapToGrid/>
          <w:kern w:val="2"/>
          <w:sz w:val="32"/>
          <w:lang w:val="en-US" w:eastAsia="zh-CN"/>
        </w:rPr>
        <w:t>号文件予以批复，壤塘县巴莱沟防洪治理工程总投资为699.94万元，</w:t>
      </w:r>
      <w:r>
        <w:rPr>
          <w:rFonts w:hint="eastAsia" w:ascii="仿宋_GB2312" w:hAnsi="Times New Roman" w:eastAsia="仿宋_GB2312"/>
          <w:snapToGrid/>
          <w:color w:val="auto"/>
          <w:kern w:val="2"/>
          <w:sz w:val="32"/>
          <w:lang w:val="en-US" w:eastAsia="zh-CN"/>
        </w:rPr>
        <w:t>资金来源于省级资金;</w:t>
      </w:r>
      <w:r>
        <w:rPr>
          <w:rFonts w:hint="eastAsia" w:ascii="仿宋_GB2312" w:hAnsi="Times New Roman" w:eastAsia="仿宋_GB2312"/>
          <w:snapToGrid/>
          <w:kern w:val="2"/>
          <w:sz w:val="32"/>
          <w:lang w:val="en-US" w:eastAsia="zh-CN"/>
        </w:rPr>
        <w:t>建设内容:壤塘县巴莱沟防洪治理工程，综合治理河长770m，新建防洪堤总长964m，加固堤防长263m。</w:t>
      </w:r>
    </w:p>
    <w:p>
      <w:pPr>
        <w:adjustRightInd w:val="0"/>
        <w:snapToGrid w:val="0"/>
        <w:spacing w:line="600" w:lineRule="exact"/>
        <w:ind w:firstLine="720"/>
        <w:rPr>
          <w:rFonts w:hint="eastAsia"/>
          <w:lang w:val="en-US" w:eastAsia="zh-CN"/>
        </w:rPr>
      </w:pPr>
      <w:r>
        <w:rPr>
          <w:rFonts w:hint="eastAsia" w:ascii="仿宋" w:hAnsi="仿宋" w:eastAsia="仿宋" w:cs="仿宋"/>
          <w:sz w:val="32"/>
          <w:szCs w:val="32"/>
          <w:lang w:eastAsia="zh-CN"/>
        </w:rPr>
        <w:t>财评为：（壤财评〔</w:t>
      </w:r>
      <w:r>
        <w:rPr>
          <w:rFonts w:hint="eastAsia" w:ascii="仿宋" w:hAnsi="仿宋" w:eastAsia="仿宋" w:cs="仿宋"/>
          <w:sz w:val="32"/>
          <w:szCs w:val="32"/>
          <w:lang w:val="en-US" w:eastAsia="zh-CN"/>
        </w:rPr>
        <w:t>2019〕23号），控制价：7445696元（其中基本预备费398995元），中标单位：</w:t>
      </w:r>
      <w:r>
        <w:rPr>
          <w:rFonts w:hint="eastAsia" w:ascii="仿宋" w:hAnsi="仿宋" w:eastAsia="仿宋" w:cs="仿宋"/>
          <w:sz w:val="32"/>
          <w:szCs w:val="32"/>
          <w:lang w:eastAsia="zh-CN"/>
        </w:rPr>
        <w:t>至承建业基础工程</w:t>
      </w:r>
      <w:r>
        <w:rPr>
          <w:rFonts w:hint="eastAsia" w:ascii="仿宋" w:hAnsi="仿宋" w:eastAsia="仿宋" w:cs="仿宋"/>
          <w:sz w:val="32"/>
          <w:szCs w:val="32"/>
        </w:rPr>
        <w:t>有限公司</w:t>
      </w:r>
      <w:r>
        <w:rPr>
          <w:rFonts w:hint="eastAsia" w:ascii="仿宋" w:hAnsi="仿宋" w:eastAsia="仿宋" w:cs="仿宋"/>
          <w:sz w:val="32"/>
          <w:szCs w:val="32"/>
          <w:lang w:eastAsia="zh-CN"/>
        </w:rPr>
        <w:t>。</w:t>
      </w:r>
    </w:p>
    <w:p>
      <w:pPr>
        <w:spacing w:line="58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adjustRightInd w:val="0"/>
        <w:snapToGrid w:val="0"/>
        <w:spacing w:line="580" w:lineRule="exact"/>
        <w:ind w:firstLine="720"/>
        <w:rPr>
          <w:rFonts w:ascii="仿宋" w:hAnsi="仿宋" w:eastAsia="仿宋" w:cs="仿宋_GB2312"/>
          <w:sz w:val="32"/>
          <w:szCs w:val="32"/>
        </w:rPr>
      </w:pPr>
      <w:r>
        <w:rPr>
          <w:rFonts w:hint="eastAsia" w:ascii="仿宋" w:hAnsi="仿宋" w:eastAsia="仿宋" w:cs="仿宋"/>
          <w:sz w:val="32"/>
          <w:szCs w:val="32"/>
          <w:lang w:val="zh-CN"/>
        </w:rPr>
        <w:t>该项目申报内容与具体实施内容相符、申报目标合理可行。</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eastAsia="仿宋_GB2312"/>
          <w:b w:val="0"/>
          <w:bCs w:val="0"/>
          <w:sz w:val="32"/>
          <w:szCs w:val="32"/>
        </w:rPr>
      </w:pPr>
      <w:r>
        <w:rPr>
          <w:rFonts w:ascii="仿宋" w:hAnsi="仿宋" w:eastAsia="仿宋" w:cs="仿宋_GB2312"/>
          <w:sz w:val="32"/>
          <w:szCs w:val="32"/>
        </w:rPr>
        <w:t>1、</w:t>
      </w:r>
      <w:r>
        <w:rPr>
          <w:rFonts w:eastAsia="仿宋_GB2312"/>
          <w:b w:val="0"/>
          <w:bCs w:val="0"/>
          <w:sz w:val="32"/>
          <w:szCs w:val="32"/>
        </w:rPr>
        <w:t>项目组织实施情况</w:t>
      </w:r>
    </w:p>
    <w:p>
      <w:pPr>
        <w:spacing w:line="720" w:lineRule="exact"/>
        <w:ind w:firstLine="640" w:firstLineChars="200"/>
        <w:jc w:val="left"/>
        <w:rPr>
          <w:rFonts w:eastAsia="仿宋_GB2312"/>
          <w:b w:val="0"/>
          <w:bCs w:val="0"/>
          <w:sz w:val="32"/>
          <w:szCs w:val="32"/>
        </w:rPr>
      </w:pPr>
      <w:r>
        <w:rPr>
          <w:rFonts w:hint="eastAsia" w:ascii="仿宋" w:hAnsi="仿宋" w:eastAsia="仿宋" w:cs="仿宋"/>
          <w:b w:val="0"/>
          <w:bCs w:val="0"/>
          <w:sz w:val="32"/>
          <w:szCs w:val="32"/>
          <w:lang w:val="zh-CN"/>
        </w:rPr>
        <w:t>我局</w:t>
      </w:r>
      <w:r>
        <w:rPr>
          <w:rFonts w:hint="eastAsia" w:ascii="仿宋" w:hAnsi="仿宋" w:eastAsia="仿宋" w:cs="仿宋"/>
          <w:b w:val="0"/>
          <w:bCs w:val="0"/>
          <w:sz w:val="32"/>
          <w:szCs w:val="32"/>
          <w:lang w:val="zh-CN" w:eastAsia="zh-CN"/>
        </w:rPr>
        <w:t>已应急方式确定了设计单位，</w:t>
      </w:r>
      <w:r>
        <w:rPr>
          <w:rFonts w:hint="eastAsia" w:ascii="仿宋_GB2312" w:hAnsi="Times New Roman" w:eastAsia="仿宋_GB2312"/>
          <w:snapToGrid/>
          <w:kern w:val="2"/>
          <w:sz w:val="32"/>
          <w:lang w:val="en-US" w:eastAsia="zh-CN"/>
        </w:rPr>
        <w:t>四川佰河工程勘察设计有限公司</w:t>
      </w:r>
      <w:r>
        <w:rPr>
          <w:rFonts w:hint="eastAsia" w:eastAsia="仿宋_GB2312"/>
          <w:b w:val="0"/>
          <w:bCs w:val="0"/>
          <w:sz w:val="32"/>
          <w:szCs w:val="32"/>
          <w:lang w:val="zh-CN"/>
        </w:rPr>
        <w:t>对本工程进行设计，同时严格按照招投标相关制度，在四川省</w:t>
      </w:r>
      <w:r>
        <w:rPr>
          <w:rFonts w:hint="eastAsia" w:ascii="仿宋" w:hAnsi="仿宋" w:eastAsia="仿宋" w:cs="仿宋"/>
          <w:b w:val="0"/>
          <w:bCs w:val="0"/>
          <w:sz w:val="32"/>
          <w:szCs w:val="32"/>
          <w:lang w:val="zh-CN"/>
        </w:rPr>
        <w:t>公共资源交易中心公开招标，</w:t>
      </w:r>
      <w:r>
        <w:rPr>
          <w:rFonts w:hint="eastAsia" w:ascii="仿宋_GB2312" w:eastAsia="仿宋_GB2312"/>
          <w:sz w:val="32"/>
          <w:szCs w:val="32"/>
          <w:lang w:eastAsia="zh-CN"/>
        </w:rPr>
        <w:t>至承建业基础工程</w:t>
      </w:r>
      <w:r>
        <w:rPr>
          <w:rFonts w:hint="eastAsia" w:ascii="仿宋_GB2312" w:eastAsia="仿宋_GB2312"/>
          <w:sz w:val="32"/>
          <w:szCs w:val="32"/>
        </w:rPr>
        <w:t>有限公司</w:t>
      </w:r>
      <w:r>
        <w:rPr>
          <w:rFonts w:hint="eastAsia" w:eastAsia="仿宋_GB2312"/>
          <w:b w:val="0"/>
          <w:bCs w:val="0"/>
          <w:sz w:val="32"/>
          <w:szCs w:val="32"/>
          <w:lang w:val="zh-CN"/>
        </w:rPr>
        <w:t>中标承建，</w:t>
      </w:r>
      <w:r>
        <w:rPr>
          <w:rFonts w:hint="eastAsia" w:ascii="仿宋_GB2312" w:eastAsia="仿宋_GB2312"/>
          <w:sz w:val="32"/>
          <w:szCs w:val="32"/>
        </w:rPr>
        <w:t>四川</w:t>
      </w:r>
      <w:r>
        <w:rPr>
          <w:rFonts w:hint="eastAsia" w:ascii="仿宋_GB2312" w:eastAsia="仿宋_GB2312"/>
          <w:sz w:val="32"/>
          <w:szCs w:val="32"/>
          <w:lang w:eastAsia="zh-CN"/>
        </w:rPr>
        <w:t>省倍升工程监理</w:t>
      </w:r>
      <w:r>
        <w:rPr>
          <w:rFonts w:hint="eastAsia" w:ascii="仿宋_GB2312" w:eastAsia="仿宋_GB2312"/>
          <w:sz w:val="32"/>
          <w:szCs w:val="32"/>
        </w:rPr>
        <w:t>有限公司</w:t>
      </w:r>
      <w:r>
        <w:rPr>
          <w:rFonts w:hint="eastAsia" w:eastAsia="仿宋_GB2312"/>
          <w:b w:val="0"/>
          <w:bCs w:val="0"/>
          <w:sz w:val="32"/>
          <w:szCs w:val="32"/>
          <w:lang w:val="zh-CN"/>
        </w:rPr>
        <w:t>承担监理任务。</w:t>
      </w:r>
    </w:p>
    <w:p>
      <w:pPr>
        <w:numPr>
          <w:ilvl w:val="0"/>
          <w:numId w:val="6"/>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项目管理</w:t>
      </w:r>
    </w:p>
    <w:p>
      <w:pPr>
        <w:pStyle w:val="2"/>
        <w:rPr>
          <w:rFonts w:hint="eastAsia" w:ascii="Times New Roman" w:hAnsi="Times New Roman" w:eastAsia="仿宋_GB2312" w:cs="Times New Roman"/>
          <w:b w:val="0"/>
          <w:bCs w:val="0"/>
          <w:kern w:val="2"/>
          <w:sz w:val="32"/>
          <w:szCs w:val="32"/>
          <w:lang w:val="zh-CN" w:eastAsia="zh-CN" w:bidi="ar-SA"/>
        </w:rPr>
      </w:pPr>
      <w:r>
        <w:rPr>
          <w:rFonts w:hint="eastAsia" w:ascii="Times New Roman" w:hAnsi="Times New Roman" w:eastAsia="仿宋_GB2312" w:cs="Times New Roman"/>
          <w:b w:val="0"/>
          <w:bCs w:val="0"/>
          <w:kern w:val="2"/>
          <w:sz w:val="32"/>
          <w:szCs w:val="32"/>
          <w:lang w:val="zh-CN" w:eastAsia="zh-CN" w:bidi="ar-SA"/>
        </w:rPr>
        <w:t>1</w:t>
      </w:r>
      <w:r>
        <w:rPr>
          <w:rFonts w:hint="eastAsia" w:ascii="Times New Roman" w:hAnsi="Times New Roman" w:eastAsia="仿宋_GB2312" w:cs="Times New Roman"/>
          <w:b w:val="0"/>
          <w:bCs w:val="0"/>
          <w:kern w:val="2"/>
          <w:sz w:val="32"/>
          <w:szCs w:val="32"/>
          <w:lang w:val="en-US" w:eastAsia="zh-CN" w:bidi="ar-SA"/>
        </w:rPr>
        <w:t>.</w:t>
      </w:r>
      <w:r>
        <w:rPr>
          <w:rFonts w:hint="eastAsia" w:ascii="Times New Roman" w:hAnsi="Times New Roman" w:eastAsia="仿宋_GB2312" w:cs="Times New Roman"/>
          <w:b w:val="0"/>
          <w:bCs w:val="0"/>
          <w:kern w:val="2"/>
          <w:sz w:val="32"/>
          <w:szCs w:val="32"/>
          <w:lang w:val="zh-CN" w:eastAsia="zh-CN" w:bidi="ar-SA"/>
        </w:rPr>
        <w:t>资金到位情况</w:t>
      </w:r>
    </w:p>
    <w:p>
      <w:pPr>
        <w:pStyle w:val="2"/>
        <w:ind w:left="0" w:leftChars="0" w:firstLine="640" w:firstLineChars="200"/>
        <w:rPr>
          <w:rFonts w:hint="eastAsia" w:ascii="Times New Roman" w:hAnsi="Times New Roman" w:eastAsia="仿宋_GB2312" w:cs="Times New Roman"/>
          <w:b w:val="0"/>
          <w:bCs w:val="0"/>
          <w:kern w:val="2"/>
          <w:sz w:val="32"/>
          <w:szCs w:val="32"/>
          <w:lang w:val="zh-CN" w:eastAsia="zh-CN" w:bidi="ar-SA"/>
        </w:rPr>
      </w:pPr>
      <w:r>
        <w:rPr>
          <w:rFonts w:hint="eastAsia" w:ascii="Times New Roman" w:hAnsi="Times New Roman" w:eastAsia="仿宋_GB2312" w:cs="Times New Roman"/>
          <w:b w:val="0"/>
          <w:bCs w:val="0"/>
          <w:kern w:val="2"/>
          <w:sz w:val="32"/>
          <w:szCs w:val="32"/>
          <w:lang w:val="zh-CN" w:eastAsia="zh-CN" w:bidi="ar-SA"/>
        </w:rPr>
        <w:t>到</w:t>
      </w:r>
      <w:r>
        <w:rPr>
          <w:rFonts w:hint="eastAsia" w:ascii="Times New Roman" w:hAnsi="Times New Roman" w:cs="Times New Roman"/>
          <w:b w:val="0"/>
          <w:bCs w:val="0"/>
          <w:kern w:val="2"/>
          <w:sz w:val="32"/>
          <w:szCs w:val="32"/>
          <w:lang w:val="zh-CN" w:eastAsia="zh-CN" w:bidi="ar-SA"/>
        </w:rPr>
        <w:t>位</w:t>
      </w:r>
      <w:r>
        <w:rPr>
          <w:rFonts w:hint="eastAsia" w:ascii="Times New Roman" w:hAnsi="Times New Roman" w:eastAsia="仿宋_GB2312" w:cs="Times New Roman"/>
          <w:b w:val="0"/>
          <w:bCs w:val="0"/>
          <w:kern w:val="2"/>
          <w:sz w:val="32"/>
          <w:szCs w:val="32"/>
          <w:lang w:val="zh-CN" w:eastAsia="zh-CN" w:bidi="ar-SA"/>
        </w:rPr>
        <w:t>资金</w:t>
      </w:r>
      <w:r>
        <w:rPr>
          <w:rFonts w:hint="eastAsia" w:cs="Times New Roman"/>
          <w:b w:val="0"/>
          <w:bCs w:val="0"/>
          <w:kern w:val="2"/>
          <w:sz w:val="32"/>
          <w:szCs w:val="32"/>
          <w:lang w:val="en-US" w:eastAsia="zh-CN" w:bidi="ar-SA"/>
        </w:rPr>
        <w:t>699.94</w:t>
      </w:r>
      <w:r>
        <w:rPr>
          <w:rFonts w:hint="eastAsia" w:ascii="Times New Roman" w:hAnsi="Times New Roman" w:eastAsia="仿宋_GB2312" w:cs="Times New Roman"/>
          <w:b w:val="0"/>
          <w:bCs w:val="0"/>
          <w:kern w:val="2"/>
          <w:sz w:val="32"/>
          <w:szCs w:val="32"/>
          <w:lang w:val="zh-CN" w:eastAsia="zh-CN" w:bidi="ar-SA"/>
        </w:rPr>
        <w:t>万元。</w:t>
      </w:r>
    </w:p>
    <w:p>
      <w:pPr>
        <w:pStyle w:val="2"/>
        <w:rPr>
          <w:rFonts w:hint="eastAsia" w:ascii="Times New Roman" w:hAnsi="Times New Roman" w:eastAsia="仿宋_GB2312" w:cs="Times New Roman"/>
          <w:b w:val="0"/>
          <w:bCs w:val="0"/>
          <w:kern w:val="2"/>
          <w:sz w:val="32"/>
          <w:szCs w:val="32"/>
          <w:lang w:val="zh-CN" w:eastAsia="zh-CN" w:bidi="ar-SA"/>
        </w:rPr>
      </w:pPr>
      <w:r>
        <w:rPr>
          <w:rFonts w:hint="eastAsia" w:ascii="Times New Roman" w:hAnsi="Times New Roman" w:eastAsia="仿宋_GB2312" w:cs="Times New Roman"/>
          <w:b w:val="0"/>
          <w:bCs w:val="0"/>
          <w:kern w:val="2"/>
          <w:sz w:val="32"/>
          <w:szCs w:val="32"/>
          <w:lang w:val="en-US" w:eastAsia="zh-CN" w:bidi="ar-SA"/>
        </w:rPr>
        <w:t>2.</w:t>
      </w:r>
      <w:r>
        <w:rPr>
          <w:rFonts w:hint="eastAsia" w:ascii="Times New Roman" w:hAnsi="Times New Roman" w:eastAsia="仿宋_GB2312" w:cs="Times New Roman"/>
          <w:b w:val="0"/>
          <w:bCs w:val="0"/>
          <w:kern w:val="2"/>
          <w:sz w:val="32"/>
          <w:szCs w:val="32"/>
          <w:lang w:val="zh-CN" w:eastAsia="zh-CN" w:bidi="ar-SA"/>
        </w:rPr>
        <w:t>资金管理情况</w:t>
      </w:r>
    </w:p>
    <w:p>
      <w:pPr>
        <w:pStyle w:val="2"/>
        <w:ind w:left="0" w:leftChars="0" w:firstLine="640" w:firstLineChars="200"/>
        <w:rPr>
          <w:rFonts w:hint="eastAsia" w:ascii="Times New Roman" w:hAnsi="Times New Roman" w:eastAsia="仿宋_GB2312" w:cs="Times New Roman"/>
          <w:b w:val="0"/>
          <w:bCs w:val="0"/>
          <w:kern w:val="2"/>
          <w:sz w:val="32"/>
          <w:szCs w:val="32"/>
          <w:lang w:val="zh-CN" w:eastAsia="zh-CN" w:bidi="ar-SA"/>
        </w:rPr>
      </w:pPr>
      <w:r>
        <w:rPr>
          <w:rFonts w:hint="eastAsia" w:ascii="Times New Roman" w:hAnsi="Times New Roman" w:eastAsia="仿宋_GB2312" w:cs="Times New Roman"/>
          <w:b w:val="0"/>
          <w:bCs w:val="0"/>
          <w:kern w:val="2"/>
          <w:sz w:val="32"/>
          <w:szCs w:val="32"/>
          <w:lang w:val="zh-CN" w:eastAsia="zh-CN" w:bidi="ar-SA"/>
        </w:rPr>
        <w:t>在项目建设过程中，本着节约、严管的原则，将资金全部用在刀刃上，确保有限的资金发挥最大的效益。在工程资金监管上，按照专项资金管理规定，实行资金专户管理，并严格履行工程建设资金拨付程序，依据工程进度拨付，既保证工程建设需要，又避免资金浪费。同时，加强工程资金审计工作，县政府组织财政、审计部门进行了专项检查和审计监督。</w:t>
      </w:r>
    </w:p>
    <w:p>
      <w:pPr>
        <w:numPr>
          <w:ilvl w:val="0"/>
          <w:numId w:val="6"/>
        </w:numPr>
        <w:spacing w:line="580" w:lineRule="exact"/>
        <w:ind w:left="0" w:leftChars="0" w:firstLine="640" w:firstLineChars="200"/>
        <w:rPr>
          <w:rFonts w:hint="eastAsia" w:ascii="仿宋" w:hAnsi="仿宋" w:eastAsia="仿宋" w:cs="仿宋_GB2312"/>
          <w:sz w:val="32"/>
          <w:szCs w:val="32"/>
          <w:lang w:val="en-US" w:eastAsia="zh-CN"/>
        </w:rPr>
      </w:pPr>
      <w:r>
        <w:rPr>
          <w:rFonts w:ascii="仿宋" w:hAnsi="仿宋" w:eastAsia="仿宋" w:cs="仿宋_GB2312"/>
          <w:sz w:val="32"/>
          <w:szCs w:val="32"/>
        </w:rPr>
        <w:t>项目绩效</w:t>
      </w:r>
    </w:p>
    <w:p>
      <w:pPr>
        <w:numPr>
          <w:ilvl w:val="0"/>
          <w:numId w:val="0"/>
        </w:num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仿宋" w:hAnsi="仿宋" w:eastAsia="仿宋" w:cs="仿宋_GB2312"/>
          <w:sz w:val="32"/>
          <w:szCs w:val="32"/>
          <w:lang w:eastAsia="zh-CN"/>
        </w:rPr>
        <w:t>、</w:t>
      </w:r>
      <w:r>
        <w:rPr>
          <w:rFonts w:hint="eastAsia" w:ascii="黑体" w:hAnsi="黑体" w:eastAsia="黑体" w:cs="黑体"/>
          <w:sz w:val="32"/>
          <w:szCs w:val="32"/>
        </w:rPr>
        <w:t>存在主要问题</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壤塘县属国家级贫困县，经济落后，主要依靠国家财政资金建设工程，县级资金难以落实。</w:t>
      </w:r>
    </w:p>
    <w:p>
      <w:pPr>
        <w:spacing w:line="580" w:lineRule="exact"/>
        <w:ind w:firstLine="640" w:firstLineChars="200"/>
        <w:rPr>
          <w:rStyle w:val="34"/>
          <w:rFonts w:hint="eastAsia" w:ascii="黑体" w:hAnsi="黑体" w:eastAsia="黑体" w:cs="黑体"/>
          <w:b w:val="0"/>
          <w:bCs w:val="0"/>
          <w:kern w:val="2"/>
          <w:sz w:val="32"/>
          <w:szCs w:val="32"/>
        </w:rPr>
      </w:pPr>
      <w:r>
        <w:rPr>
          <w:rFonts w:hint="eastAsia" w:ascii="黑体" w:hAnsi="黑体" w:eastAsia="黑体" w:cs="黑体"/>
          <w:sz w:val="32"/>
          <w:szCs w:val="32"/>
        </w:rPr>
        <w:t>四、相关措施建议</w:t>
      </w:r>
    </w:p>
    <w:p>
      <w:pPr>
        <w:numPr>
          <w:ilvl w:val="0"/>
          <w:numId w:val="0"/>
        </w:num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由于壤塘县气候恶劣，有效工期短，适合施工作业一般在3～10月期间，正值我县主汛期，涉水工程已基本无法实施，汛期后又入冬季，完成当年建设任务难度较大，若按照内地项目管理统一时间节点，我县工程项目难以在当年完成，对此建议因地制宜，分类施策，针对我县实际情况提前下达项目建设资金计划，便于年前顺利完成项目招投标工作，汛前完成水下部分施工，确保当年任务如期完成。</w:t>
      </w:r>
    </w:p>
    <w:p>
      <w:pPr>
        <w:numPr>
          <w:ilvl w:val="0"/>
          <w:numId w:val="0"/>
        </w:numPr>
        <w:spacing w:line="580" w:lineRule="exact"/>
        <w:rPr>
          <w:rFonts w:hint="default" w:ascii="仿宋" w:hAnsi="仿宋" w:eastAsia="仿宋" w:cs="仿宋_GB2312"/>
          <w:sz w:val="32"/>
          <w:szCs w:val="32"/>
          <w:lang w:val="en-US" w:eastAsia="zh-CN"/>
        </w:rPr>
      </w:pPr>
    </w:p>
    <w:p/>
    <w:p>
      <w:pPr>
        <w:adjustRightInd w:val="0"/>
        <w:snapToGrid w:val="0"/>
        <w:spacing w:line="560" w:lineRule="exact"/>
        <w:ind w:firstLine="420" w:firstLineChars="200"/>
        <w:rPr>
          <w:rFonts w:hint="default" w:ascii="宋体" w:hAnsi="宋体" w:eastAsia="仿宋_GB2312"/>
          <w:szCs w:val="32"/>
          <w:lang w:val="en-US" w:eastAsia="zh-CN"/>
        </w:rPr>
      </w:pPr>
      <w:r>
        <w:rPr>
          <w:rFonts w:hint="eastAsia" w:ascii="宋体" w:hAnsi="宋体"/>
          <w:szCs w:val="32"/>
          <w:lang w:val="en-US" w:eastAsia="zh-CN"/>
        </w:rPr>
        <w:t xml:space="preserve">                                     </w:t>
      </w: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lang w:val="en-US" w:eastAsia="zh-CN"/>
        </w:rPr>
        <w:t>壤塘县2019年山洪灾害防治项目非工程措施建设项目</w:t>
      </w:r>
      <w:r>
        <w:rPr>
          <w:rFonts w:hint="eastAsia" w:ascii="黑体" w:hAnsi="黑体" w:eastAsia="黑体" w:cs="方正小标宋简体"/>
          <w:sz w:val="44"/>
          <w:szCs w:val="44"/>
        </w:rPr>
        <w:t>绩效评</w:t>
      </w:r>
      <w:r>
        <w:rPr>
          <w:rFonts w:hint="eastAsia" w:ascii="黑体" w:hAnsi="黑体" w:eastAsia="黑体" w:cs="方正小标宋简体"/>
          <w:sz w:val="44"/>
          <w:szCs w:val="44"/>
          <w:lang w:eastAsia="zh-CN"/>
        </w:rPr>
        <w:t>价</w:t>
      </w:r>
      <w:r>
        <w:rPr>
          <w:rFonts w:hint="eastAsia" w:ascii="黑体" w:hAnsi="黑体" w:eastAsia="黑体" w:cs="方正小标宋简体"/>
          <w:sz w:val="44"/>
          <w:szCs w:val="44"/>
        </w:rPr>
        <w:t>报告</w:t>
      </w:r>
    </w:p>
    <w:p>
      <w:pPr>
        <w:adjustRightInd w:val="0"/>
        <w:snapToGrid w:val="0"/>
        <w:spacing w:line="600" w:lineRule="exact"/>
        <w:ind w:firstLine="720"/>
        <w:rPr>
          <w:rFonts w:ascii="仿宋_GB2312" w:hAnsi="仿宋_GB2312" w:eastAsia="仿宋_GB2312" w:cs="仿宋_GB2312"/>
          <w:sz w:val="32"/>
          <w:szCs w:val="32"/>
        </w:rPr>
      </w:pPr>
      <w:r>
        <w:rPr>
          <w:rFonts w:hint="eastAsia" w:ascii="黑体" w:hAnsi="宋体" w:eastAsia="黑体"/>
          <w:sz w:val="32"/>
          <w:szCs w:val="32"/>
        </w:rPr>
        <w:t>一、</w:t>
      </w:r>
      <w:r>
        <w:rPr>
          <w:rFonts w:hint="eastAsia" w:ascii="黑体" w:hAnsi="宋体" w:eastAsia="黑体"/>
          <w:sz w:val="32"/>
          <w:szCs w:val="32"/>
          <w:lang w:val="zh-CN"/>
        </w:rPr>
        <w:t>项目概况</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zh-CN" w:eastAsia="zh-CN"/>
        </w:rPr>
        <w:t>项目实施方案于</w:t>
      </w:r>
      <w:r>
        <w:rPr>
          <w:rFonts w:hint="eastAsia" w:ascii="仿宋" w:hAnsi="仿宋" w:eastAsia="仿宋" w:cs="仿宋_GB2312"/>
          <w:sz w:val="32"/>
          <w:szCs w:val="32"/>
          <w:lang w:val="en-US" w:eastAsia="zh-CN"/>
        </w:rPr>
        <w:t>2018年12月26日经川防汛办汛发〔2018〕32号批复立项。壤塘县2019年山洪灾害防治项目非工程措施建设项目建设内容为：自动监测站网建设（自动雨量站补充2个、自动水位站补充2个、卫星通信信道2个、设备更换16套、供电保障8个、图像站1个、视频站2个）、监测预警平台（硬件升级完善1项、软件升级1项、完善县级监测预警平台延伸到12乡镇）、预警设施设备配置（升级补充简易雨量报警器30个、补充手摇报警器40个、补充升级无线预警广播20套简易水位报警站3套、人口密集区能力建设15个）、群测群防体系建设1项、综合保障体系建设（补充12个乡镇应急救援工具）。</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二、评价结论及绩效分析</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（一）评价结论</w:t>
      </w:r>
    </w:p>
    <w:p>
      <w:pPr>
        <w:spacing w:line="580" w:lineRule="exact"/>
        <w:ind w:firstLine="640" w:firstLineChars="200"/>
        <w:rPr>
          <w:rFonts w:hint="eastAsia" w:ascii="仿宋" w:hAnsi="仿宋" w:eastAsia="仿宋" w:cs="仿宋_GB2312"/>
          <w:sz w:val="32"/>
          <w:szCs w:val="32"/>
          <w:lang w:val="zh-CN"/>
        </w:rPr>
      </w:pPr>
      <w:r>
        <w:rPr>
          <w:rFonts w:hint="eastAsia" w:ascii="仿宋" w:hAnsi="仿宋" w:eastAsia="仿宋" w:cs="仿宋_GB2312"/>
          <w:sz w:val="32"/>
          <w:szCs w:val="32"/>
          <w:lang w:val="zh-CN" w:eastAsia="zh-CN"/>
        </w:rPr>
        <w:t>项目实施方案于</w:t>
      </w:r>
      <w:r>
        <w:rPr>
          <w:rFonts w:hint="eastAsia" w:ascii="仿宋" w:hAnsi="仿宋" w:eastAsia="仿宋" w:cs="仿宋_GB2312"/>
          <w:sz w:val="32"/>
          <w:szCs w:val="32"/>
          <w:lang w:val="en-US" w:eastAsia="zh-CN"/>
        </w:rPr>
        <w:t>2018年12月26日经川防汛办汛发〔2018〕32号批复。</w:t>
      </w:r>
      <w:r>
        <w:rPr>
          <w:rFonts w:hint="eastAsia" w:ascii="仿宋" w:hAnsi="仿宋" w:eastAsia="仿宋" w:cs="仿宋_GB2312"/>
          <w:sz w:val="32"/>
          <w:szCs w:val="32"/>
          <w:lang w:eastAsia="zh-CN"/>
        </w:rPr>
        <w:t>该项目批复内容为</w:t>
      </w:r>
      <w:r>
        <w:rPr>
          <w:rFonts w:hint="eastAsia" w:ascii="仿宋" w:hAnsi="仿宋" w:eastAsia="仿宋" w:cs="仿宋_GB2312"/>
          <w:sz w:val="32"/>
          <w:szCs w:val="32"/>
          <w:lang w:val="en-US" w:eastAsia="zh-CN"/>
        </w:rPr>
        <w:t>自动监测站网建设（自动雨量站补充2个、自动水位站补充2个、卫星通信信道2个、设备更换16套、供电保障8个、图像站1个、视频站2个）、监测预警平台（硬件升级完善1项、软件升级1项、完善县级监测预警平台延伸到12乡镇）、预警设施设备配置（升级补充简易雨量报警器30个、补充手摇报警器40个、补充升级无线预警广播20套简易水位报警站3套、人口密集区能力建设15个）、群测群防体系建设1项、综合保障体系建设（补充12个乡镇应急救援工具）。现已全面完工，通过验收合格。</w:t>
      </w:r>
      <w:r>
        <w:rPr>
          <w:rFonts w:hint="eastAsia" w:ascii="仿宋" w:hAnsi="仿宋" w:eastAsia="仿宋" w:cs="仿宋_GB2312"/>
          <w:sz w:val="32"/>
          <w:szCs w:val="32"/>
          <w:lang w:val="zh-CN"/>
        </w:rPr>
        <w:t>该项目申报内容与具体实施内容相符、申报目标合理可行。</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（二）绩效分析</w:t>
      </w:r>
    </w:p>
    <w:p>
      <w:pPr>
        <w:spacing w:line="580" w:lineRule="exact"/>
        <w:ind w:firstLine="640" w:firstLineChars="200"/>
        <w:rPr>
          <w:rFonts w:eastAsia="仿宋_GB2312"/>
          <w:b w:val="0"/>
          <w:bCs w:val="0"/>
          <w:sz w:val="32"/>
          <w:szCs w:val="32"/>
        </w:rPr>
      </w:pPr>
      <w:r>
        <w:rPr>
          <w:rFonts w:ascii="仿宋" w:hAnsi="仿宋" w:eastAsia="仿宋" w:cs="仿宋_GB2312"/>
          <w:sz w:val="32"/>
          <w:szCs w:val="32"/>
        </w:rPr>
        <w:t>1、</w:t>
      </w:r>
      <w:r>
        <w:rPr>
          <w:rFonts w:eastAsia="仿宋_GB2312"/>
          <w:b w:val="0"/>
          <w:bCs w:val="0"/>
          <w:sz w:val="32"/>
          <w:szCs w:val="32"/>
        </w:rPr>
        <w:t>项目组织实施情况</w:t>
      </w:r>
    </w:p>
    <w:p>
      <w:pPr>
        <w:spacing w:line="580" w:lineRule="exact"/>
        <w:ind w:firstLine="640" w:firstLineChars="200"/>
        <w:rPr>
          <w:rFonts w:eastAsia="仿宋_GB2312"/>
          <w:b w:val="0"/>
          <w:bCs w:val="0"/>
          <w:sz w:val="32"/>
          <w:szCs w:val="32"/>
        </w:rPr>
      </w:pPr>
      <w:r>
        <w:rPr>
          <w:rFonts w:hint="eastAsia" w:eastAsia="仿宋_GB2312"/>
          <w:b w:val="0"/>
          <w:bCs w:val="0"/>
          <w:sz w:val="32"/>
          <w:szCs w:val="32"/>
          <w:lang w:val="zh-CN"/>
        </w:rPr>
        <w:t>我局委托</w:t>
      </w:r>
      <w:r>
        <w:rPr>
          <w:rFonts w:hint="eastAsia" w:ascii="仿宋_GB2312" w:hAnsi="Calibri" w:eastAsia="仿宋_GB2312" w:cs="Times New Roman"/>
          <w:sz w:val="32"/>
          <w:szCs w:val="32"/>
        </w:rPr>
        <w:t>成都山地灾害与环境研究所</w:t>
      </w:r>
      <w:r>
        <w:rPr>
          <w:rFonts w:hint="eastAsia" w:eastAsia="仿宋_GB2312"/>
          <w:b w:val="0"/>
          <w:bCs w:val="0"/>
          <w:sz w:val="32"/>
          <w:szCs w:val="32"/>
          <w:lang w:val="zh-CN"/>
        </w:rPr>
        <w:t>对本工程进行设计，同时严格按照招投标相关制度，在四川省政府采购官网公开招标，</w:t>
      </w:r>
      <w:r>
        <w:rPr>
          <w:rFonts w:hint="eastAsia" w:ascii="仿宋_GB2312" w:hAnsi="Calibri" w:eastAsia="仿宋_GB2312" w:cs="Times New Roman"/>
          <w:sz w:val="32"/>
          <w:szCs w:val="32"/>
        </w:rPr>
        <w:t>成都锦天联华科技有限责任公司</w:t>
      </w:r>
      <w:r>
        <w:rPr>
          <w:rFonts w:hint="eastAsia" w:eastAsia="仿宋_GB2312"/>
          <w:b w:val="0"/>
          <w:bCs w:val="0"/>
          <w:sz w:val="32"/>
          <w:szCs w:val="32"/>
          <w:lang w:val="zh-CN"/>
        </w:rPr>
        <w:t>中标承建，</w:t>
      </w:r>
      <w:r>
        <w:rPr>
          <w:rFonts w:ascii="仿宋_GB2312" w:hAnsi="Calibri" w:eastAsia="仿宋_GB2312" w:cs="Times New Roman"/>
          <w:sz w:val="32"/>
          <w:szCs w:val="32"/>
        </w:rPr>
        <w:t>四川公众监理咨询有限公司</w:t>
      </w:r>
      <w:r>
        <w:rPr>
          <w:rFonts w:hint="eastAsia" w:eastAsia="仿宋_GB2312"/>
          <w:b w:val="0"/>
          <w:bCs w:val="0"/>
          <w:sz w:val="32"/>
          <w:szCs w:val="32"/>
          <w:lang w:val="zh-CN"/>
        </w:rPr>
        <w:t>承担监理任务。</w:t>
      </w:r>
    </w:p>
    <w:p>
      <w:pPr>
        <w:numPr>
          <w:ilvl w:val="0"/>
          <w:numId w:val="0"/>
        </w:num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项目管理</w:t>
      </w:r>
    </w:p>
    <w:p>
      <w:pPr>
        <w:pStyle w:val="2"/>
        <w:rPr>
          <w:rFonts w:hint="eastAsia" w:ascii="Times New Roman" w:hAnsi="Times New Roman" w:eastAsia="仿宋_GB2312" w:cs="Times New Roman"/>
          <w:b w:val="0"/>
          <w:bCs w:val="0"/>
          <w:kern w:val="2"/>
          <w:sz w:val="32"/>
          <w:szCs w:val="32"/>
          <w:lang w:val="zh-CN" w:eastAsia="zh-CN" w:bidi="ar-SA"/>
        </w:rPr>
      </w:pPr>
      <w:r>
        <w:rPr>
          <w:rFonts w:hint="eastAsia" w:ascii="仿宋" w:hAnsi="仿宋" w:eastAsia="仿宋" w:cs="仿宋_GB2312"/>
          <w:kern w:val="2"/>
          <w:sz w:val="32"/>
          <w:szCs w:val="32"/>
          <w:lang w:val="en-US" w:eastAsia="zh-CN" w:bidi="ar-SA"/>
        </w:rPr>
        <w:t>1</w:t>
      </w:r>
      <w:r>
        <w:rPr>
          <w:rFonts w:hint="eastAsia" w:ascii="Times New Roman" w:hAnsi="Times New Roman" w:eastAsia="仿宋_GB2312" w:cs="Times New Roman"/>
          <w:b w:val="0"/>
          <w:bCs w:val="0"/>
          <w:kern w:val="2"/>
          <w:sz w:val="32"/>
          <w:szCs w:val="32"/>
          <w:lang w:val="en-US" w:eastAsia="zh-CN" w:bidi="ar-SA"/>
        </w:rPr>
        <w:t>.</w:t>
      </w:r>
      <w:r>
        <w:rPr>
          <w:rFonts w:hint="eastAsia" w:ascii="Times New Roman" w:hAnsi="Times New Roman" w:eastAsia="仿宋_GB2312" w:cs="Times New Roman"/>
          <w:b w:val="0"/>
          <w:bCs w:val="0"/>
          <w:kern w:val="2"/>
          <w:sz w:val="32"/>
          <w:szCs w:val="32"/>
          <w:lang w:val="zh-CN" w:eastAsia="zh-CN" w:bidi="ar-SA"/>
        </w:rPr>
        <w:t>资金到位情况</w:t>
      </w:r>
    </w:p>
    <w:p>
      <w:pPr>
        <w:pStyle w:val="2"/>
        <w:rPr>
          <w:rFonts w:hint="eastAsia" w:ascii="Times New Roman" w:hAnsi="Times New Roman" w:eastAsia="仿宋_GB2312" w:cs="Times New Roman"/>
          <w:b w:val="0"/>
          <w:bCs w:val="0"/>
          <w:kern w:val="2"/>
          <w:sz w:val="32"/>
          <w:szCs w:val="32"/>
          <w:lang w:val="zh-CN" w:eastAsia="zh-CN" w:bidi="ar-SA"/>
        </w:rPr>
      </w:pPr>
      <w:r>
        <w:rPr>
          <w:rFonts w:hint="eastAsia" w:ascii="Times New Roman" w:hAnsi="Times New Roman" w:eastAsia="仿宋_GB2312" w:cs="Times New Roman"/>
          <w:b w:val="0"/>
          <w:bCs w:val="0"/>
          <w:kern w:val="2"/>
          <w:sz w:val="32"/>
          <w:szCs w:val="32"/>
          <w:lang w:val="zh-CN" w:eastAsia="zh-CN" w:bidi="ar-SA"/>
        </w:rPr>
        <w:t>截止目前为止，已到资金</w:t>
      </w:r>
      <w:r>
        <w:rPr>
          <w:rFonts w:hint="eastAsia" w:eastAsia="仿宋_GB2312" w:cs="Times New Roman"/>
          <w:b w:val="0"/>
          <w:bCs w:val="0"/>
          <w:kern w:val="2"/>
          <w:sz w:val="32"/>
          <w:szCs w:val="32"/>
          <w:lang w:val="en-US" w:eastAsia="zh-CN" w:bidi="ar-SA"/>
        </w:rPr>
        <w:t>273.96</w:t>
      </w:r>
      <w:r>
        <w:rPr>
          <w:rFonts w:hint="eastAsia" w:ascii="Times New Roman" w:hAnsi="Times New Roman" w:eastAsia="仿宋_GB2312" w:cs="Times New Roman"/>
          <w:b w:val="0"/>
          <w:bCs w:val="0"/>
          <w:kern w:val="2"/>
          <w:sz w:val="32"/>
          <w:szCs w:val="32"/>
          <w:lang w:val="zh-CN" w:eastAsia="zh-CN" w:bidi="ar-SA"/>
        </w:rPr>
        <w:t>万元。</w:t>
      </w:r>
    </w:p>
    <w:p>
      <w:pPr>
        <w:pStyle w:val="2"/>
        <w:rPr>
          <w:rFonts w:hint="eastAsia" w:ascii="Times New Roman" w:hAnsi="Times New Roman" w:eastAsia="仿宋_GB2312" w:cs="Times New Roman"/>
          <w:b w:val="0"/>
          <w:bCs w:val="0"/>
          <w:kern w:val="2"/>
          <w:sz w:val="32"/>
          <w:szCs w:val="32"/>
          <w:lang w:val="zh-CN" w:eastAsia="zh-CN" w:bidi="ar-SA"/>
        </w:rPr>
      </w:pPr>
      <w:r>
        <w:rPr>
          <w:rFonts w:hint="eastAsia" w:ascii="仿宋" w:hAnsi="仿宋" w:eastAsia="仿宋" w:cs="仿宋_GB2312"/>
          <w:kern w:val="2"/>
          <w:sz w:val="32"/>
          <w:szCs w:val="32"/>
          <w:lang w:val="en-US" w:eastAsia="zh-CN" w:bidi="ar-SA"/>
        </w:rPr>
        <w:t>2.</w:t>
      </w:r>
      <w:r>
        <w:rPr>
          <w:rFonts w:hint="eastAsia" w:ascii="Times New Roman" w:hAnsi="Times New Roman" w:eastAsia="仿宋_GB2312" w:cs="Times New Roman"/>
          <w:b w:val="0"/>
          <w:bCs w:val="0"/>
          <w:kern w:val="2"/>
          <w:sz w:val="32"/>
          <w:szCs w:val="32"/>
          <w:lang w:val="zh-CN" w:eastAsia="zh-CN" w:bidi="ar-SA"/>
        </w:rPr>
        <w:t>资金管理情况</w:t>
      </w:r>
    </w:p>
    <w:p>
      <w:pPr>
        <w:pStyle w:val="2"/>
        <w:ind w:left="0" w:leftChars="0" w:firstLine="640" w:firstLineChars="200"/>
        <w:rPr>
          <w:rFonts w:hint="eastAsia" w:ascii="Times New Roman" w:hAnsi="Times New Roman" w:eastAsia="仿宋_GB2312" w:cs="Times New Roman"/>
          <w:b w:val="0"/>
          <w:bCs w:val="0"/>
          <w:kern w:val="2"/>
          <w:sz w:val="32"/>
          <w:szCs w:val="32"/>
          <w:lang w:val="zh-CN" w:eastAsia="zh-CN" w:bidi="ar-SA"/>
        </w:rPr>
      </w:pPr>
      <w:r>
        <w:rPr>
          <w:rFonts w:hint="eastAsia" w:ascii="Times New Roman" w:hAnsi="Times New Roman" w:eastAsia="仿宋_GB2312" w:cs="Times New Roman"/>
          <w:b w:val="0"/>
          <w:bCs w:val="0"/>
          <w:kern w:val="2"/>
          <w:sz w:val="32"/>
          <w:szCs w:val="32"/>
          <w:lang w:val="zh-CN" w:eastAsia="zh-CN" w:bidi="ar-SA"/>
        </w:rPr>
        <w:t>在项目建设过程中，本着节约、严管的原则，将资金全部用在刀刃上，确保有限的资金发挥最大的效益。在工程资金监管上，按照专项资金管理规定，实行资金专户管理，并严格履行工程建设资金拨付程序，依据工程进度拨付，既保证工程建设需要，又避免资金浪费。同时，加强工程资金审计工作，县政府组织财政、审计部门进行了专项检查和审计监督。</w:t>
      </w:r>
    </w:p>
    <w:p>
      <w:pPr>
        <w:numPr>
          <w:ilvl w:val="0"/>
          <w:numId w:val="0"/>
        </w:numPr>
        <w:spacing w:line="580" w:lineRule="exact"/>
        <w:ind w:leftChars="200" w:firstLine="320" w:firstLineChars="1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3.</w:t>
      </w:r>
      <w:r>
        <w:rPr>
          <w:rFonts w:ascii="仿宋" w:hAnsi="仿宋" w:eastAsia="仿宋" w:cs="仿宋_GB2312"/>
          <w:sz w:val="32"/>
          <w:szCs w:val="32"/>
        </w:rPr>
        <w:t>项目绩效</w:t>
      </w:r>
    </w:p>
    <w:p>
      <w:pPr>
        <w:numPr>
          <w:ilvl w:val="0"/>
          <w:numId w:val="0"/>
        </w:num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项目实施后，形成较为完善的综合防御系统。区内受山洪灾害威胁的人口得到综合防治措施的有效保护，人员伤亡大大减少。减轻山洪灾害对人民生命的威胁，避免人员伤亡</w:t>
      </w:r>
    </w:p>
    <w:p>
      <w:pPr>
        <w:numPr>
          <w:ilvl w:val="0"/>
          <w:numId w:val="0"/>
        </w:numPr>
        <w:spacing w:line="580" w:lineRule="exact"/>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人员伤亡严重是山洪灾害危害性大的突出表现。通过建立山洪灾害监测、通讯及预警系统等非工程措施，可以提前预见山洪灾害的发生，提前做好人员转移，有效躲避灾害，避免或减少人员伤亡。促进社会稳定，保证社会正常的生产和生活秩序山洪灾害，尤其是特大山洪灾害暴发时，往往会造成毁灭性的灾害损失:冲毁村庄和集镇，冲断或阻断交通，破坏水利、电力、通信等基础设施。国家和地方投入大量人力、物力、财力用于救灾，人民群众、各级领导干部都投入到救灾工作中，打乱了正常的生产、生活秩序。实施山洪灾害防治措施，可减免或减轻山洪灾害对社会经济造成的不利影响，促进社会稳定，为山丘区社会经济发展提供良好的环境。</w:t>
      </w:r>
    </w:p>
    <w:p>
      <w:pPr>
        <w:numPr>
          <w:ilvl w:val="0"/>
          <w:numId w:val="0"/>
        </w:numPr>
        <w:spacing w:line="580" w:lineRule="exact"/>
        <w:ind w:leftChars="200" w:firstLine="320" w:firstLineChars="10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存在主要问题</w:t>
      </w:r>
    </w:p>
    <w:p>
      <w:pPr>
        <w:pStyle w:val="2"/>
        <w:numPr>
          <w:ilvl w:val="0"/>
          <w:numId w:val="0"/>
        </w:numPr>
        <w:ind w:leftChars="200"/>
        <w:rPr>
          <w:rFonts w:hint="default" w:ascii="仿宋" w:hAnsi="仿宋" w:eastAsia="仿宋" w:cs="仿宋_GB2312"/>
          <w:kern w:val="2"/>
          <w:sz w:val="32"/>
          <w:szCs w:val="32"/>
          <w:lang w:val="en-US" w:eastAsia="zh-CN" w:bidi="ar-SA"/>
        </w:rPr>
      </w:pPr>
      <w:r>
        <w:rPr>
          <w:rFonts w:hint="eastAsia"/>
          <w:lang w:val="en-US" w:eastAsia="zh-CN"/>
        </w:rPr>
        <w:t xml:space="preserve"> </w:t>
      </w:r>
      <w:r>
        <w:rPr>
          <w:rFonts w:hint="eastAsia" w:ascii="仿宋" w:hAnsi="仿宋" w:eastAsia="仿宋" w:cs="仿宋_GB2312"/>
          <w:kern w:val="2"/>
          <w:sz w:val="32"/>
          <w:szCs w:val="32"/>
          <w:lang w:val="en-US" w:eastAsia="zh-CN" w:bidi="ar-SA"/>
        </w:rPr>
        <w:t xml:space="preserve"> 无。</w:t>
      </w:r>
    </w:p>
    <w:p>
      <w:pPr>
        <w:spacing w:line="580" w:lineRule="exact"/>
        <w:ind w:firstLine="640" w:firstLineChars="200"/>
        <w:rPr>
          <w:rStyle w:val="34"/>
          <w:rFonts w:hint="eastAsia" w:ascii="黑体" w:hAnsi="黑体" w:eastAsia="黑体" w:cs="黑体"/>
          <w:b w:val="0"/>
          <w:bCs w:val="0"/>
          <w:kern w:val="2"/>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相关措施建议</w:t>
      </w:r>
    </w:p>
    <w:p>
      <w:pPr>
        <w:rPr>
          <w:rFonts w:hint="default" w:ascii="仿宋" w:hAnsi="仿宋" w:eastAsia="仿宋" w:cs="仿宋_GB2312"/>
          <w:sz w:val="32"/>
          <w:szCs w:val="32"/>
          <w:lang w:val="en-US" w:eastAsia="zh-CN"/>
        </w:rPr>
      </w:pPr>
      <w:r>
        <w:rPr>
          <w:rFonts w:hint="eastAsia"/>
          <w:lang w:val="en-US" w:eastAsia="zh-CN"/>
        </w:rPr>
        <w:t xml:space="preserve">     </w:t>
      </w:r>
      <w:r>
        <w:rPr>
          <w:rFonts w:hint="eastAsia" w:ascii="仿宋" w:hAnsi="仿宋" w:eastAsia="仿宋" w:cs="仿宋_GB2312"/>
          <w:sz w:val="32"/>
          <w:szCs w:val="32"/>
          <w:lang w:val="en-US" w:eastAsia="zh-CN"/>
        </w:rPr>
        <w:t xml:space="preserve"> 无。</w:t>
      </w: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33"/>
        <w:spacing w:line="580" w:lineRule="exact"/>
        <w:jc w:val="center"/>
        <w:rPr>
          <w:rFonts w:ascii="仿宋_GB2312" w:hAnsi="宋体" w:eastAsia="仿宋_GB2312"/>
          <w:color w:val="auto"/>
          <w:kern w:val="2"/>
          <w:sz w:val="32"/>
          <w:szCs w:val="32"/>
        </w:rPr>
      </w:pPr>
      <w:r>
        <w:rPr>
          <w:rFonts w:hint="eastAsia" w:ascii="方正小标宋简体" w:hAnsi="宋体" w:eastAsia="方正小标宋简体" w:cs="Times New Roman"/>
          <w:sz w:val="44"/>
          <w:szCs w:val="44"/>
        </w:rPr>
        <w:t>壤塘县2019年度农村安全饮水巩固提升项目</w:t>
      </w:r>
      <w:r>
        <w:rPr>
          <w:rFonts w:hint="eastAsia" w:ascii="方正小标宋简体" w:hAnsi="宋体" w:eastAsia="方正小标宋简体"/>
          <w:sz w:val="44"/>
          <w:szCs w:val="44"/>
        </w:rPr>
        <w:t>绩效自评报告</w:t>
      </w:r>
    </w:p>
    <w:p>
      <w:pPr>
        <w:numPr>
          <w:ilvl w:val="0"/>
          <w:numId w:val="0"/>
        </w:numPr>
        <w:spacing w:line="58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一、工作开展及项目情况</w:t>
      </w:r>
    </w:p>
    <w:p>
      <w:pPr>
        <w:adjustRightInd w:val="0"/>
        <w:snapToGrid w:val="0"/>
        <w:spacing w:line="580" w:lineRule="exact"/>
        <w:ind w:firstLine="643" w:firstLineChars="200"/>
        <w:rPr>
          <w:rFonts w:hint="eastAsia" w:ascii="仿宋" w:hAnsi="仿宋" w:eastAsia="仿宋" w:cs="仿宋"/>
          <w:color w:val="FF0000"/>
          <w:sz w:val="32"/>
          <w:szCs w:val="32"/>
          <w:lang w:val="en-US" w:eastAsia="zh-CN"/>
        </w:rPr>
      </w:pPr>
      <w:r>
        <w:rPr>
          <w:rFonts w:hint="eastAsia" w:ascii="仿宋" w:hAnsi="仿宋" w:eastAsia="仿宋" w:cs="仿宋"/>
          <w:b/>
          <w:sz w:val="32"/>
          <w:szCs w:val="32"/>
          <w:lang w:val="zh-CN"/>
        </w:rPr>
        <w:t>（一）项目资金申报及批复情况。</w:t>
      </w:r>
      <w:r>
        <w:rPr>
          <w:rFonts w:hint="eastAsia" w:ascii="仿宋" w:hAnsi="仿宋" w:eastAsia="仿宋" w:cs="仿宋"/>
          <w:sz w:val="32"/>
          <w:szCs w:val="32"/>
          <w:lang w:val="zh-CN"/>
        </w:rPr>
        <w:t>该项目</w:t>
      </w:r>
      <w:r>
        <w:rPr>
          <w:rFonts w:hint="eastAsia" w:ascii="仿宋" w:hAnsi="仿宋" w:eastAsia="仿宋" w:cs="仿宋"/>
          <w:sz w:val="32"/>
          <w:szCs w:val="32"/>
          <w:lang w:val="zh-CN" w:eastAsia="zh-CN"/>
        </w:rPr>
        <w:t>由壤塘县发展改革和商务信息化局（壤发改经信行审〔</w:t>
      </w:r>
      <w:r>
        <w:rPr>
          <w:rFonts w:hint="eastAsia" w:ascii="仿宋" w:hAnsi="仿宋" w:eastAsia="仿宋" w:cs="仿宋"/>
          <w:sz w:val="32"/>
          <w:szCs w:val="32"/>
          <w:lang w:val="en-US" w:eastAsia="zh-CN"/>
        </w:rPr>
        <w:t>2019〕128号</w:t>
      </w:r>
      <w:r>
        <w:rPr>
          <w:rFonts w:hint="eastAsia" w:ascii="仿宋" w:hAnsi="仿宋" w:eastAsia="仿宋" w:cs="仿宋"/>
          <w:sz w:val="32"/>
          <w:szCs w:val="32"/>
          <w:lang w:val="zh-CN" w:eastAsia="zh-CN"/>
        </w:rPr>
        <w:t>）批准实施，批复</w:t>
      </w:r>
      <w:r>
        <w:rPr>
          <w:rFonts w:hint="eastAsia" w:ascii="仿宋" w:hAnsi="仿宋" w:eastAsia="仿宋" w:cs="仿宋"/>
          <w:sz w:val="32"/>
          <w:szCs w:val="32"/>
          <w:lang w:val="zh-CN"/>
        </w:rPr>
        <w:t>总</w:t>
      </w:r>
      <w:r>
        <w:rPr>
          <w:rFonts w:hint="eastAsia" w:ascii="仿宋" w:hAnsi="仿宋" w:eastAsia="仿宋" w:cs="仿宋"/>
          <w:sz w:val="32"/>
          <w:szCs w:val="32"/>
        </w:rPr>
        <w:t>投资98</w:t>
      </w:r>
      <w:r>
        <w:rPr>
          <w:rFonts w:hint="eastAsia" w:ascii="仿宋" w:hAnsi="仿宋" w:eastAsia="仿宋" w:cs="仿宋"/>
          <w:sz w:val="32"/>
          <w:szCs w:val="32"/>
          <w:lang w:val="en-US" w:eastAsia="zh-CN"/>
        </w:rPr>
        <w:t>1.59</w:t>
      </w:r>
      <w:r>
        <w:rPr>
          <w:rFonts w:hint="eastAsia" w:ascii="仿宋" w:hAnsi="仿宋" w:eastAsia="仿宋" w:cs="仿宋"/>
          <w:sz w:val="32"/>
          <w:szCs w:val="32"/>
        </w:rPr>
        <w:t>万元，</w:t>
      </w:r>
      <w:r>
        <w:rPr>
          <w:rFonts w:hint="eastAsia" w:ascii="仿宋" w:hAnsi="仿宋" w:eastAsia="仿宋" w:cs="仿宋"/>
          <w:sz w:val="32"/>
          <w:szCs w:val="32"/>
          <w:lang w:eastAsia="zh-CN"/>
        </w:rPr>
        <w:t>实际总投资</w:t>
      </w:r>
      <w:r>
        <w:rPr>
          <w:rFonts w:hint="eastAsia" w:ascii="仿宋" w:hAnsi="仿宋" w:eastAsia="仿宋" w:cs="仿宋"/>
          <w:sz w:val="32"/>
          <w:szCs w:val="32"/>
          <w:lang w:val="en-US" w:eastAsia="zh-CN"/>
        </w:rPr>
        <w:t>1083.91万元。</w:t>
      </w:r>
      <w:r>
        <w:rPr>
          <w:rFonts w:hint="eastAsia" w:ascii="仿宋" w:hAnsi="仿宋" w:eastAsia="仿宋" w:cs="仿宋"/>
          <w:color w:val="auto"/>
          <w:sz w:val="32"/>
          <w:szCs w:val="32"/>
        </w:rPr>
        <w:t>其中中央投资400万元，</w:t>
      </w:r>
      <w:r>
        <w:rPr>
          <w:rFonts w:hint="eastAsia" w:ascii="仿宋" w:hAnsi="仿宋" w:eastAsia="仿宋" w:cs="仿宋"/>
          <w:sz w:val="32"/>
          <w:szCs w:val="32"/>
        </w:rPr>
        <w:t>省级投资160万元，县级投资</w:t>
      </w:r>
      <w:r>
        <w:rPr>
          <w:rFonts w:hint="eastAsia" w:ascii="仿宋" w:hAnsi="仿宋" w:eastAsia="仿宋" w:cs="仿宋"/>
          <w:sz w:val="32"/>
          <w:szCs w:val="32"/>
          <w:lang w:val="en-US" w:eastAsia="zh-CN"/>
        </w:rPr>
        <w:t>523.91</w:t>
      </w:r>
      <w:r>
        <w:rPr>
          <w:rFonts w:hint="eastAsia" w:ascii="仿宋" w:hAnsi="仿宋" w:eastAsia="仿宋" w:cs="仿宋"/>
          <w:sz w:val="32"/>
          <w:szCs w:val="32"/>
        </w:rPr>
        <w:t>万元</w:t>
      </w:r>
      <w:r>
        <w:rPr>
          <w:rFonts w:hint="eastAsia" w:ascii="仿宋" w:hAnsi="仿宋" w:eastAsia="仿宋" w:cs="仿宋"/>
          <w:sz w:val="32"/>
          <w:szCs w:val="32"/>
          <w:lang w:eastAsia="zh-CN"/>
        </w:rPr>
        <w:t>，财评为：（壤财评〔</w:t>
      </w:r>
      <w:r>
        <w:rPr>
          <w:rFonts w:hint="eastAsia" w:ascii="仿宋" w:hAnsi="仿宋" w:eastAsia="仿宋" w:cs="仿宋"/>
          <w:sz w:val="32"/>
          <w:szCs w:val="32"/>
          <w:lang w:val="en-US" w:eastAsia="zh-CN"/>
        </w:rPr>
        <w:t>2019〕186号），控制价：3770816.25元（其中打井部分：1447948.58元；自流饮水部分：1718892.89元），自流饮水部分中标价：1581381.4588元，中标单位：阿坝州瑞祥隆建设工程有限公司，打井部分：中标价：1332112.69元，中标单位：四川九天谊建筑有限公司。</w:t>
      </w:r>
    </w:p>
    <w:p>
      <w:pPr>
        <w:adjustRightInd w:val="0"/>
        <w:snapToGrid w:val="0"/>
        <w:spacing w:line="560" w:lineRule="exact"/>
        <w:ind w:firstLine="643" w:firstLineChars="200"/>
        <w:rPr>
          <w:rFonts w:hint="eastAsia" w:ascii="仿宋" w:hAnsi="仿宋" w:eastAsia="仿宋" w:cs="仿宋"/>
          <w:sz w:val="32"/>
          <w:szCs w:val="32"/>
        </w:rPr>
      </w:pPr>
      <w:r>
        <w:rPr>
          <w:rFonts w:hint="eastAsia" w:ascii="仿宋" w:hAnsi="仿宋" w:eastAsia="仿宋" w:cs="仿宋"/>
          <w:b/>
          <w:sz w:val="32"/>
          <w:szCs w:val="32"/>
          <w:lang w:val="zh-CN"/>
        </w:rPr>
        <w:t>（二）项目目标。</w:t>
      </w:r>
      <w:r>
        <w:rPr>
          <w:rFonts w:hint="eastAsia" w:ascii="仿宋" w:hAnsi="仿宋" w:eastAsia="仿宋" w:cs="仿宋"/>
          <w:b w:val="0"/>
          <w:bCs/>
          <w:sz w:val="32"/>
          <w:szCs w:val="32"/>
          <w:lang w:val="zh-CN" w:eastAsia="zh-CN"/>
        </w:rPr>
        <w:t>本</w:t>
      </w:r>
      <w:r>
        <w:rPr>
          <w:rFonts w:hint="eastAsia" w:ascii="仿宋" w:hAnsi="仿宋" w:eastAsia="仿宋" w:cs="仿宋"/>
          <w:sz w:val="32"/>
          <w:szCs w:val="32"/>
        </w:rPr>
        <w:t>项目有效解决3536人</w:t>
      </w:r>
      <w:r>
        <w:rPr>
          <w:rFonts w:hint="eastAsia" w:ascii="仿宋" w:hAnsi="仿宋" w:eastAsia="仿宋" w:cs="仿宋"/>
          <w:sz w:val="32"/>
          <w:szCs w:val="32"/>
          <w:lang w:eastAsia="zh-CN"/>
        </w:rPr>
        <w:t>（其中贫困户：</w:t>
      </w:r>
      <w:r>
        <w:rPr>
          <w:rFonts w:hint="eastAsia" w:ascii="仿宋" w:hAnsi="仿宋" w:eastAsia="仿宋" w:cs="仿宋"/>
          <w:sz w:val="32"/>
          <w:szCs w:val="32"/>
          <w:lang w:val="en-US" w:eastAsia="zh-CN"/>
        </w:rPr>
        <w:t>52户256人</w:t>
      </w:r>
      <w:r>
        <w:rPr>
          <w:rFonts w:hint="eastAsia" w:ascii="仿宋" w:hAnsi="仿宋" w:eastAsia="仿宋" w:cs="仿宋"/>
          <w:sz w:val="32"/>
          <w:szCs w:val="32"/>
          <w:lang w:eastAsia="zh-CN"/>
        </w:rPr>
        <w:t>）</w:t>
      </w:r>
      <w:r>
        <w:rPr>
          <w:rFonts w:hint="eastAsia" w:ascii="仿宋" w:hAnsi="仿宋" w:eastAsia="仿宋" w:cs="仿宋"/>
          <w:sz w:val="32"/>
          <w:szCs w:val="32"/>
        </w:rPr>
        <w:t>饮水</w:t>
      </w:r>
      <w:r>
        <w:rPr>
          <w:rFonts w:hint="eastAsia" w:ascii="仿宋" w:hAnsi="仿宋" w:eastAsia="仿宋" w:cs="仿宋"/>
          <w:sz w:val="32"/>
          <w:szCs w:val="32"/>
          <w:lang w:eastAsia="zh-CN"/>
        </w:rPr>
        <w:t>不</w:t>
      </w:r>
      <w:r>
        <w:rPr>
          <w:rFonts w:hint="eastAsia" w:ascii="仿宋" w:hAnsi="仿宋" w:eastAsia="仿宋" w:cs="仿宋"/>
          <w:sz w:val="32"/>
          <w:szCs w:val="32"/>
        </w:rPr>
        <w:t>安全问题，</w:t>
      </w:r>
      <w:r>
        <w:rPr>
          <w:rFonts w:hint="eastAsia" w:ascii="仿宋" w:hAnsi="仿宋" w:eastAsia="仿宋" w:cs="仿宋"/>
          <w:sz w:val="32"/>
          <w:szCs w:val="32"/>
          <w:lang w:eastAsia="zh-CN"/>
        </w:rPr>
        <w:t>全县</w:t>
      </w:r>
      <w:r>
        <w:rPr>
          <w:rFonts w:hint="eastAsia" w:ascii="仿宋" w:hAnsi="仿宋" w:eastAsia="仿宋" w:cs="仿宋"/>
          <w:sz w:val="32"/>
          <w:szCs w:val="32"/>
        </w:rPr>
        <w:t>新建自流饮水15处</w:t>
      </w:r>
      <w:r>
        <w:rPr>
          <w:rFonts w:hint="eastAsia" w:ascii="仿宋" w:hAnsi="仿宋" w:eastAsia="仿宋" w:cs="仿宋"/>
          <w:sz w:val="32"/>
          <w:szCs w:val="32"/>
          <w:lang w:eastAsia="zh-CN"/>
        </w:rPr>
        <w:t>、维修</w:t>
      </w:r>
      <w:r>
        <w:rPr>
          <w:rFonts w:hint="eastAsia" w:ascii="仿宋" w:hAnsi="仿宋" w:eastAsia="仿宋" w:cs="仿宋"/>
          <w:sz w:val="32"/>
          <w:szCs w:val="32"/>
          <w:lang w:val="en-US" w:eastAsia="zh-CN"/>
        </w:rPr>
        <w:t>37处、</w:t>
      </w:r>
      <w:r>
        <w:rPr>
          <w:rFonts w:hint="eastAsia" w:ascii="仿宋" w:hAnsi="仿宋" w:eastAsia="仿宋" w:cs="仿宋"/>
          <w:sz w:val="32"/>
          <w:szCs w:val="32"/>
        </w:rPr>
        <w:t>机电井162口</w:t>
      </w:r>
      <w:r>
        <w:rPr>
          <w:rFonts w:hint="eastAsia" w:ascii="仿宋" w:hAnsi="仿宋" w:eastAsia="仿宋" w:cs="仿宋"/>
          <w:sz w:val="32"/>
          <w:szCs w:val="32"/>
          <w:lang w:eastAsia="zh-CN"/>
        </w:rPr>
        <w:t>、</w:t>
      </w:r>
      <w:r>
        <w:rPr>
          <w:rFonts w:hint="eastAsia" w:ascii="仿宋" w:hAnsi="仿宋" w:eastAsia="仿宋" w:cs="仿宋"/>
          <w:sz w:val="32"/>
          <w:szCs w:val="32"/>
        </w:rPr>
        <w:t>简井50口，安装紫外线杀菌器设备5处。</w:t>
      </w:r>
      <w:r>
        <w:rPr>
          <w:rFonts w:hint="eastAsia" w:ascii="仿宋" w:hAnsi="仿宋" w:eastAsia="仿宋" w:cs="仿宋"/>
          <w:sz w:val="32"/>
          <w:szCs w:val="32"/>
          <w:lang w:val="zh-CN"/>
        </w:rPr>
        <w:t>项目实施后，供水收益村</w:t>
      </w:r>
      <w:r>
        <w:rPr>
          <w:rFonts w:hint="eastAsia" w:ascii="仿宋" w:hAnsi="仿宋" w:eastAsia="仿宋" w:cs="仿宋"/>
          <w:sz w:val="32"/>
          <w:szCs w:val="32"/>
        </w:rPr>
        <w:t>28个，收益人数3536人，供水规模达到549.2m</w:t>
      </w:r>
      <w:r>
        <w:rPr>
          <w:rFonts w:hint="eastAsia" w:ascii="仿宋" w:hAnsi="仿宋" w:eastAsia="仿宋" w:cs="仿宋"/>
          <w:sz w:val="32"/>
          <w:szCs w:val="32"/>
          <w:vertAlign w:val="superscript"/>
        </w:rPr>
        <w:t>3</w:t>
      </w:r>
      <w:r>
        <w:rPr>
          <w:rFonts w:hint="eastAsia" w:ascii="仿宋" w:hAnsi="仿宋" w:eastAsia="仿宋" w:cs="仿宋"/>
          <w:sz w:val="32"/>
          <w:szCs w:val="32"/>
        </w:rPr>
        <w:t>/d</w:t>
      </w:r>
      <w:r>
        <w:rPr>
          <w:rFonts w:hint="eastAsia" w:ascii="仿宋" w:hAnsi="仿宋" w:eastAsia="仿宋" w:cs="仿宋"/>
          <w:sz w:val="32"/>
          <w:szCs w:val="32"/>
          <w:lang w:eastAsia="zh-CN"/>
        </w:rPr>
        <w:t>，</w:t>
      </w:r>
      <w:r>
        <w:rPr>
          <w:rFonts w:hint="eastAsia" w:ascii="仿宋" w:hAnsi="仿宋" w:eastAsia="仿宋" w:cs="仿宋"/>
          <w:sz w:val="32"/>
          <w:szCs w:val="32"/>
        </w:rPr>
        <w:t>年供水量45.4 10</w:t>
      </w:r>
      <w:r>
        <w:rPr>
          <w:rFonts w:hint="eastAsia" w:ascii="仿宋" w:hAnsi="仿宋" w:eastAsia="仿宋" w:cs="仿宋"/>
          <w:sz w:val="32"/>
          <w:szCs w:val="32"/>
          <w:vertAlign w:val="superscript"/>
        </w:rPr>
        <w:t>4</w:t>
      </w:r>
      <w:r>
        <w:rPr>
          <w:rFonts w:hint="eastAsia" w:ascii="仿宋" w:hAnsi="仿宋" w:eastAsia="仿宋" w:cs="仿宋"/>
          <w:sz w:val="32"/>
          <w:szCs w:val="32"/>
        </w:rPr>
        <w:t>m³/a，水质达标率达到100%、供水保证率达到95%。老百姓饮用水的</w:t>
      </w:r>
      <w:r>
        <w:rPr>
          <w:rFonts w:hint="eastAsia" w:ascii="仿宋" w:hAnsi="仿宋" w:eastAsia="仿宋" w:cs="仿宋"/>
          <w:sz w:val="32"/>
          <w:szCs w:val="32"/>
          <w:lang w:eastAsia="zh-CN"/>
        </w:rPr>
        <w:t>水质、</w:t>
      </w:r>
      <w:r>
        <w:rPr>
          <w:rFonts w:hint="eastAsia" w:ascii="仿宋" w:hAnsi="仿宋" w:eastAsia="仿宋" w:cs="仿宋"/>
          <w:sz w:val="32"/>
          <w:szCs w:val="32"/>
        </w:rPr>
        <w:t>水</w:t>
      </w:r>
      <w:r>
        <w:rPr>
          <w:rFonts w:hint="eastAsia" w:ascii="仿宋" w:hAnsi="仿宋" w:eastAsia="仿宋" w:cs="仿宋"/>
          <w:sz w:val="32"/>
          <w:szCs w:val="32"/>
          <w:lang w:eastAsia="zh-CN"/>
        </w:rPr>
        <w:t>量得到</w:t>
      </w:r>
      <w:r>
        <w:rPr>
          <w:rFonts w:hint="eastAsia" w:ascii="仿宋" w:hAnsi="仿宋" w:eastAsia="仿宋" w:cs="仿宋"/>
          <w:sz w:val="32"/>
          <w:szCs w:val="32"/>
        </w:rPr>
        <w:t>保障</w:t>
      </w:r>
      <w:r>
        <w:rPr>
          <w:rFonts w:hint="eastAsia" w:ascii="仿宋" w:hAnsi="仿宋" w:eastAsia="仿宋" w:cs="仿宋"/>
          <w:sz w:val="32"/>
          <w:szCs w:val="32"/>
          <w:lang w:eastAsia="zh-CN"/>
        </w:rPr>
        <w:t>，</w:t>
      </w:r>
      <w:r>
        <w:rPr>
          <w:rFonts w:hint="eastAsia" w:ascii="仿宋" w:hAnsi="仿宋" w:eastAsia="仿宋" w:cs="仿宋"/>
          <w:sz w:val="32"/>
          <w:szCs w:val="32"/>
        </w:rPr>
        <w:t>提高老百姓健康水平；有效解决农村生活贫困</w:t>
      </w:r>
      <w:r>
        <w:rPr>
          <w:rFonts w:hint="eastAsia" w:ascii="仿宋" w:hAnsi="仿宋" w:eastAsia="仿宋" w:cs="仿宋"/>
          <w:sz w:val="32"/>
          <w:szCs w:val="32"/>
          <w:lang w:eastAsia="zh-CN"/>
        </w:rPr>
        <w:t>问题</w:t>
      </w:r>
      <w:r>
        <w:rPr>
          <w:rFonts w:hint="eastAsia" w:ascii="仿宋" w:hAnsi="仿宋" w:eastAsia="仿宋" w:cs="仿宋"/>
          <w:sz w:val="32"/>
          <w:szCs w:val="32"/>
        </w:rPr>
        <w:t>，增强农村经济实力；改善农村生活卫生条件，提升生态环境。</w:t>
      </w:r>
    </w:p>
    <w:p>
      <w:pPr>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项目实施进度：该项目从2019年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25日</w:t>
      </w:r>
      <w:r>
        <w:rPr>
          <w:rFonts w:hint="eastAsia" w:ascii="仿宋" w:hAnsi="仿宋" w:eastAsia="仿宋" w:cs="仿宋"/>
          <w:sz w:val="32"/>
          <w:szCs w:val="32"/>
        </w:rPr>
        <w:t>开工</w:t>
      </w:r>
      <w:r>
        <w:rPr>
          <w:rFonts w:hint="eastAsia" w:ascii="仿宋" w:hAnsi="仿宋" w:eastAsia="仿宋" w:cs="仿宋"/>
          <w:sz w:val="32"/>
          <w:szCs w:val="32"/>
          <w:lang w:eastAsia="zh-CN"/>
        </w:rPr>
        <w:t>建设</w:t>
      </w:r>
      <w:r>
        <w:rPr>
          <w:rFonts w:hint="eastAsia" w:ascii="仿宋" w:hAnsi="仿宋" w:eastAsia="仿宋" w:cs="仿宋"/>
          <w:sz w:val="32"/>
          <w:szCs w:val="32"/>
        </w:rPr>
        <w:t>，于2019年</w:t>
      </w:r>
      <w:r>
        <w:rPr>
          <w:rFonts w:hint="eastAsia" w:ascii="仿宋" w:hAnsi="仿宋" w:eastAsia="仿宋" w:cs="仿宋"/>
          <w:sz w:val="32"/>
          <w:szCs w:val="32"/>
          <w:lang w:val="en-US" w:eastAsia="zh-CN"/>
        </w:rPr>
        <w:t>10</w:t>
      </w:r>
      <w:r>
        <w:rPr>
          <w:rFonts w:hint="eastAsia" w:ascii="仿宋" w:hAnsi="仿宋" w:eastAsia="仿宋" w:cs="仿宋"/>
          <w:sz w:val="32"/>
          <w:szCs w:val="32"/>
        </w:rPr>
        <w:t>月底完工，</w:t>
      </w:r>
      <w:r>
        <w:rPr>
          <w:rFonts w:hint="eastAsia" w:ascii="仿宋" w:hAnsi="仿宋" w:eastAsia="仿宋" w:cs="仿宋"/>
          <w:sz w:val="32"/>
          <w:szCs w:val="32"/>
          <w:lang w:val="en-US" w:eastAsia="zh-CN"/>
        </w:rPr>
        <w:t>11月完成竣工验收，</w:t>
      </w:r>
      <w:r>
        <w:rPr>
          <w:rFonts w:hint="eastAsia" w:ascii="仿宋" w:hAnsi="仿宋" w:eastAsia="仿宋" w:cs="仿宋"/>
          <w:sz w:val="32"/>
          <w:szCs w:val="32"/>
        </w:rPr>
        <w:t>目前</w:t>
      </w:r>
      <w:r>
        <w:rPr>
          <w:rFonts w:hint="eastAsia" w:ascii="仿宋" w:hAnsi="仿宋" w:eastAsia="仿宋" w:cs="仿宋"/>
          <w:sz w:val="32"/>
          <w:szCs w:val="32"/>
          <w:lang w:eastAsia="zh-CN"/>
        </w:rPr>
        <w:t>正在审计。</w:t>
      </w:r>
    </w:p>
    <w:p>
      <w:pPr>
        <w:adjustRightInd w:val="0"/>
        <w:snapToGrid w:val="0"/>
        <w:spacing w:line="580" w:lineRule="exact"/>
        <w:ind w:firstLine="720"/>
        <w:rPr>
          <w:rFonts w:hint="eastAsia" w:ascii="黑体" w:hAnsi="宋体" w:eastAsia="黑体"/>
          <w:sz w:val="32"/>
          <w:szCs w:val="32"/>
        </w:rPr>
      </w:pPr>
      <w:r>
        <w:rPr>
          <w:rFonts w:hint="eastAsia" w:ascii="黑体" w:hAnsi="宋体" w:eastAsia="黑体"/>
          <w:sz w:val="32"/>
          <w:szCs w:val="32"/>
        </w:rPr>
        <w:t>二、评价结论及绩效分析</w:t>
      </w:r>
    </w:p>
    <w:p>
      <w:pPr>
        <w:adjustRightInd w:val="0"/>
        <w:snapToGrid w:val="0"/>
        <w:spacing w:line="580" w:lineRule="exact"/>
        <w:ind w:firstLine="720"/>
        <w:rPr>
          <w:rFonts w:hint="eastAsia" w:ascii="仿宋" w:hAnsi="仿宋" w:eastAsia="仿宋" w:cs="仿宋"/>
          <w:color w:val="FF0000"/>
          <w:sz w:val="32"/>
          <w:szCs w:val="32"/>
        </w:rPr>
      </w:pPr>
      <w:r>
        <w:rPr>
          <w:rFonts w:hint="eastAsia" w:ascii="仿宋" w:hAnsi="仿宋" w:eastAsia="仿宋" w:cs="仿宋"/>
          <w:sz w:val="32"/>
          <w:szCs w:val="32"/>
          <w:lang w:val="zh-CN"/>
        </w:rPr>
        <w:t>1．资金计划及到位。</w:t>
      </w:r>
      <w:r>
        <w:rPr>
          <w:rFonts w:hint="eastAsia" w:ascii="仿宋" w:hAnsi="仿宋" w:eastAsia="仿宋" w:cs="仿宋"/>
          <w:sz w:val="32"/>
          <w:szCs w:val="32"/>
        </w:rPr>
        <w:t>计划投资982万元，其中中央投资400万元、省级投资160万元。截止目前，实际到位资金</w:t>
      </w:r>
      <w:r>
        <w:rPr>
          <w:rFonts w:hint="eastAsia" w:ascii="仿宋" w:hAnsi="仿宋" w:eastAsia="仿宋" w:cs="仿宋"/>
          <w:sz w:val="32"/>
          <w:szCs w:val="32"/>
          <w:lang w:val="en-US" w:eastAsia="zh-CN"/>
        </w:rPr>
        <w:t>982</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zh-CN"/>
        </w:rPr>
        <w:t>资金到位率</w:t>
      </w:r>
      <w:r>
        <w:rPr>
          <w:rFonts w:hint="eastAsia" w:ascii="仿宋" w:hAnsi="仿宋" w:eastAsia="仿宋" w:cs="仿宋"/>
          <w:sz w:val="32"/>
          <w:szCs w:val="32"/>
        </w:rPr>
        <w:t>100%。</w:t>
      </w:r>
    </w:p>
    <w:p>
      <w:pPr>
        <w:adjustRightInd w:val="0"/>
        <w:snapToGrid w:val="0"/>
        <w:spacing w:line="580" w:lineRule="exact"/>
        <w:ind w:firstLine="720"/>
        <w:rPr>
          <w:rFonts w:hint="eastAsia" w:ascii="仿宋" w:hAnsi="仿宋" w:eastAsia="仿宋" w:cs="仿宋"/>
          <w:sz w:val="32"/>
          <w:szCs w:val="32"/>
        </w:rPr>
      </w:pPr>
      <w:r>
        <w:rPr>
          <w:rFonts w:hint="eastAsia" w:ascii="仿宋" w:hAnsi="仿宋" w:eastAsia="仿宋" w:cs="仿宋"/>
          <w:sz w:val="32"/>
          <w:szCs w:val="32"/>
          <w:lang w:val="zh-CN"/>
        </w:rPr>
        <w:t>2．资金使用。截止目前</w:t>
      </w:r>
      <w:r>
        <w:rPr>
          <w:rFonts w:hint="eastAsia" w:ascii="仿宋" w:hAnsi="仿宋" w:eastAsia="仿宋" w:cs="仿宋"/>
          <w:sz w:val="32"/>
          <w:szCs w:val="32"/>
        </w:rPr>
        <w:t>，资金拨付共</w:t>
      </w:r>
      <w:r>
        <w:rPr>
          <w:rFonts w:hint="eastAsia" w:ascii="仿宋" w:hAnsi="仿宋" w:eastAsia="仿宋" w:cs="仿宋"/>
          <w:sz w:val="32"/>
          <w:szCs w:val="32"/>
          <w:lang w:val="en-US" w:eastAsia="zh-CN"/>
        </w:rPr>
        <w:t>982</w:t>
      </w:r>
      <w:r>
        <w:rPr>
          <w:rFonts w:hint="eastAsia" w:ascii="仿宋" w:hAnsi="仿宋" w:eastAsia="仿宋" w:cs="仿宋"/>
          <w:sz w:val="32"/>
          <w:szCs w:val="32"/>
        </w:rPr>
        <w:t>万元，</w:t>
      </w:r>
      <w:r>
        <w:rPr>
          <w:rFonts w:hint="eastAsia" w:ascii="仿宋" w:hAnsi="仿宋" w:eastAsia="仿宋" w:cs="仿宋"/>
          <w:sz w:val="32"/>
          <w:szCs w:val="32"/>
          <w:lang w:eastAsia="zh-CN"/>
        </w:rPr>
        <w:t>其中中央资金</w:t>
      </w:r>
      <w:r>
        <w:rPr>
          <w:rFonts w:hint="eastAsia" w:ascii="仿宋" w:hAnsi="仿宋" w:eastAsia="仿宋" w:cs="仿宋"/>
          <w:sz w:val="32"/>
          <w:szCs w:val="32"/>
          <w:lang w:val="en-US" w:eastAsia="zh-CN"/>
        </w:rPr>
        <w:t>400万元已全部支付，</w:t>
      </w:r>
      <w:r>
        <w:rPr>
          <w:rFonts w:hint="eastAsia" w:ascii="仿宋" w:hAnsi="仿宋" w:eastAsia="仿宋" w:cs="仿宋"/>
          <w:sz w:val="32"/>
          <w:szCs w:val="32"/>
        </w:rPr>
        <w:t>拨付率达100%，资金拨付严格按照项目管理和财务管理相关规定支付，符合有关要求。</w:t>
      </w:r>
    </w:p>
    <w:p>
      <w:pPr>
        <w:pStyle w:val="2"/>
        <w:rPr>
          <w:rFonts w:hint="eastAsia" w:ascii="Times New Roman" w:hAnsi="Times New Roman" w:eastAsia="仿宋_GB2312" w:cs="Times New Roman"/>
          <w:b w:val="0"/>
          <w:bCs w:val="0"/>
          <w:kern w:val="2"/>
          <w:sz w:val="32"/>
          <w:szCs w:val="32"/>
          <w:lang w:val="zh-CN" w:eastAsia="zh-CN" w:bidi="ar-SA"/>
        </w:rPr>
      </w:pPr>
      <w:r>
        <w:rPr>
          <w:rFonts w:hint="eastAsia" w:ascii="Times New Roman" w:hAnsi="Times New Roman" w:eastAsia="仿宋_GB2312" w:cs="Times New Roman"/>
          <w:b w:val="0"/>
          <w:bCs w:val="0"/>
          <w:kern w:val="2"/>
          <w:sz w:val="32"/>
          <w:szCs w:val="32"/>
          <w:lang w:val="en-US" w:eastAsia="zh-CN" w:bidi="ar-SA"/>
        </w:rPr>
        <w:t>3.</w:t>
      </w:r>
      <w:r>
        <w:rPr>
          <w:rFonts w:hint="eastAsia" w:ascii="Times New Roman" w:hAnsi="Times New Roman" w:eastAsia="仿宋_GB2312" w:cs="Times New Roman"/>
          <w:b w:val="0"/>
          <w:bCs w:val="0"/>
          <w:kern w:val="2"/>
          <w:sz w:val="32"/>
          <w:szCs w:val="32"/>
          <w:lang w:val="zh-CN" w:eastAsia="zh-CN" w:bidi="ar-SA"/>
        </w:rPr>
        <w:t>资金管理情况</w:t>
      </w:r>
    </w:p>
    <w:p>
      <w:pPr>
        <w:pStyle w:val="2"/>
        <w:ind w:left="0" w:leftChars="0" w:firstLine="640" w:firstLineChars="200"/>
        <w:rPr>
          <w:rFonts w:hint="eastAsia" w:ascii="Times New Roman" w:hAnsi="Times New Roman" w:eastAsia="仿宋_GB2312" w:cs="Times New Roman"/>
          <w:b w:val="0"/>
          <w:bCs w:val="0"/>
          <w:kern w:val="2"/>
          <w:sz w:val="32"/>
          <w:szCs w:val="32"/>
          <w:lang w:val="zh-CN" w:eastAsia="zh-CN" w:bidi="ar-SA"/>
        </w:rPr>
      </w:pPr>
      <w:r>
        <w:rPr>
          <w:rFonts w:hint="eastAsia" w:ascii="Times New Roman" w:hAnsi="Times New Roman" w:eastAsia="仿宋_GB2312" w:cs="Times New Roman"/>
          <w:b w:val="0"/>
          <w:bCs w:val="0"/>
          <w:kern w:val="2"/>
          <w:sz w:val="32"/>
          <w:szCs w:val="32"/>
          <w:lang w:val="zh-CN" w:eastAsia="zh-CN" w:bidi="ar-SA"/>
        </w:rPr>
        <w:t>在项目建设过程中，本着节约、严管的原则，将资金全部用在刀刃上，确保有限的资金发挥最大的效益。在工程资金监管上，按照专项资金管理规定，实行资金专户管理，并严格履行工程建设资金拨付程序，依据工程进度拨付，既保证工程建设需要，又避免资金浪费。</w:t>
      </w:r>
    </w:p>
    <w:p>
      <w:pPr>
        <w:numPr>
          <w:ilvl w:val="0"/>
          <w:numId w:val="6"/>
        </w:numPr>
        <w:spacing w:line="580" w:lineRule="exact"/>
        <w:ind w:left="0" w:leftChars="0" w:firstLine="640" w:firstLineChars="200"/>
        <w:rPr>
          <w:rFonts w:hint="eastAsia" w:ascii="仿宋" w:hAnsi="仿宋" w:eastAsia="仿宋" w:cs="仿宋_GB2312"/>
          <w:sz w:val="32"/>
          <w:szCs w:val="32"/>
          <w:lang w:val="en-US" w:eastAsia="zh-CN"/>
        </w:rPr>
      </w:pPr>
      <w:r>
        <w:rPr>
          <w:rFonts w:ascii="仿宋" w:hAnsi="仿宋" w:eastAsia="仿宋" w:cs="仿宋_GB2312"/>
          <w:sz w:val="32"/>
          <w:szCs w:val="32"/>
        </w:rPr>
        <w:t>项目绩效</w:t>
      </w:r>
    </w:p>
    <w:p>
      <w:pPr>
        <w:numPr>
          <w:ilvl w:val="0"/>
          <w:numId w:val="0"/>
        </w:numPr>
        <w:spacing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_GB2312"/>
          <w:sz w:val="32"/>
          <w:szCs w:val="32"/>
          <w:lang w:val="en-US" w:eastAsia="zh-CN"/>
        </w:rPr>
        <w:t>项目实施后，</w:t>
      </w:r>
      <w:r>
        <w:rPr>
          <w:rFonts w:hint="eastAsia" w:ascii="仿宋" w:hAnsi="仿宋" w:eastAsia="仿宋" w:cs="仿宋"/>
          <w:color w:val="000000"/>
          <w:sz w:val="32"/>
          <w:szCs w:val="32"/>
          <w:lang w:eastAsia="zh-CN"/>
        </w:rPr>
        <w:t>已</w:t>
      </w:r>
      <w:r>
        <w:rPr>
          <w:rFonts w:hint="eastAsia" w:ascii="仿宋" w:hAnsi="仿宋" w:eastAsia="仿宋" w:cs="仿宋"/>
          <w:color w:val="000000"/>
          <w:sz w:val="32"/>
          <w:szCs w:val="32"/>
        </w:rPr>
        <w:t>解决全县3536人其中贫困人口52户256人的不安全饮水问题</w:t>
      </w:r>
      <w:r>
        <w:rPr>
          <w:rFonts w:hint="eastAsia" w:ascii="仿宋" w:hAnsi="仿宋" w:eastAsia="仿宋" w:cs="仿宋"/>
          <w:color w:val="000000"/>
          <w:sz w:val="32"/>
          <w:szCs w:val="32"/>
          <w:lang w:eastAsia="zh-CN"/>
        </w:rPr>
        <w:t>。</w:t>
      </w:r>
    </w:p>
    <w:p>
      <w:pPr>
        <w:pStyle w:val="2"/>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三、存在问题</w:t>
      </w:r>
    </w:p>
    <w:p>
      <w:pPr>
        <w:pStyle w:val="2"/>
        <w:rPr>
          <w:rFonts w:hint="eastAsia" w:ascii="仿宋" w:hAnsi="仿宋" w:eastAsia="仿宋" w:cs="仿宋"/>
          <w:sz w:val="32"/>
          <w:szCs w:val="32"/>
          <w:lang w:eastAsia="zh-CN"/>
        </w:rPr>
      </w:pPr>
      <w:r>
        <w:rPr>
          <w:rFonts w:hint="eastAsia" w:ascii="仿宋" w:hAnsi="仿宋" w:eastAsia="仿宋" w:cs="仿宋"/>
          <w:sz w:val="32"/>
          <w:szCs w:val="32"/>
        </w:rPr>
        <w:t>气候恶劣，有效工期短</w:t>
      </w:r>
      <w:r>
        <w:rPr>
          <w:rFonts w:hint="eastAsia" w:ascii="仿宋" w:hAnsi="仿宋" w:eastAsia="仿宋" w:cs="仿宋"/>
          <w:sz w:val="32"/>
          <w:szCs w:val="32"/>
          <w:lang w:eastAsia="zh-CN"/>
        </w:rPr>
        <w:t>。</w:t>
      </w:r>
    </w:p>
    <w:p>
      <w:pPr>
        <w:spacing w:line="580" w:lineRule="exact"/>
        <w:ind w:firstLine="640" w:firstLineChars="200"/>
        <w:rPr>
          <w:rStyle w:val="34"/>
          <w:rFonts w:hint="eastAsia" w:ascii="黑体" w:hAnsi="黑体" w:eastAsia="黑体" w:cs="黑体"/>
          <w:b w:val="0"/>
          <w:bCs w:val="0"/>
          <w:kern w:val="2"/>
          <w:sz w:val="32"/>
          <w:szCs w:val="32"/>
        </w:rPr>
      </w:pPr>
      <w:r>
        <w:rPr>
          <w:rFonts w:hint="eastAsia" w:ascii="黑体" w:hAnsi="黑体" w:eastAsia="黑体" w:cs="黑体"/>
          <w:sz w:val="32"/>
          <w:szCs w:val="32"/>
        </w:rPr>
        <w:t>四、相关措施建议</w:t>
      </w: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640" w:firstLineChars="200"/>
        <w:jc w:val="both"/>
        <w:textAlignment w:val="auto"/>
        <w:outlineLvl w:val="9"/>
        <w:rPr>
          <w:rFonts w:hint="eastAsia" w:ascii="仿宋_GB2312" w:hAnsi="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建议因地制宜，分类施策，针对我县实际情况提前下达项目建设资金计划。</w:t>
      </w: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spacing w:line="580" w:lineRule="exact"/>
        <w:jc w:val="center"/>
        <w:rPr>
          <w:rFonts w:hint="eastAsia" w:ascii="黑体" w:hAnsi="黑体" w:eastAsia="黑体" w:cs="黑体"/>
          <w:sz w:val="44"/>
          <w:szCs w:val="44"/>
        </w:rPr>
      </w:pPr>
      <w:r>
        <w:rPr>
          <w:rFonts w:hint="eastAsia" w:ascii="黑体" w:hAnsi="黑体" w:eastAsia="黑体" w:cs="黑体"/>
          <w:sz w:val="44"/>
          <w:szCs w:val="44"/>
          <w:lang w:eastAsia="zh-CN"/>
        </w:rPr>
        <w:t>壤塘县中壤塘镇则曲河防洪治理工程</w:t>
      </w:r>
      <w:r>
        <w:rPr>
          <w:rFonts w:hint="eastAsia" w:ascii="黑体" w:hAnsi="黑体" w:eastAsia="黑体" w:cs="黑体"/>
          <w:sz w:val="44"/>
          <w:szCs w:val="44"/>
        </w:rPr>
        <w:t>项目绩效评</w:t>
      </w:r>
      <w:r>
        <w:rPr>
          <w:rFonts w:hint="eastAsia" w:ascii="黑体" w:hAnsi="黑体" w:eastAsia="黑体" w:cs="黑体"/>
          <w:sz w:val="44"/>
          <w:szCs w:val="44"/>
          <w:lang w:eastAsia="zh-CN"/>
        </w:rPr>
        <w:t>价</w:t>
      </w:r>
      <w:r>
        <w:rPr>
          <w:rFonts w:hint="eastAsia" w:ascii="黑体" w:hAnsi="黑体" w:eastAsia="黑体" w:cs="黑体"/>
          <w:sz w:val="44"/>
          <w:szCs w:val="44"/>
        </w:rPr>
        <w:t>报告</w:t>
      </w:r>
    </w:p>
    <w:p>
      <w:pPr>
        <w:spacing w:line="580" w:lineRule="exact"/>
        <w:ind w:firstLine="640" w:firstLineChars="200"/>
        <w:rPr>
          <w:rFonts w:ascii="仿宋_GB2312" w:hAnsi="仿宋_GB2312" w:eastAsia="仿宋_GB2312" w:cs="仿宋_GB2312"/>
          <w:sz w:val="32"/>
          <w:szCs w:val="32"/>
        </w:rPr>
      </w:pPr>
    </w:p>
    <w:p>
      <w:pPr>
        <w:numPr>
          <w:ilvl w:val="0"/>
          <w:numId w:val="7"/>
        </w:num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评价工作开展及项目情况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b w:val="0"/>
          <w:bCs w:val="0"/>
          <w:sz w:val="32"/>
          <w:szCs w:val="32"/>
          <w:lang w:val="en-US" w:eastAsia="zh-CN"/>
        </w:rPr>
        <w:t>项目2017年7月13日壤塘县发展改革和经济商务信息化局以壤发改经信〔2017〕216号批复立项，2018年4月4日四川省水利厅以川水函〔2018〕524号批复壤塘县中壤塘镇则曲河防洪治理工程综合治理河道长度7.407km，新建堤防3.467ｋｍ。</w:t>
      </w:r>
      <w:r>
        <w:rPr>
          <w:rFonts w:hint="eastAsia" w:ascii="仿宋" w:hAnsi="仿宋" w:eastAsia="仿宋" w:cs="仿宋"/>
          <w:b w:val="0"/>
          <w:bCs w:val="0"/>
          <w:sz w:val="32"/>
          <w:szCs w:val="32"/>
          <w:lang w:val="zh-CN" w:eastAsia="zh-CN"/>
        </w:rPr>
        <w:t>工程防洪标准为</w:t>
      </w:r>
      <w:r>
        <w:rPr>
          <w:rFonts w:hint="eastAsia" w:ascii="仿宋" w:hAnsi="仿宋" w:eastAsia="仿宋" w:cs="仿宋"/>
          <w:b w:val="0"/>
          <w:bCs w:val="0"/>
          <w:sz w:val="32"/>
          <w:szCs w:val="32"/>
          <w:lang w:val="en-US" w:eastAsia="zh-CN"/>
        </w:rPr>
        <w:t>10</w:t>
      </w:r>
      <w:r>
        <w:rPr>
          <w:rFonts w:hint="eastAsia" w:ascii="仿宋" w:hAnsi="仿宋" w:eastAsia="仿宋" w:cs="仿宋"/>
          <w:b w:val="0"/>
          <w:bCs w:val="0"/>
          <w:sz w:val="32"/>
          <w:szCs w:val="32"/>
          <w:lang w:val="zh-CN" w:eastAsia="zh-CN"/>
        </w:rPr>
        <w:t>年一遇，工程级别为</w:t>
      </w:r>
      <w:r>
        <w:rPr>
          <w:rFonts w:hint="eastAsia" w:ascii="仿宋" w:hAnsi="仿宋" w:eastAsia="仿宋" w:cs="仿宋"/>
          <w:b w:val="0"/>
          <w:bCs w:val="0"/>
          <w:sz w:val="32"/>
          <w:szCs w:val="32"/>
          <w:lang w:val="en-US" w:eastAsia="zh-CN"/>
        </w:rPr>
        <w:t>5级，批复总投资2398.31万元，资金来源为申请中央资金（到位中央资金1826万元）。</w:t>
      </w:r>
      <w:r>
        <w:rPr>
          <w:rFonts w:hint="eastAsia" w:ascii="仿宋" w:hAnsi="仿宋" w:eastAsia="仿宋" w:cs="仿宋"/>
          <w:b w:val="0"/>
          <w:bCs w:val="0"/>
          <w:color w:val="auto"/>
          <w:sz w:val="32"/>
          <w:szCs w:val="32"/>
          <w:lang w:val="en-US" w:eastAsia="zh-CN"/>
        </w:rPr>
        <w:t>2018年5月3日在四川省公共资源交易中心完成招投标工作，</w:t>
      </w:r>
      <w:r>
        <w:rPr>
          <w:rFonts w:hint="eastAsia" w:ascii="仿宋" w:hAnsi="仿宋" w:eastAsia="仿宋" w:cs="仿宋"/>
          <w:b w:val="0"/>
          <w:bCs w:val="0"/>
          <w:sz w:val="32"/>
          <w:szCs w:val="32"/>
          <w:lang w:val="en-US" w:eastAsia="zh-CN"/>
        </w:rPr>
        <w:t>施工中标单位为福建星洲水利水电工程有限公司，中标价为1689.5945万元；监理经比选中标单位为四川泰兴建设管理有限责任公司，中标价为38.9万元。工程于2018年5月20日开工建设，截止目前已完工通过验收合格。</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二、评价结论及绩效分析</w:t>
      </w:r>
    </w:p>
    <w:p>
      <w:pPr>
        <w:spacing w:line="580" w:lineRule="exact"/>
        <w:ind w:firstLine="640" w:firstLineChars="200"/>
        <w:rPr>
          <w:rFonts w:ascii="仿宋" w:hAnsi="仿宋" w:eastAsia="仿宋" w:cs="仿宋_GB2312"/>
          <w:sz w:val="32"/>
          <w:szCs w:val="32"/>
        </w:rPr>
      </w:pPr>
      <w:r>
        <w:rPr>
          <w:rFonts w:hint="eastAsia" w:ascii="黑体" w:hAnsi="黑体" w:eastAsia="黑体" w:cs="黑体"/>
          <w:sz w:val="32"/>
          <w:szCs w:val="32"/>
        </w:rPr>
        <w:t>（一）评价结论</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仿宋" w:hAnsi="仿宋" w:eastAsia="仿宋" w:cs="仿宋"/>
          <w:color w:val="auto"/>
          <w:sz w:val="32"/>
          <w:szCs w:val="32"/>
          <w:lang w:val="zh-CN"/>
        </w:rPr>
      </w:pPr>
      <w:r>
        <w:rPr>
          <w:rFonts w:hint="eastAsia" w:ascii="仿宋" w:hAnsi="仿宋" w:eastAsia="仿宋" w:cs="仿宋"/>
          <w:color w:val="auto"/>
          <w:kern w:val="0"/>
          <w:sz w:val="32"/>
          <w:szCs w:val="32"/>
          <w:lang w:val="zh-CN" w:eastAsia="zh-CN"/>
        </w:rPr>
        <w:t>项目可研于</w:t>
      </w:r>
      <w:r>
        <w:rPr>
          <w:rFonts w:hint="eastAsia" w:ascii="仿宋" w:hAnsi="仿宋" w:eastAsia="仿宋" w:cs="仿宋"/>
          <w:color w:val="auto"/>
          <w:kern w:val="0"/>
          <w:sz w:val="32"/>
          <w:szCs w:val="32"/>
          <w:lang w:val="en-US" w:eastAsia="zh-CN"/>
        </w:rPr>
        <w:t>2017年7月13日经壤发改〔2017〕216号批复</w:t>
      </w:r>
      <w:r>
        <w:rPr>
          <w:rFonts w:hint="eastAsia" w:ascii="仿宋" w:hAnsi="仿宋" w:eastAsia="仿宋" w:cs="仿宋"/>
          <w:b w:val="0"/>
          <w:bCs w:val="0"/>
          <w:color w:val="auto"/>
          <w:sz w:val="32"/>
          <w:szCs w:val="32"/>
          <w:lang w:val="en-US" w:eastAsia="zh-CN"/>
        </w:rPr>
        <w:t>，</w:t>
      </w:r>
      <w:r>
        <w:rPr>
          <w:rFonts w:hint="eastAsia" w:ascii="仿宋" w:hAnsi="仿宋" w:eastAsia="仿宋" w:cs="仿宋"/>
          <w:color w:val="auto"/>
          <w:kern w:val="0"/>
          <w:sz w:val="32"/>
          <w:szCs w:val="32"/>
          <w:lang w:val="en-US" w:eastAsia="zh-CN"/>
        </w:rPr>
        <w:t>项目初步设计于</w:t>
      </w:r>
      <w:r>
        <w:rPr>
          <w:rFonts w:hint="eastAsia" w:ascii="仿宋" w:hAnsi="仿宋" w:eastAsia="仿宋" w:cs="仿宋"/>
          <w:b w:val="0"/>
          <w:bCs w:val="0"/>
          <w:color w:val="auto"/>
          <w:sz w:val="32"/>
          <w:szCs w:val="32"/>
          <w:lang w:val="en-US" w:eastAsia="zh-CN"/>
        </w:rPr>
        <w:t>2018年4月4日</w:t>
      </w:r>
      <w:r>
        <w:rPr>
          <w:rFonts w:hint="eastAsia" w:ascii="仿宋" w:hAnsi="仿宋" w:eastAsia="仿宋" w:cs="仿宋"/>
          <w:color w:val="auto"/>
          <w:kern w:val="0"/>
          <w:sz w:val="32"/>
          <w:szCs w:val="32"/>
          <w:lang w:val="en-US" w:eastAsia="zh-CN"/>
        </w:rPr>
        <w:t>经</w:t>
      </w:r>
      <w:r>
        <w:rPr>
          <w:rFonts w:hint="eastAsia" w:ascii="仿宋" w:hAnsi="仿宋" w:eastAsia="仿宋" w:cs="仿宋"/>
          <w:b w:val="0"/>
          <w:bCs w:val="0"/>
          <w:color w:val="auto"/>
          <w:sz w:val="32"/>
          <w:szCs w:val="32"/>
          <w:lang w:val="en-US" w:eastAsia="zh-CN"/>
        </w:rPr>
        <w:t>川水函〔2018〕524号</w:t>
      </w:r>
      <w:r>
        <w:rPr>
          <w:rFonts w:hint="eastAsia" w:ascii="仿宋" w:hAnsi="仿宋" w:eastAsia="仿宋" w:cs="仿宋"/>
          <w:color w:val="auto"/>
          <w:kern w:val="0"/>
          <w:sz w:val="32"/>
          <w:szCs w:val="32"/>
          <w:lang w:val="en-US" w:eastAsia="zh-CN"/>
        </w:rPr>
        <w:t>文件批复。</w:t>
      </w:r>
      <w:r>
        <w:rPr>
          <w:rFonts w:hint="eastAsia" w:ascii="仿宋" w:hAnsi="仿宋" w:eastAsia="仿宋" w:cs="仿宋"/>
          <w:b w:val="0"/>
          <w:bCs w:val="0"/>
          <w:color w:val="auto"/>
          <w:kern w:val="0"/>
          <w:sz w:val="32"/>
          <w:szCs w:val="32"/>
          <w:lang w:eastAsia="zh-CN"/>
        </w:rPr>
        <w:t>该项目批复内容为</w:t>
      </w:r>
      <w:r>
        <w:rPr>
          <w:rFonts w:hint="eastAsia" w:ascii="仿宋" w:hAnsi="仿宋" w:eastAsia="仿宋" w:cs="仿宋"/>
          <w:b w:val="0"/>
          <w:bCs w:val="0"/>
          <w:color w:val="auto"/>
          <w:sz w:val="32"/>
          <w:szCs w:val="32"/>
          <w:lang w:val="en-US" w:eastAsia="zh-CN"/>
        </w:rPr>
        <w:t>综合治理河道长度7.407km，新建堤防3.467ｋｍ。</w:t>
      </w:r>
      <w:r>
        <w:rPr>
          <w:rFonts w:hint="eastAsia" w:ascii="仿宋" w:hAnsi="仿宋" w:eastAsia="仿宋" w:cs="仿宋"/>
          <w:b w:val="0"/>
          <w:bCs w:val="0"/>
          <w:color w:val="auto"/>
          <w:kern w:val="0"/>
          <w:sz w:val="32"/>
          <w:szCs w:val="32"/>
          <w:lang w:val="en-US" w:eastAsia="zh-CN"/>
        </w:rPr>
        <w:t>现已全面完工，通过验收合格。</w:t>
      </w:r>
      <w:r>
        <w:rPr>
          <w:rFonts w:hint="eastAsia" w:ascii="仿宋" w:hAnsi="仿宋" w:eastAsia="仿宋" w:cs="仿宋"/>
          <w:color w:val="auto"/>
          <w:sz w:val="32"/>
          <w:szCs w:val="32"/>
          <w:lang w:val="zh-CN"/>
        </w:rPr>
        <w:t>该项目申报内容与具体实施内容相符、申报目标合理可行。</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（二）绩效分析</w:t>
      </w:r>
    </w:p>
    <w:p>
      <w:pPr>
        <w:spacing w:line="58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1.</w:t>
      </w:r>
      <w:r>
        <w:rPr>
          <w:rFonts w:hint="eastAsia" w:ascii="黑体" w:hAnsi="黑体" w:eastAsia="黑体" w:cs="黑体"/>
          <w:b w:val="0"/>
          <w:bCs w:val="0"/>
          <w:sz w:val="32"/>
          <w:szCs w:val="32"/>
        </w:rPr>
        <w:t>项目组织实施情况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jc w:val="both"/>
        <w:textAlignment w:val="auto"/>
        <w:outlineLvl w:val="9"/>
        <w:rPr>
          <w:rFonts w:hint="eastAsia" w:ascii="仿宋" w:hAnsi="仿宋" w:eastAsia="仿宋" w:cs="仿宋"/>
          <w:b w:val="0"/>
          <w:bCs w:val="0"/>
          <w:color w:val="auto"/>
          <w:sz w:val="32"/>
          <w:szCs w:val="32"/>
        </w:rPr>
      </w:pPr>
      <w:r>
        <w:rPr>
          <w:rFonts w:hint="eastAsia" w:ascii="仿宋" w:hAnsi="仿宋" w:eastAsia="仿宋" w:cs="仿宋"/>
          <w:color w:val="auto"/>
          <w:kern w:val="0"/>
          <w:sz w:val="32"/>
          <w:szCs w:val="32"/>
          <w:lang w:val="en-US" w:eastAsia="zh-CN"/>
        </w:rPr>
        <w:t>2018年4月4日通过四川省水利厅技术审查，以川水函〔2018〕524号进行了批复，2018年5月3日在四川省公共资源交易中心完成招投标工作，中标施工单位为</w:t>
      </w:r>
      <w:r>
        <w:rPr>
          <w:rFonts w:hint="eastAsia" w:ascii="仿宋" w:hAnsi="仿宋" w:eastAsia="仿宋" w:cs="仿宋"/>
          <w:b w:val="0"/>
          <w:bCs w:val="0"/>
          <w:color w:val="auto"/>
          <w:sz w:val="32"/>
          <w:szCs w:val="32"/>
          <w:lang w:val="en-US" w:eastAsia="zh-CN"/>
        </w:rPr>
        <w:t>福建星洲水利水电工程有限公司</w:t>
      </w:r>
      <w:r>
        <w:rPr>
          <w:rFonts w:hint="eastAsia" w:ascii="仿宋" w:hAnsi="仿宋" w:eastAsia="仿宋" w:cs="仿宋"/>
          <w:color w:val="auto"/>
          <w:kern w:val="0"/>
          <w:sz w:val="32"/>
          <w:szCs w:val="32"/>
          <w:lang w:val="en-US" w:eastAsia="zh-CN"/>
        </w:rPr>
        <w:t>；中标监理单位为</w:t>
      </w:r>
      <w:r>
        <w:rPr>
          <w:rFonts w:hint="eastAsia" w:ascii="仿宋" w:hAnsi="仿宋" w:eastAsia="仿宋" w:cs="仿宋"/>
          <w:b w:val="0"/>
          <w:bCs w:val="0"/>
          <w:color w:val="auto"/>
          <w:sz w:val="32"/>
          <w:szCs w:val="32"/>
          <w:lang w:val="en-US" w:eastAsia="zh-CN"/>
        </w:rPr>
        <w:t>四川泰兴建设管理有限责任公司</w:t>
      </w:r>
      <w:r>
        <w:rPr>
          <w:rFonts w:hint="eastAsia" w:ascii="仿宋" w:hAnsi="仿宋" w:eastAsia="仿宋" w:cs="仿宋"/>
          <w:color w:val="auto"/>
          <w:kern w:val="0"/>
          <w:sz w:val="32"/>
          <w:szCs w:val="32"/>
          <w:lang w:val="en-US" w:eastAsia="zh-CN"/>
        </w:rPr>
        <w:t>。项目于2018年5月20日开工建设，</w:t>
      </w:r>
      <w:r>
        <w:rPr>
          <w:rFonts w:hint="eastAsia" w:ascii="仿宋" w:hAnsi="仿宋" w:eastAsia="仿宋" w:cs="仿宋"/>
          <w:color w:val="auto"/>
          <w:sz w:val="32"/>
          <w:szCs w:val="32"/>
        </w:rPr>
        <w:t>工程开工时间2018</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rPr>
        <w:t>5</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rPr>
        <w:t>20</w:t>
      </w:r>
      <w:r>
        <w:rPr>
          <w:rFonts w:hint="eastAsia" w:ascii="仿宋" w:hAnsi="仿宋" w:eastAsia="仿宋" w:cs="仿宋"/>
          <w:color w:val="auto"/>
          <w:sz w:val="32"/>
          <w:szCs w:val="32"/>
          <w:lang w:eastAsia="zh-CN"/>
        </w:rPr>
        <w:t>日，</w:t>
      </w:r>
      <w:r>
        <w:rPr>
          <w:rFonts w:hint="eastAsia" w:ascii="仿宋" w:hAnsi="仿宋" w:eastAsia="仿宋" w:cs="仿宋"/>
          <w:color w:val="auto"/>
          <w:sz w:val="32"/>
          <w:szCs w:val="32"/>
        </w:rPr>
        <w:t>2019</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rPr>
        <w:t>6</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rPr>
        <w:t>30</w:t>
      </w:r>
      <w:r>
        <w:rPr>
          <w:rFonts w:hint="eastAsia" w:ascii="仿宋" w:hAnsi="仿宋" w:eastAsia="仿宋" w:cs="仿宋"/>
          <w:color w:val="auto"/>
          <w:sz w:val="32"/>
          <w:szCs w:val="32"/>
          <w:lang w:eastAsia="zh-CN"/>
        </w:rPr>
        <w:t>日工程竣工。</w:t>
      </w:r>
      <w:r>
        <w:rPr>
          <w:rFonts w:hint="eastAsia" w:ascii="仿宋" w:hAnsi="仿宋" w:eastAsia="仿宋" w:cs="仿宋"/>
          <w:b w:val="0"/>
          <w:bCs w:val="0"/>
          <w:color w:val="auto"/>
          <w:kern w:val="0"/>
          <w:sz w:val="32"/>
          <w:szCs w:val="32"/>
          <w:lang w:eastAsia="zh-CN"/>
        </w:rPr>
        <w:t>该项目完成</w:t>
      </w:r>
      <w:r>
        <w:rPr>
          <w:rFonts w:hint="eastAsia" w:ascii="仿宋" w:hAnsi="仿宋" w:eastAsia="仿宋" w:cs="仿宋"/>
          <w:b w:val="0"/>
          <w:bCs w:val="0"/>
          <w:color w:val="auto"/>
          <w:sz w:val="32"/>
          <w:szCs w:val="32"/>
          <w:lang w:val="en-US" w:eastAsia="zh-CN"/>
        </w:rPr>
        <w:t>综合治理河道长度7.407km，新建堤防3.467ｋｍ现已</w:t>
      </w:r>
      <w:r>
        <w:rPr>
          <w:rFonts w:hint="eastAsia" w:ascii="仿宋" w:hAnsi="仿宋" w:eastAsia="仿宋" w:cs="仿宋"/>
          <w:b w:val="0"/>
          <w:bCs w:val="0"/>
          <w:color w:val="auto"/>
          <w:kern w:val="0"/>
          <w:sz w:val="32"/>
          <w:szCs w:val="32"/>
          <w:lang w:val="en-US" w:eastAsia="zh-CN"/>
        </w:rPr>
        <w:t>通过验收合格，投入正常使用。</w:t>
      </w:r>
    </w:p>
    <w:p>
      <w:pPr>
        <w:numPr>
          <w:ilvl w:val="0"/>
          <w:numId w:val="0"/>
        </w:num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2.</w:t>
      </w:r>
      <w:r>
        <w:rPr>
          <w:rFonts w:hint="eastAsia" w:ascii="黑体" w:hAnsi="黑体" w:eastAsia="黑体" w:cs="黑体"/>
          <w:sz w:val="32"/>
          <w:szCs w:val="32"/>
        </w:rPr>
        <w:t>项目管理</w:t>
      </w:r>
    </w:p>
    <w:p>
      <w:pPr>
        <w:keepNext w:val="0"/>
        <w:keepLines w:val="0"/>
        <w:pageBreakBefore w:val="0"/>
        <w:widowControl w:val="0"/>
        <w:kinsoku/>
        <w:wordWrap/>
        <w:overflowPunct/>
        <w:topLinePunct w:val="0"/>
        <w:autoSpaceDE/>
        <w:autoSpaceDN/>
        <w:bidi w:val="0"/>
        <w:adjustRightInd w:val="0"/>
        <w:snapToGrid w:val="0"/>
        <w:spacing w:line="560" w:lineRule="exact"/>
        <w:ind w:firstLine="320" w:firstLineChars="100"/>
        <w:textAlignment w:val="auto"/>
        <w:rPr>
          <w:rFonts w:hint="eastAsia" w:ascii="黑体" w:hAnsi="黑体" w:eastAsia="黑体" w:cs="黑体"/>
          <w:b w:val="0"/>
          <w:bCs/>
          <w:sz w:val="32"/>
          <w:szCs w:val="32"/>
          <w:lang w:val="zh-CN"/>
        </w:rPr>
      </w:pPr>
      <w:r>
        <w:rPr>
          <w:rFonts w:hint="eastAsia" w:ascii="黑体" w:hAnsi="黑体" w:eastAsia="黑体" w:cs="黑体"/>
          <w:b w:val="0"/>
          <w:bCs/>
          <w:sz w:val="32"/>
          <w:szCs w:val="32"/>
          <w:lang w:val="zh-CN"/>
        </w:rPr>
        <w:t>（一）资金计划、到位及使用情况。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jc w:val="both"/>
        <w:textAlignment w:val="auto"/>
        <w:outlineLvl w:val="9"/>
        <w:rPr>
          <w:rFonts w:hint="eastAsia" w:ascii="仿宋" w:hAnsi="仿宋" w:eastAsia="仿宋" w:cs="仿宋"/>
          <w:color w:val="333333"/>
          <w:kern w:val="0"/>
          <w:sz w:val="32"/>
          <w:szCs w:val="32"/>
          <w:lang w:val="en-US" w:eastAsia="zh-CN"/>
        </w:rPr>
      </w:pPr>
      <w:r>
        <w:rPr>
          <w:rFonts w:hint="eastAsia" w:ascii="仿宋" w:hAnsi="仿宋" w:eastAsia="仿宋" w:cs="仿宋"/>
          <w:sz w:val="32"/>
          <w:szCs w:val="32"/>
          <w:lang w:val="zh-CN"/>
        </w:rPr>
        <w:t>1．资金计划及到位。</w:t>
      </w:r>
      <w:r>
        <w:rPr>
          <w:rFonts w:hint="eastAsia" w:ascii="仿宋" w:hAnsi="仿宋" w:eastAsia="仿宋" w:cs="仿宋"/>
          <w:color w:val="auto"/>
          <w:kern w:val="0"/>
          <w:sz w:val="32"/>
          <w:szCs w:val="32"/>
          <w:lang w:val="en-US" w:eastAsia="zh-CN"/>
        </w:rPr>
        <w:t>2019年3月25日壤财农〔2019〕21号下达1825.1045万元。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val="zh-CN"/>
        </w:rPr>
        <w:t>资金使用。项目于</w:t>
      </w:r>
      <w:r>
        <w:rPr>
          <w:rFonts w:hint="eastAsia" w:ascii="仿宋" w:hAnsi="仿宋" w:eastAsia="仿宋" w:cs="仿宋"/>
          <w:sz w:val="32"/>
          <w:szCs w:val="32"/>
          <w:lang w:val="en-US" w:eastAsia="zh-CN"/>
        </w:rPr>
        <w:t>2018年5月20日开工，2019年6月30日完工，通过验收合格。按照签订的合同约定进行工程款支付，支付依据合规合法，资金支付与预算相符。</w:t>
      </w:r>
    </w:p>
    <w:p>
      <w:pPr>
        <w:keepNext w:val="0"/>
        <w:keepLines w:val="0"/>
        <w:pageBreakBefore w:val="0"/>
        <w:widowControl w:val="0"/>
        <w:kinsoku/>
        <w:wordWrap/>
        <w:overflowPunct/>
        <w:topLinePunct w:val="0"/>
        <w:autoSpaceDE/>
        <w:autoSpaceDN/>
        <w:bidi w:val="0"/>
        <w:adjustRightInd w:val="0"/>
        <w:snapToGrid w:val="0"/>
        <w:spacing w:line="560" w:lineRule="exact"/>
        <w:ind w:firstLine="320" w:firstLineChars="100"/>
        <w:textAlignment w:val="auto"/>
        <w:rPr>
          <w:rFonts w:hint="eastAsia" w:ascii="黑体" w:hAnsi="黑体" w:eastAsia="黑体" w:cs="黑体"/>
          <w:b w:val="0"/>
          <w:bCs/>
          <w:sz w:val="32"/>
          <w:szCs w:val="32"/>
          <w:lang w:val="zh-CN"/>
        </w:rPr>
      </w:pPr>
      <w:r>
        <w:rPr>
          <w:rFonts w:hint="eastAsia" w:ascii="黑体" w:hAnsi="黑体" w:eastAsia="黑体" w:cs="黑体"/>
          <w:b w:val="0"/>
          <w:bCs/>
          <w:sz w:val="32"/>
          <w:szCs w:val="32"/>
          <w:lang w:val="zh-CN"/>
        </w:rPr>
        <w:t>（二）项目财务管理情况。</w:t>
      </w:r>
    </w:p>
    <w:p>
      <w:pPr>
        <w:pStyle w:val="2"/>
        <w:ind w:left="0" w:leftChars="0" w:firstLine="640" w:firstLineChars="200"/>
        <w:rPr>
          <w:rFonts w:hint="eastAsia"/>
          <w:lang w:val="zh-CN"/>
        </w:rPr>
      </w:pPr>
      <w:r>
        <w:rPr>
          <w:rFonts w:hint="eastAsia" w:ascii="Times New Roman" w:hAnsi="Times New Roman" w:eastAsia="仿宋_GB2312" w:cs="Times New Roman"/>
          <w:b w:val="0"/>
          <w:bCs w:val="0"/>
          <w:kern w:val="2"/>
          <w:sz w:val="32"/>
          <w:szCs w:val="32"/>
          <w:lang w:val="zh-CN" w:eastAsia="zh-CN" w:bidi="ar-SA"/>
        </w:rPr>
        <w:t>在项目建设过程中，本着节约、严管的原则，将资金全部用在刀刃上，确保有限的资金发挥最大的效益。在工程资金监管上，按照专项资金管理规定，实行资金专户管理，并严格履行工程建设资金拨付程序，依据工程进度拨付，既保证工程建设需要，又避免资金浪费。同时，加强工程资金审计工作，县政府组织财政、审计部门进行了专项检查和审计监督。</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3、项目绩效</w:t>
      </w:r>
    </w:p>
    <w:p>
      <w:pPr>
        <w:keepNext w:val="0"/>
        <w:keepLines w:val="0"/>
        <w:pageBreakBefore w:val="0"/>
        <w:widowControl w:val="0"/>
        <w:kinsoku/>
        <w:wordWrap/>
        <w:overflowPunct/>
        <w:topLinePunct w:val="0"/>
        <w:autoSpaceDE/>
        <w:autoSpaceDN/>
        <w:bidi w:val="0"/>
        <w:adjustRightInd w:val="0"/>
        <w:snapToGrid w:val="0"/>
        <w:spacing w:line="560" w:lineRule="exact"/>
        <w:ind w:firstLine="320" w:firstLineChars="100"/>
        <w:textAlignment w:val="auto"/>
        <w:rPr>
          <w:rFonts w:hint="eastAsia" w:ascii="黑体" w:hAnsi="黑体" w:eastAsia="黑体" w:cs="黑体"/>
          <w:b w:val="0"/>
          <w:bCs/>
          <w:color w:val="auto"/>
          <w:sz w:val="32"/>
          <w:szCs w:val="32"/>
          <w:lang w:val="zh-CN"/>
        </w:rPr>
      </w:pPr>
      <w:r>
        <w:rPr>
          <w:rFonts w:hint="eastAsia" w:ascii="黑体" w:hAnsi="黑体" w:eastAsia="黑体" w:cs="黑体"/>
          <w:b w:val="0"/>
          <w:bCs/>
          <w:color w:val="auto"/>
          <w:sz w:val="32"/>
          <w:szCs w:val="32"/>
          <w:lang w:val="zh-CN"/>
        </w:rPr>
        <w:t>（一）项目完成情况。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该工程于2018年</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val="zh-CN"/>
        </w:rPr>
        <w:t>月</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lang w:val="zh-CN"/>
        </w:rPr>
        <w:t>日开工建设，</w:t>
      </w:r>
      <w:r>
        <w:rPr>
          <w:rFonts w:hint="eastAsia" w:ascii="仿宋" w:hAnsi="仿宋" w:eastAsia="仿宋" w:cs="仿宋"/>
          <w:color w:val="auto"/>
          <w:sz w:val="32"/>
          <w:szCs w:val="32"/>
        </w:rPr>
        <w:t>2019</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rPr>
        <w:t>6</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rPr>
        <w:t>30</w:t>
      </w:r>
      <w:r>
        <w:rPr>
          <w:rFonts w:hint="eastAsia" w:ascii="仿宋" w:hAnsi="仿宋" w:eastAsia="仿宋" w:cs="仿宋"/>
          <w:color w:val="auto"/>
          <w:sz w:val="32"/>
          <w:szCs w:val="32"/>
          <w:lang w:eastAsia="zh-CN"/>
        </w:rPr>
        <w:t>日工程竣工，</w:t>
      </w:r>
      <w:r>
        <w:rPr>
          <w:rFonts w:hint="eastAsia" w:ascii="仿宋" w:hAnsi="仿宋" w:eastAsia="仿宋" w:cs="仿宋"/>
          <w:color w:val="auto"/>
          <w:sz w:val="32"/>
          <w:szCs w:val="32"/>
          <w:lang w:val="zh-CN"/>
        </w:rPr>
        <w:t>现已完工通过验收合格，并投入了正常使用。</w:t>
      </w:r>
    </w:p>
    <w:p>
      <w:pPr>
        <w:keepNext w:val="0"/>
        <w:keepLines w:val="0"/>
        <w:pageBreakBefore w:val="0"/>
        <w:widowControl w:val="0"/>
        <w:kinsoku/>
        <w:wordWrap/>
        <w:overflowPunct/>
        <w:topLinePunct w:val="0"/>
        <w:autoSpaceDE/>
        <w:autoSpaceDN/>
        <w:bidi w:val="0"/>
        <w:adjustRightInd w:val="0"/>
        <w:snapToGrid w:val="0"/>
        <w:spacing w:line="560" w:lineRule="exact"/>
        <w:ind w:firstLine="320" w:firstLineChars="100"/>
        <w:textAlignment w:val="auto"/>
        <w:rPr>
          <w:rFonts w:hint="eastAsia" w:ascii="黑体" w:hAnsi="黑体" w:eastAsia="黑体" w:cs="黑体"/>
          <w:b w:val="0"/>
          <w:bCs/>
          <w:color w:val="FF0000"/>
          <w:sz w:val="32"/>
          <w:szCs w:val="32"/>
          <w:lang w:val="zh-CN"/>
        </w:rPr>
      </w:pPr>
      <w:r>
        <w:rPr>
          <w:rFonts w:hint="eastAsia" w:ascii="黑体" w:hAnsi="黑体" w:eastAsia="黑体" w:cs="黑体"/>
          <w:b w:val="0"/>
          <w:bCs/>
          <w:color w:val="auto"/>
          <w:sz w:val="32"/>
          <w:szCs w:val="32"/>
          <w:lang w:val="zh-CN"/>
        </w:rPr>
        <w:t>（二）项目效益情况。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zh-CN"/>
        </w:rPr>
        <w:t>1、经济效益、社会效益。</w:t>
      </w:r>
      <w:r>
        <w:rPr>
          <w:rFonts w:hint="eastAsia" w:ascii="仿宋" w:hAnsi="仿宋" w:eastAsia="仿宋" w:cs="仿宋"/>
          <w:color w:val="auto"/>
          <w:sz w:val="32"/>
          <w:szCs w:val="32"/>
        </w:rPr>
        <w:t>本工程的经济评价主要根据水利部发布的《水利建设项目经济评价规范》（SL72-94）和国家计委编制《建设项目经济评价方法与参数》、水利部颁发《已成防洪工程经济效益分析计算及评价规范》（SL206-98）等有关规定进行。鉴于本工程为社会公益性工程，具有长远的经济和社会效益，</w:t>
      </w:r>
      <w:r>
        <w:rPr>
          <w:rFonts w:hint="eastAsia" w:ascii="仿宋" w:hAnsi="仿宋" w:eastAsia="仿宋" w:cs="仿宋"/>
          <w:color w:val="auto"/>
          <w:sz w:val="32"/>
          <w:szCs w:val="32"/>
          <w:lang w:eastAsia="zh-CN"/>
        </w:rPr>
        <w:t>本工程的建成，促进了经济和社会的快速发展。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zh-CN"/>
        </w:rPr>
        <w:t>2、生态效益。</w:t>
      </w:r>
      <w:r>
        <w:rPr>
          <w:rFonts w:hint="eastAsia" w:ascii="仿宋" w:hAnsi="仿宋" w:eastAsia="仿宋" w:cs="仿宋"/>
          <w:color w:val="auto"/>
          <w:sz w:val="32"/>
          <w:szCs w:val="32"/>
        </w:rPr>
        <w:t>堤防修建后，随着堤防后绿化措施的逐步施行，改善了</w:t>
      </w:r>
      <w:r>
        <w:rPr>
          <w:rFonts w:hint="eastAsia" w:ascii="仿宋" w:hAnsi="仿宋" w:eastAsia="仿宋" w:cs="仿宋"/>
          <w:color w:val="auto"/>
          <w:sz w:val="32"/>
          <w:szCs w:val="32"/>
          <w:lang w:eastAsia="zh-CN"/>
        </w:rPr>
        <w:t>则曲河</w:t>
      </w:r>
      <w:r>
        <w:rPr>
          <w:rFonts w:hint="eastAsia" w:ascii="仿宋" w:hAnsi="仿宋" w:eastAsia="仿宋" w:cs="仿宋"/>
          <w:color w:val="auto"/>
          <w:sz w:val="32"/>
          <w:szCs w:val="32"/>
        </w:rPr>
        <w:t>沿河的生态景观，形成了一道亮丽的风景线，为</w:t>
      </w:r>
      <w:r>
        <w:rPr>
          <w:rFonts w:hint="eastAsia" w:ascii="仿宋" w:hAnsi="仿宋" w:eastAsia="仿宋" w:cs="仿宋"/>
          <w:color w:val="auto"/>
          <w:sz w:val="32"/>
          <w:szCs w:val="32"/>
          <w:lang w:eastAsia="zh-CN"/>
        </w:rPr>
        <w:t>项目区</w:t>
      </w:r>
      <w:r>
        <w:rPr>
          <w:rFonts w:hint="eastAsia" w:ascii="仿宋" w:hAnsi="仿宋" w:eastAsia="仿宋" w:cs="仿宋"/>
          <w:color w:val="auto"/>
          <w:sz w:val="32"/>
          <w:szCs w:val="32"/>
        </w:rPr>
        <w:t>创造较好的生态环境效益。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zh-CN"/>
        </w:rPr>
        <w:t>3、可持续效益。</w:t>
      </w:r>
      <w:r>
        <w:rPr>
          <w:rFonts w:hint="eastAsia" w:ascii="仿宋" w:hAnsi="仿宋" w:eastAsia="仿宋" w:cs="仿宋"/>
          <w:color w:val="auto"/>
          <w:sz w:val="32"/>
          <w:szCs w:val="32"/>
        </w:rPr>
        <w:t>随着社会经济的不断发展和人民生活水平的提高，本工程修建后，将成倍减少洪水洪灾损失，有利于</w:t>
      </w:r>
      <w:r>
        <w:rPr>
          <w:rFonts w:hint="eastAsia" w:ascii="仿宋" w:hAnsi="仿宋" w:eastAsia="仿宋" w:cs="仿宋"/>
          <w:color w:val="auto"/>
          <w:sz w:val="32"/>
          <w:szCs w:val="32"/>
          <w:lang w:eastAsia="zh-CN"/>
        </w:rPr>
        <w:t>项目</w:t>
      </w:r>
      <w:r>
        <w:rPr>
          <w:rFonts w:hint="eastAsia" w:ascii="仿宋" w:hAnsi="仿宋" w:eastAsia="仿宋" w:cs="仿宋"/>
          <w:color w:val="auto"/>
          <w:sz w:val="32"/>
          <w:szCs w:val="32"/>
        </w:rPr>
        <w:t>区稳定和谐及可持续发展。</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zh-CN"/>
        </w:rPr>
        <w:t>壤塘县中壤塘镇则曲河防洪治理工程的实施，得到了项目区群众的一致认可，满意度达到了98%以上。</w:t>
      </w:r>
    </w:p>
    <w:p>
      <w:pPr>
        <w:numPr>
          <w:ilvl w:val="0"/>
          <w:numId w:val="0"/>
        </w:num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存在主要问题</w:t>
      </w:r>
    </w:p>
    <w:p>
      <w:pPr>
        <w:numPr>
          <w:ilvl w:val="0"/>
          <w:numId w:val="0"/>
        </w:numPr>
        <w:spacing w:line="58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1、</w:t>
      </w:r>
      <w:r>
        <w:rPr>
          <w:rFonts w:hint="eastAsia" w:ascii="仿宋" w:hAnsi="仿宋" w:eastAsia="仿宋" w:cs="仿宋_GB2312"/>
          <w:sz w:val="32"/>
          <w:szCs w:val="32"/>
          <w:lang w:eastAsia="zh-CN"/>
        </w:rPr>
        <w:t>国家要求地方配套，由于我县地方财力薄弱，属老少边穷地方，地方配套困难。</w:t>
      </w:r>
    </w:p>
    <w:p>
      <w:pPr>
        <w:numPr>
          <w:ilvl w:val="0"/>
          <w:numId w:val="0"/>
        </w:numPr>
        <w:spacing w:line="580" w:lineRule="exact"/>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2、批复下达的时间较晚，和内地项目搞一刀切，壤塘地处高原，气候寒冷，每年的有效施工期短，项目需要办理的程序多，耗时长，导致当年的任务当年完成，困难较大。</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3、</w:t>
      </w:r>
      <w:r>
        <w:rPr>
          <w:rFonts w:hint="eastAsia" w:ascii="仿宋_GB2312" w:hAnsi="仿宋_GB2312" w:eastAsia="仿宋_GB2312" w:cs="仿宋_GB2312"/>
          <w:sz w:val="32"/>
          <w:szCs w:val="32"/>
          <w:lang w:eastAsia="zh-CN"/>
        </w:rPr>
        <w:t>项目后期管理难度大，无专门的管理经费</w:t>
      </w:r>
      <w:r>
        <w:rPr>
          <w:rFonts w:hint="eastAsia" w:ascii="仿宋_GB2312" w:hAnsi="仿宋_GB2312" w:eastAsia="仿宋_GB2312" w:cs="仿宋_GB2312"/>
          <w:sz w:val="32"/>
          <w:szCs w:val="32"/>
        </w:rPr>
        <w:t>。</w:t>
      </w:r>
    </w:p>
    <w:p>
      <w:pPr>
        <w:spacing w:line="580" w:lineRule="exact"/>
        <w:ind w:firstLine="640" w:firstLineChars="200"/>
        <w:rPr>
          <w:rStyle w:val="34"/>
          <w:rFonts w:hint="eastAsia" w:ascii="黑体" w:hAnsi="黑体" w:eastAsia="黑体" w:cs="黑体"/>
          <w:b w:val="0"/>
          <w:bCs w:val="0"/>
          <w:kern w:val="2"/>
          <w:sz w:val="32"/>
          <w:szCs w:val="32"/>
        </w:rPr>
      </w:pPr>
      <w:r>
        <w:rPr>
          <w:rFonts w:hint="eastAsia" w:ascii="黑体" w:hAnsi="黑体" w:eastAsia="黑体" w:cs="黑体"/>
          <w:sz w:val="32"/>
          <w:szCs w:val="32"/>
        </w:rPr>
        <w:t>四、相关措施建议</w:t>
      </w:r>
    </w:p>
    <w:p>
      <w:pPr>
        <w:numPr>
          <w:ilvl w:val="0"/>
          <w:numId w:val="0"/>
        </w:num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1、建议国家取消地方配套。</w:t>
      </w:r>
    </w:p>
    <w:p>
      <w:pPr>
        <w:pStyle w:val="2"/>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val="en-US" w:eastAsia="zh-CN"/>
        </w:rPr>
        <w:t>2、建议项目的批复下达时间提前半年下达。</w:t>
      </w:r>
    </w:p>
    <w:p>
      <w:pPr>
        <w:pStyle w:val="2"/>
        <w:ind w:left="0" w:leftChars="0" w:firstLine="640" w:firstLineChars="200"/>
        <w:rPr>
          <w:rFonts w:hint="eastAsia" w:ascii="仿宋" w:hAnsi="仿宋" w:eastAsia="仿宋" w:cs="仿宋"/>
          <w:b w:val="0"/>
          <w:bCs w:val="0"/>
          <w:kern w:val="2"/>
          <w:sz w:val="32"/>
          <w:szCs w:val="32"/>
          <w:lang w:val="zh-CN" w:eastAsia="zh-CN" w:bidi="ar-SA"/>
        </w:rPr>
      </w:pPr>
    </w:p>
    <w:p>
      <w:pPr>
        <w:adjustRightInd w:val="0"/>
        <w:snapToGrid w:val="0"/>
        <w:spacing w:line="580" w:lineRule="exact"/>
        <w:ind w:firstLine="720"/>
        <w:rPr>
          <w:rFonts w:hint="eastAsia" w:ascii="仿宋" w:hAnsi="仿宋" w:eastAsia="仿宋"/>
          <w:szCs w:val="32"/>
        </w:rPr>
      </w:pPr>
    </w:p>
    <w:p>
      <w:pPr>
        <w:adjustRightInd w:val="0"/>
        <w:snapToGrid w:val="0"/>
        <w:spacing w:line="580" w:lineRule="exact"/>
        <w:ind w:firstLine="720"/>
        <w:rPr>
          <w:rFonts w:hint="eastAsia" w:ascii="仿宋" w:hAnsi="仿宋" w:eastAsia="仿宋"/>
          <w:szCs w:val="32"/>
        </w:rPr>
      </w:pPr>
    </w:p>
    <w:p>
      <w:pPr>
        <w:adjustRightInd w:val="0"/>
        <w:snapToGrid w:val="0"/>
        <w:spacing w:line="580" w:lineRule="exact"/>
        <w:ind w:firstLine="720"/>
        <w:rPr>
          <w:rFonts w:hint="eastAsia" w:ascii="仿宋" w:hAnsi="仿宋" w:eastAsia="仿宋"/>
          <w:szCs w:val="32"/>
        </w:rPr>
      </w:pPr>
    </w:p>
    <w:p>
      <w:pPr>
        <w:pStyle w:val="2"/>
        <w:rPr>
          <w:rFonts w:hint="eastAsia" w:ascii="黑体" w:hAnsi="黑体" w:eastAsia="黑体" w:cs="黑体"/>
          <w:sz w:val="32"/>
          <w:szCs w:val="32"/>
        </w:rPr>
      </w:pPr>
    </w:p>
    <w:p>
      <w:pPr>
        <w:spacing w:line="580" w:lineRule="exact"/>
        <w:ind w:firstLine="640" w:firstLineChars="200"/>
        <w:rPr>
          <w:rFonts w:ascii="仿宋_GB2312" w:hAnsi="仿宋_GB2312" w:eastAsia="仿宋_GB2312" w:cs="仿宋_GB2312"/>
          <w:sz w:val="32"/>
          <w:szCs w:val="32"/>
        </w:rPr>
      </w:pPr>
    </w:p>
    <w:p>
      <w:pPr>
        <w:widowControl/>
        <w:jc w:val="left"/>
        <w:rPr>
          <w:rStyle w:val="25"/>
          <w:rFonts w:ascii="黑体" w:hAnsi="黑体" w:eastAsia="黑体"/>
          <w:b w:val="0"/>
        </w:rPr>
      </w:pPr>
    </w:p>
    <w:p>
      <w:pPr>
        <w:widowControl/>
        <w:jc w:val="left"/>
        <w:rPr>
          <w:rStyle w:val="25"/>
          <w:rFonts w:ascii="黑体" w:hAnsi="黑体" w:eastAsia="黑体"/>
          <w:b w:val="0"/>
        </w:rPr>
      </w:pPr>
      <w:r>
        <w:rPr>
          <w:rStyle w:val="25"/>
          <w:rFonts w:ascii="黑体" w:hAnsi="黑体" w:eastAsia="黑体"/>
          <w:b w:val="0"/>
        </w:rPr>
        <w:br w:type="page"/>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lang w:val="en-US" w:eastAsia="zh-CN"/>
        </w:rPr>
        <w:t>康旭沟2018年防洪治理工程（二期）</w:t>
      </w:r>
      <w:r>
        <w:rPr>
          <w:rFonts w:hint="eastAsia" w:ascii="黑体" w:hAnsi="黑体" w:eastAsia="黑体" w:cs="方正小标宋简体"/>
          <w:sz w:val="44"/>
          <w:szCs w:val="44"/>
        </w:rPr>
        <w:t>绩效评</w:t>
      </w:r>
      <w:r>
        <w:rPr>
          <w:rFonts w:hint="eastAsia" w:ascii="黑体" w:hAnsi="黑体" w:eastAsia="黑体" w:cs="方正小标宋简体"/>
          <w:sz w:val="44"/>
          <w:szCs w:val="44"/>
          <w:lang w:eastAsia="zh-CN"/>
        </w:rPr>
        <w:t>价</w:t>
      </w:r>
      <w:r>
        <w:rPr>
          <w:rFonts w:hint="eastAsia" w:ascii="黑体" w:hAnsi="黑体" w:eastAsia="黑体" w:cs="方正小标宋简体"/>
          <w:sz w:val="44"/>
          <w:szCs w:val="44"/>
        </w:rPr>
        <w:t>报告</w:t>
      </w:r>
    </w:p>
    <w:p>
      <w:pPr>
        <w:spacing w:line="580" w:lineRule="exact"/>
        <w:ind w:firstLine="640" w:firstLineChars="200"/>
        <w:rPr>
          <w:rFonts w:ascii="仿宋_GB2312" w:hAnsi="仿宋_GB2312" w:eastAsia="仿宋_GB2312" w:cs="仿宋_GB2312"/>
          <w:sz w:val="32"/>
          <w:szCs w:val="32"/>
        </w:rPr>
      </w:pPr>
    </w:p>
    <w:p>
      <w:pPr>
        <w:numPr>
          <w:ilvl w:val="0"/>
          <w:numId w:val="0"/>
        </w:num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评价工作开展及项目情况</w:t>
      </w:r>
    </w:p>
    <w:p>
      <w:pPr>
        <w:numPr>
          <w:ilvl w:val="0"/>
          <w:numId w:val="0"/>
        </w:numPr>
        <w:spacing w:line="580" w:lineRule="exact"/>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    康旭沟2018年防洪治理工程（二期）以壤发改经信行审【2019】3号批复立项，康旭沟2018年防洪治理工程（二期）位于南木达镇康旭村，本次工程建设内容为：综合治理河道长217.25m，新建堤防229.14m。工程于2019年4月25日开工建设，截止目前已完工通过验收合格。</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二、评价结论及绩效分析</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（一）评价结论</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仿宋" w:hAnsi="仿宋" w:eastAsia="仿宋" w:cs="仿宋"/>
          <w:sz w:val="32"/>
          <w:szCs w:val="32"/>
          <w:lang w:val="zh-CN"/>
        </w:rPr>
      </w:pPr>
      <w:r>
        <w:rPr>
          <w:rFonts w:hint="eastAsia" w:ascii="仿宋_GB2312" w:hAnsi="仿宋_GB2312" w:eastAsia="仿宋_GB2312" w:cs="仿宋_GB2312"/>
          <w:color w:val="333333"/>
          <w:kern w:val="0"/>
          <w:sz w:val="32"/>
          <w:szCs w:val="32"/>
          <w:lang w:val="zh-CN" w:eastAsia="zh-CN"/>
        </w:rPr>
        <w:t>项目实施方案</w:t>
      </w:r>
      <w:r>
        <w:rPr>
          <w:rFonts w:hint="eastAsia" w:ascii="仿宋_GB2312" w:hAnsi="仿宋_GB2312" w:eastAsia="仿宋_GB2312" w:cs="仿宋_GB2312"/>
          <w:color w:val="333333"/>
          <w:kern w:val="0"/>
          <w:sz w:val="32"/>
          <w:szCs w:val="32"/>
          <w:lang w:val="en-US" w:eastAsia="zh-CN"/>
        </w:rPr>
        <w:t>经</w:t>
      </w:r>
      <w:r>
        <w:rPr>
          <w:rFonts w:hint="eastAsia" w:ascii="仿宋" w:hAnsi="仿宋" w:eastAsia="仿宋" w:cs="仿宋_GB2312"/>
          <w:sz w:val="32"/>
          <w:szCs w:val="32"/>
          <w:lang w:val="en-US" w:eastAsia="zh-CN"/>
        </w:rPr>
        <w:t>壤发改经信行审【2019】</w:t>
      </w:r>
      <w:r>
        <w:rPr>
          <w:rFonts w:hint="eastAsia" w:ascii="仿宋" w:hAnsi="仿宋" w:eastAsia="仿宋" w:cs="仿宋"/>
          <w:sz w:val="32"/>
          <w:szCs w:val="32"/>
          <w:lang w:val="en-US" w:eastAsia="zh-CN"/>
        </w:rPr>
        <w:t>3号批复。</w:t>
      </w:r>
      <w:r>
        <w:rPr>
          <w:rFonts w:hint="eastAsia" w:ascii="仿宋" w:hAnsi="仿宋" w:eastAsia="仿宋" w:cs="仿宋"/>
          <w:sz w:val="32"/>
          <w:szCs w:val="32"/>
          <w:lang w:val="zh-CN" w:eastAsia="zh-CN"/>
        </w:rPr>
        <w:t>该项目批复内容为</w:t>
      </w:r>
      <w:r>
        <w:rPr>
          <w:rFonts w:hint="eastAsia" w:ascii="仿宋" w:hAnsi="仿宋" w:eastAsia="仿宋" w:cs="仿宋"/>
          <w:sz w:val="32"/>
          <w:szCs w:val="32"/>
          <w:lang w:val="en-US" w:eastAsia="zh-CN"/>
        </w:rPr>
        <w:t>综合治理河道长217.25m，新建堤防229.14m。现已全面完工，通过验收合格。</w:t>
      </w:r>
      <w:r>
        <w:rPr>
          <w:rFonts w:hint="eastAsia" w:ascii="仿宋" w:hAnsi="仿宋" w:eastAsia="仿宋" w:cs="仿宋"/>
          <w:sz w:val="32"/>
          <w:szCs w:val="32"/>
          <w:lang w:val="zh-CN"/>
        </w:rPr>
        <w:t>该项目申报内容与具体实施内容相符、申报目标合理可行。</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（二）绩效分析</w:t>
      </w:r>
    </w:p>
    <w:p>
      <w:pPr>
        <w:spacing w:line="580" w:lineRule="exact"/>
        <w:ind w:firstLine="640" w:firstLineChars="200"/>
        <w:rPr>
          <w:rFonts w:hint="eastAsia" w:ascii="黑体" w:hAnsi="黑体" w:eastAsia="黑体" w:cs="黑体"/>
          <w:b w:val="0"/>
          <w:bCs w:val="0"/>
          <w:sz w:val="32"/>
          <w:szCs w:val="32"/>
        </w:rPr>
      </w:pPr>
      <w:r>
        <w:rPr>
          <w:rFonts w:hint="eastAsia" w:ascii="黑体" w:hAnsi="黑体" w:eastAsia="黑体" w:cs="黑体"/>
          <w:sz w:val="32"/>
          <w:szCs w:val="32"/>
        </w:rPr>
        <w:t>1、</w:t>
      </w:r>
      <w:r>
        <w:rPr>
          <w:rFonts w:hint="eastAsia" w:ascii="黑体" w:hAnsi="黑体" w:eastAsia="黑体" w:cs="黑体"/>
          <w:b w:val="0"/>
          <w:bCs w:val="0"/>
          <w:sz w:val="32"/>
          <w:szCs w:val="32"/>
        </w:rPr>
        <w:t>项目组织实施情况</w:t>
      </w:r>
    </w:p>
    <w:p>
      <w:pPr>
        <w:spacing w:line="580" w:lineRule="exact"/>
        <w:ind w:firstLine="640" w:firstLineChars="200"/>
        <w:rPr>
          <w:rFonts w:eastAsia="仿宋_GB2312"/>
          <w:b w:val="0"/>
          <w:bCs w:val="0"/>
          <w:sz w:val="32"/>
          <w:szCs w:val="32"/>
        </w:rPr>
      </w:pPr>
      <w:r>
        <w:rPr>
          <w:rFonts w:hint="eastAsia" w:eastAsia="仿宋_GB2312"/>
          <w:b w:val="0"/>
          <w:bCs w:val="0"/>
          <w:sz w:val="32"/>
          <w:szCs w:val="32"/>
          <w:lang w:val="zh-CN"/>
        </w:rPr>
        <w:t>我局委托</w:t>
      </w:r>
      <w:r>
        <w:rPr>
          <w:rFonts w:hint="eastAsia" w:eastAsia="仿宋_GB2312"/>
          <w:b w:val="0"/>
          <w:bCs w:val="0"/>
          <w:sz w:val="32"/>
          <w:szCs w:val="32"/>
          <w:lang w:val="zh-CN" w:eastAsia="zh-CN"/>
        </w:rPr>
        <w:t>中国水利水电第五工程局有限公司</w:t>
      </w:r>
      <w:r>
        <w:rPr>
          <w:rFonts w:hint="eastAsia" w:eastAsia="仿宋_GB2312"/>
          <w:b w:val="0"/>
          <w:bCs w:val="0"/>
          <w:sz w:val="32"/>
          <w:szCs w:val="32"/>
          <w:lang w:val="zh-CN"/>
        </w:rPr>
        <w:t>对本工程进行设计，同时严格按照招投标相关制度，在四川日报比选网公开招标，四川煜智昊建设工程有限责任公司中标承建，</w:t>
      </w:r>
      <w:r>
        <w:rPr>
          <w:rFonts w:hint="eastAsia" w:eastAsia="仿宋_GB2312"/>
          <w:b w:val="0"/>
          <w:bCs w:val="0"/>
          <w:sz w:val="32"/>
          <w:szCs w:val="32"/>
          <w:lang w:val="zh-CN" w:eastAsia="zh-CN"/>
        </w:rPr>
        <w:t>马尔康厘毫工程咨询有限公司</w:t>
      </w:r>
      <w:r>
        <w:rPr>
          <w:rFonts w:hint="eastAsia" w:eastAsia="仿宋_GB2312"/>
          <w:b w:val="0"/>
          <w:bCs w:val="0"/>
          <w:sz w:val="32"/>
          <w:szCs w:val="32"/>
          <w:lang w:val="zh-CN"/>
        </w:rPr>
        <w:t>承担监理任务。</w:t>
      </w:r>
    </w:p>
    <w:p>
      <w:pPr>
        <w:numPr>
          <w:ilvl w:val="0"/>
          <w:numId w:val="0"/>
        </w:num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2、</w:t>
      </w:r>
      <w:r>
        <w:rPr>
          <w:rFonts w:hint="eastAsia" w:ascii="黑体" w:hAnsi="黑体" w:eastAsia="黑体" w:cs="黑体"/>
          <w:sz w:val="32"/>
          <w:szCs w:val="32"/>
        </w:rPr>
        <w:t>项目管理</w:t>
      </w:r>
    </w:p>
    <w:p>
      <w:pPr>
        <w:pStyle w:val="2"/>
        <w:ind w:left="0" w:leftChars="0" w:firstLine="320" w:firstLineChars="100"/>
        <w:rPr>
          <w:rFonts w:hint="eastAsia" w:ascii="黑体" w:hAnsi="黑体" w:eastAsia="黑体" w:cs="黑体"/>
          <w:b w:val="0"/>
          <w:bCs w:val="0"/>
          <w:kern w:val="2"/>
          <w:sz w:val="32"/>
          <w:szCs w:val="32"/>
          <w:lang w:val="zh-CN" w:eastAsia="zh-CN" w:bidi="ar-SA"/>
        </w:rPr>
      </w:pPr>
      <w:r>
        <w:rPr>
          <w:rFonts w:hint="eastAsia" w:ascii="黑体" w:hAnsi="黑体" w:eastAsia="黑体" w:cs="黑体"/>
          <w:b w:val="0"/>
          <w:bCs w:val="0"/>
          <w:kern w:val="2"/>
          <w:sz w:val="32"/>
          <w:szCs w:val="32"/>
          <w:lang w:val="zh-CN" w:eastAsia="zh-CN" w:bidi="ar-SA"/>
        </w:rPr>
        <w:t>（</w:t>
      </w:r>
      <w:r>
        <w:rPr>
          <w:rFonts w:hint="eastAsia" w:ascii="黑体" w:hAnsi="黑体" w:eastAsia="黑体" w:cs="黑体"/>
          <w:b w:val="0"/>
          <w:bCs w:val="0"/>
          <w:kern w:val="2"/>
          <w:sz w:val="32"/>
          <w:szCs w:val="32"/>
          <w:lang w:val="en-US" w:eastAsia="zh-CN" w:bidi="ar-SA"/>
        </w:rPr>
        <w:t>1</w:t>
      </w:r>
      <w:r>
        <w:rPr>
          <w:rFonts w:hint="eastAsia" w:ascii="黑体" w:hAnsi="黑体" w:eastAsia="黑体" w:cs="黑体"/>
          <w:b w:val="0"/>
          <w:bCs w:val="0"/>
          <w:kern w:val="2"/>
          <w:sz w:val="32"/>
          <w:szCs w:val="32"/>
          <w:lang w:val="zh-CN" w:eastAsia="zh-CN" w:bidi="ar-SA"/>
        </w:rPr>
        <w:t>）资金到位情况</w:t>
      </w:r>
    </w:p>
    <w:p>
      <w:pPr>
        <w:pStyle w:val="2"/>
        <w:rPr>
          <w:rFonts w:hint="eastAsia" w:ascii="Times New Roman" w:hAnsi="Times New Roman" w:eastAsia="仿宋_GB2312" w:cs="Times New Roman"/>
          <w:b w:val="0"/>
          <w:bCs w:val="0"/>
          <w:kern w:val="2"/>
          <w:sz w:val="32"/>
          <w:szCs w:val="32"/>
          <w:lang w:val="zh-CN" w:eastAsia="zh-CN" w:bidi="ar-SA"/>
        </w:rPr>
      </w:pPr>
      <w:r>
        <w:rPr>
          <w:rFonts w:hint="eastAsia" w:ascii="Times New Roman" w:hAnsi="Times New Roman" w:eastAsia="仿宋_GB2312" w:cs="Times New Roman"/>
          <w:b w:val="0"/>
          <w:bCs w:val="0"/>
          <w:kern w:val="2"/>
          <w:sz w:val="32"/>
          <w:szCs w:val="32"/>
          <w:lang w:val="zh-CN" w:eastAsia="zh-CN" w:bidi="ar-SA"/>
        </w:rPr>
        <w:t>截止目前为止，已到资金</w:t>
      </w:r>
      <w:r>
        <w:rPr>
          <w:rFonts w:hint="eastAsia" w:ascii="Times New Roman" w:hAnsi="Times New Roman" w:eastAsia="仿宋_GB2312" w:cs="Times New Roman"/>
          <w:b w:val="0"/>
          <w:bCs w:val="0"/>
          <w:kern w:val="2"/>
          <w:sz w:val="32"/>
          <w:szCs w:val="32"/>
          <w:lang w:val="en-US" w:eastAsia="zh-CN" w:bidi="ar-SA"/>
        </w:rPr>
        <w:t>106.038</w:t>
      </w:r>
      <w:r>
        <w:rPr>
          <w:rFonts w:hint="eastAsia" w:ascii="Times New Roman" w:hAnsi="Times New Roman" w:eastAsia="仿宋_GB2312" w:cs="Times New Roman"/>
          <w:b w:val="0"/>
          <w:bCs w:val="0"/>
          <w:kern w:val="2"/>
          <w:sz w:val="32"/>
          <w:szCs w:val="32"/>
          <w:lang w:val="zh-CN" w:eastAsia="zh-CN" w:bidi="ar-SA"/>
        </w:rPr>
        <w:t>万元。项目</w:t>
      </w:r>
      <w:r>
        <w:rPr>
          <w:rFonts w:hint="eastAsia" w:eastAsia="仿宋_GB2312" w:cs="Times New Roman"/>
          <w:b w:val="0"/>
          <w:bCs w:val="0"/>
          <w:kern w:val="2"/>
          <w:sz w:val="32"/>
          <w:szCs w:val="32"/>
          <w:lang w:val="zh-CN" w:eastAsia="zh-CN" w:bidi="ar-SA"/>
        </w:rPr>
        <w:t>于</w:t>
      </w:r>
      <w:r>
        <w:rPr>
          <w:rFonts w:hint="eastAsia" w:ascii="Times New Roman" w:hAnsi="Times New Roman" w:eastAsia="仿宋_GB2312" w:cs="Times New Roman"/>
          <w:b w:val="0"/>
          <w:bCs w:val="0"/>
          <w:kern w:val="2"/>
          <w:sz w:val="32"/>
          <w:szCs w:val="32"/>
          <w:lang w:val="zh-CN" w:eastAsia="zh-CN" w:bidi="ar-SA"/>
        </w:rPr>
        <w:t>2019年4月25日进场</w:t>
      </w:r>
      <w:r>
        <w:rPr>
          <w:rFonts w:hint="eastAsia" w:eastAsia="仿宋_GB2312" w:cs="Times New Roman"/>
          <w:b w:val="0"/>
          <w:bCs w:val="0"/>
          <w:kern w:val="2"/>
          <w:sz w:val="32"/>
          <w:szCs w:val="32"/>
          <w:lang w:val="zh-CN" w:eastAsia="zh-CN" w:bidi="ar-SA"/>
        </w:rPr>
        <w:t>，</w:t>
      </w:r>
      <w:r>
        <w:rPr>
          <w:rFonts w:hint="eastAsia" w:ascii="Times New Roman" w:hAnsi="Times New Roman" w:eastAsia="仿宋_GB2312" w:cs="Times New Roman"/>
          <w:b w:val="0"/>
          <w:bCs w:val="0"/>
          <w:kern w:val="2"/>
          <w:sz w:val="32"/>
          <w:szCs w:val="32"/>
          <w:lang w:val="zh-CN" w:eastAsia="zh-CN" w:bidi="ar-SA"/>
        </w:rPr>
        <w:t>2019年8月21日完工验收。按照签订的合同约定进行工程款支付，支付依据合规合法，资金支付与预算相符。</w:t>
      </w:r>
    </w:p>
    <w:p>
      <w:pPr>
        <w:pStyle w:val="2"/>
        <w:rPr>
          <w:rFonts w:hint="eastAsia" w:ascii="黑体" w:hAnsi="黑体" w:eastAsia="黑体" w:cs="黑体"/>
          <w:b w:val="0"/>
          <w:bCs w:val="0"/>
          <w:kern w:val="2"/>
          <w:sz w:val="32"/>
          <w:szCs w:val="32"/>
          <w:lang w:val="zh-CN" w:eastAsia="zh-CN" w:bidi="ar-SA"/>
        </w:rPr>
      </w:pPr>
      <w:r>
        <w:rPr>
          <w:rFonts w:hint="eastAsia" w:ascii="黑体" w:hAnsi="黑体" w:eastAsia="黑体" w:cs="黑体"/>
          <w:b w:val="0"/>
          <w:bCs w:val="0"/>
          <w:kern w:val="2"/>
          <w:sz w:val="32"/>
          <w:szCs w:val="32"/>
          <w:lang w:val="zh-CN" w:eastAsia="zh-CN" w:bidi="ar-SA"/>
        </w:rPr>
        <w:t>（</w:t>
      </w:r>
      <w:r>
        <w:rPr>
          <w:rFonts w:hint="eastAsia" w:ascii="黑体" w:hAnsi="黑体" w:eastAsia="黑体" w:cs="黑体"/>
          <w:b w:val="0"/>
          <w:bCs w:val="0"/>
          <w:kern w:val="2"/>
          <w:sz w:val="32"/>
          <w:szCs w:val="32"/>
          <w:lang w:val="en-US" w:eastAsia="zh-CN" w:bidi="ar-SA"/>
        </w:rPr>
        <w:t>2</w:t>
      </w:r>
      <w:r>
        <w:rPr>
          <w:rFonts w:hint="eastAsia" w:ascii="黑体" w:hAnsi="黑体" w:eastAsia="黑体" w:cs="黑体"/>
          <w:b w:val="0"/>
          <w:bCs w:val="0"/>
          <w:kern w:val="2"/>
          <w:sz w:val="32"/>
          <w:szCs w:val="32"/>
          <w:lang w:val="zh-CN" w:eastAsia="zh-CN" w:bidi="ar-SA"/>
        </w:rPr>
        <w:t>）资金管理情况</w:t>
      </w:r>
    </w:p>
    <w:p>
      <w:pPr>
        <w:pStyle w:val="2"/>
        <w:ind w:left="0" w:leftChars="0" w:firstLine="640" w:firstLineChars="200"/>
        <w:rPr>
          <w:rFonts w:hint="eastAsia" w:ascii="Times New Roman" w:hAnsi="Times New Roman" w:eastAsia="仿宋_GB2312" w:cs="Times New Roman"/>
          <w:b w:val="0"/>
          <w:bCs w:val="0"/>
          <w:kern w:val="2"/>
          <w:sz w:val="32"/>
          <w:szCs w:val="32"/>
          <w:lang w:val="zh-CN" w:eastAsia="zh-CN" w:bidi="ar-SA"/>
        </w:rPr>
      </w:pPr>
      <w:r>
        <w:rPr>
          <w:rFonts w:hint="eastAsia" w:ascii="Times New Roman" w:hAnsi="Times New Roman" w:eastAsia="仿宋_GB2312" w:cs="Times New Roman"/>
          <w:b w:val="0"/>
          <w:bCs w:val="0"/>
          <w:kern w:val="2"/>
          <w:sz w:val="32"/>
          <w:szCs w:val="32"/>
          <w:lang w:val="zh-CN" w:eastAsia="zh-CN" w:bidi="ar-SA"/>
        </w:rPr>
        <w:t>在项目建设过程中，本着节约、严管的原则，将资金全部用在刀刃上，确保有限的资金发挥最大的效益。在工程资金监管上，按照专项资金管理规定，实行资金专户管理，并严格履行工程建设资金拨付程序，依据工程进度拨付，既保证工程建设需要，又避免资金浪费。同时，加强工程资金审计工作，县政府组织财政、审计部门进行了专项检查和审计监督。</w:t>
      </w:r>
    </w:p>
    <w:p>
      <w:pPr>
        <w:numPr>
          <w:ilvl w:val="0"/>
          <w:numId w:val="0"/>
        </w:numPr>
        <w:spacing w:line="580" w:lineRule="exact"/>
        <w:ind w:leftChars="200"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w:t>
      </w:r>
      <w:r>
        <w:rPr>
          <w:rFonts w:hint="eastAsia" w:ascii="黑体" w:hAnsi="黑体" w:eastAsia="黑体" w:cs="黑体"/>
          <w:sz w:val="32"/>
          <w:szCs w:val="32"/>
        </w:rPr>
        <w:t>项目绩效</w:t>
      </w:r>
    </w:p>
    <w:p>
      <w:pPr>
        <w:numPr>
          <w:ilvl w:val="0"/>
          <w:numId w:val="0"/>
        </w:numPr>
        <w:spacing w:line="580" w:lineRule="exact"/>
        <w:ind w:firstLine="640" w:firstLineChars="200"/>
        <w:rPr>
          <w:rFonts w:hint="eastAsia" w:ascii="仿宋" w:hAnsi="仿宋" w:eastAsia="仿宋" w:cs="仿宋_GB2312"/>
          <w:sz w:val="32"/>
          <w:szCs w:val="32"/>
          <w:lang w:val="en-US" w:eastAsia="zh-CN"/>
        </w:rPr>
      </w:pPr>
      <w:r>
        <w:rPr>
          <w:rFonts w:hint="eastAsia" w:eastAsia="仿宋_GB2312"/>
          <w:b w:val="0"/>
          <w:bCs w:val="0"/>
          <w:sz w:val="32"/>
          <w:szCs w:val="32"/>
          <w:lang w:val="en-US" w:eastAsia="zh-CN"/>
        </w:rPr>
        <w:t>改善了本河段的行洪安全及改善了项目区河道的水环境及水文化，发挥水资源的综合效益，保障了康旭村经济社会环境的可持续协调发展，改善行洪条件及安全，保证农牧业生产正常发展。</w:t>
      </w:r>
    </w:p>
    <w:p>
      <w:pPr>
        <w:numPr>
          <w:ilvl w:val="0"/>
          <w:numId w:val="0"/>
        </w:numPr>
        <w:spacing w:line="580" w:lineRule="exact"/>
        <w:ind w:firstLine="640" w:firstLineChars="200"/>
        <w:rPr>
          <w:rFonts w:ascii="仿宋" w:hAnsi="仿宋" w:eastAsia="仿宋" w:cs="仿宋_GB2312"/>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存在主要问题</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壤塘县属国家级贫困县，经济落后，主要依靠国家财政资金建设工程，县级资金难以落实。</w:t>
      </w:r>
    </w:p>
    <w:p>
      <w:pPr>
        <w:spacing w:line="580" w:lineRule="exact"/>
        <w:ind w:firstLine="640" w:firstLineChars="200"/>
        <w:rPr>
          <w:rStyle w:val="34"/>
          <w:rFonts w:hint="eastAsia" w:ascii="黑体" w:hAnsi="黑体" w:eastAsia="黑体" w:cs="黑体"/>
          <w:b w:val="0"/>
          <w:bCs w:val="0"/>
          <w:kern w:val="2"/>
          <w:sz w:val="32"/>
          <w:szCs w:val="32"/>
        </w:rPr>
      </w:pPr>
      <w:r>
        <w:rPr>
          <w:rFonts w:hint="eastAsia" w:ascii="黑体" w:hAnsi="黑体" w:eastAsia="黑体" w:cs="黑体"/>
          <w:sz w:val="32"/>
          <w:szCs w:val="32"/>
        </w:rPr>
        <w:t>四、相关措施建议</w:t>
      </w:r>
    </w:p>
    <w:p>
      <w:pPr>
        <w:numPr>
          <w:ilvl w:val="0"/>
          <w:numId w:val="0"/>
        </w:num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由于壤塘县气候恶劣，有效工期短，适合施工作业一般在3～10月期间，正值我县主汛期，涉水工程已基本无法实施，汛期后又入冬季，完成当年建设任务难度较大，若按照内地项目管理统一时间节点，我县工程项目难以在当年完成，对此建议因地制宜，分类施策，针对我县实际情况提前下达项目建设资金计划，便于年前顺利完成项目招投标工作，汛前完成水下部分施工，确保当年任务如期完成。</w:t>
      </w:r>
    </w:p>
    <w:p>
      <w:pPr>
        <w:numPr>
          <w:ilvl w:val="0"/>
          <w:numId w:val="0"/>
        </w:numPr>
        <w:spacing w:line="580" w:lineRule="exact"/>
        <w:rPr>
          <w:rFonts w:hint="default" w:ascii="仿宋" w:hAnsi="仿宋" w:eastAsia="仿宋" w:cs="仿宋_GB2312"/>
          <w:sz w:val="32"/>
          <w:szCs w:val="32"/>
          <w:lang w:val="en-US" w:eastAsia="zh-CN"/>
        </w:rPr>
      </w:pPr>
    </w:p>
    <w:p/>
    <w:p>
      <w:pPr>
        <w:pStyle w:val="2"/>
        <w:rPr>
          <w:rStyle w:val="25"/>
          <w:rFonts w:ascii="黑体" w:hAnsi="黑体" w:eastAsia="黑体"/>
          <w:b w:val="0"/>
        </w:rPr>
      </w:pPr>
    </w:p>
    <w:p>
      <w:pPr>
        <w:pStyle w:val="2"/>
        <w:rPr>
          <w:rStyle w:val="25"/>
          <w:rFonts w:ascii="黑体" w:hAnsi="黑体" w:eastAsia="黑体"/>
          <w:b w:val="0"/>
        </w:rPr>
      </w:pPr>
    </w:p>
    <w:p>
      <w:pPr>
        <w:pStyle w:val="2"/>
        <w:rPr>
          <w:rStyle w:val="25"/>
          <w:rFonts w:ascii="黑体" w:hAnsi="黑体" w:eastAsia="黑体"/>
          <w:b w:val="0"/>
        </w:rPr>
      </w:pPr>
    </w:p>
    <w:p>
      <w:pPr>
        <w:pStyle w:val="2"/>
        <w:rPr>
          <w:rStyle w:val="25"/>
          <w:rFonts w:ascii="黑体" w:hAnsi="黑体" w:eastAsia="黑体"/>
          <w:b w:val="0"/>
        </w:rPr>
      </w:pPr>
    </w:p>
    <w:p>
      <w:pPr>
        <w:pStyle w:val="2"/>
        <w:rPr>
          <w:rStyle w:val="25"/>
          <w:rFonts w:ascii="黑体" w:hAnsi="黑体" w:eastAsia="黑体"/>
          <w:b w:val="0"/>
        </w:rPr>
      </w:pPr>
    </w:p>
    <w:p>
      <w:pPr>
        <w:pStyle w:val="2"/>
        <w:rPr>
          <w:rStyle w:val="25"/>
          <w:rFonts w:ascii="黑体" w:hAnsi="黑体" w:eastAsia="黑体"/>
          <w:b w:val="0"/>
        </w:rPr>
      </w:pPr>
    </w:p>
    <w:p>
      <w:pPr>
        <w:pStyle w:val="2"/>
        <w:rPr>
          <w:rStyle w:val="25"/>
          <w:rFonts w:ascii="黑体" w:hAnsi="黑体" w:eastAsia="黑体"/>
          <w:b w:val="0"/>
        </w:rPr>
      </w:pPr>
    </w:p>
    <w:p>
      <w:pPr>
        <w:pStyle w:val="2"/>
        <w:rPr>
          <w:rStyle w:val="25"/>
          <w:rFonts w:ascii="黑体" w:hAnsi="黑体" w:eastAsia="黑体"/>
          <w:b w:val="0"/>
        </w:rPr>
      </w:pPr>
    </w:p>
    <w:p>
      <w:pPr>
        <w:pStyle w:val="2"/>
        <w:rPr>
          <w:rStyle w:val="25"/>
          <w:rFonts w:ascii="黑体" w:hAnsi="黑体" w:eastAsia="黑体"/>
          <w:b w:val="0"/>
        </w:rPr>
      </w:pPr>
    </w:p>
    <w:p>
      <w:pPr>
        <w:pStyle w:val="2"/>
        <w:rPr>
          <w:rStyle w:val="25"/>
          <w:rFonts w:ascii="黑体" w:hAnsi="黑体" w:eastAsia="黑体"/>
          <w:b w:val="0"/>
        </w:rPr>
      </w:pPr>
    </w:p>
    <w:p>
      <w:pPr>
        <w:pStyle w:val="2"/>
        <w:rPr>
          <w:rStyle w:val="25"/>
          <w:rFonts w:ascii="黑体" w:hAnsi="黑体" w:eastAsia="黑体"/>
          <w:b w:val="0"/>
        </w:rPr>
      </w:pPr>
    </w:p>
    <w:p>
      <w:pPr>
        <w:pStyle w:val="2"/>
        <w:rPr>
          <w:rStyle w:val="25"/>
          <w:rFonts w:ascii="黑体" w:hAnsi="黑体" w:eastAsia="黑体"/>
          <w:b w:val="0"/>
        </w:rPr>
      </w:pPr>
    </w:p>
    <w:p>
      <w:pPr>
        <w:pStyle w:val="2"/>
        <w:rPr>
          <w:rStyle w:val="25"/>
          <w:rFonts w:ascii="黑体" w:hAnsi="黑体" w:eastAsia="黑体"/>
          <w:b w:val="0"/>
        </w:rPr>
      </w:pPr>
    </w:p>
    <w:p>
      <w:pPr>
        <w:pStyle w:val="2"/>
        <w:rPr>
          <w:rStyle w:val="25"/>
          <w:rFonts w:ascii="黑体" w:hAnsi="黑体" w:eastAsia="黑体"/>
          <w:b w:val="0"/>
        </w:rPr>
      </w:pPr>
    </w:p>
    <w:p>
      <w:pPr>
        <w:pStyle w:val="2"/>
        <w:rPr>
          <w:rStyle w:val="25"/>
          <w:rFonts w:ascii="黑体" w:hAnsi="黑体" w:eastAsia="黑体"/>
          <w:b w:val="0"/>
        </w:rPr>
      </w:pPr>
    </w:p>
    <w:p>
      <w:pPr>
        <w:pStyle w:val="2"/>
        <w:rPr>
          <w:rStyle w:val="25"/>
          <w:rFonts w:ascii="黑体" w:hAnsi="黑体" w:eastAsia="黑体"/>
          <w:b w:val="0"/>
        </w:rPr>
      </w:pPr>
    </w:p>
    <w:p>
      <w:pPr>
        <w:spacing w:line="600" w:lineRule="exact"/>
        <w:jc w:val="center"/>
        <w:outlineLvl w:val="0"/>
        <w:rPr>
          <w:rStyle w:val="25"/>
          <w:rFonts w:ascii="黑体" w:hAnsi="黑体" w:eastAsia="黑体"/>
          <w:b w:val="0"/>
        </w:rPr>
      </w:pPr>
    </w:p>
    <w:p>
      <w:pPr>
        <w:spacing w:line="600" w:lineRule="exact"/>
        <w:jc w:val="center"/>
        <w:outlineLvl w:val="0"/>
        <w:rPr>
          <w:rStyle w:val="25"/>
          <w:rFonts w:ascii="黑体" w:hAnsi="黑体" w:eastAsia="黑体"/>
          <w:b w:val="0"/>
        </w:rPr>
      </w:pPr>
      <w:bookmarkStart w:id="59" w:name="_Toc15396618"/>
      <w:r>
        <w:rPr>
          <w:rFonts w:hint="eastAsia" w:ascii="黑体" w:hAnsi="黑体" w:eastAsia="黑体"/>
          <w:color w:val="000000"/>
          <w:sz w:val="44"/>
          <w:szCs w:val="44"/>
        </w:rPr>
        <w:t>第</w:t>
      </w:r>
      <w:r>
        <w:rPr>
          <w:rStyle w:val="25"/>
          <w:rFonts w:hint="eastAsia" w:ascii="黑体" w:hAnsi="黑体" w:eastAsia="黑体"/>
          <w:b w:val="0"/>
        </w:rPr>
        <w:t>五部分 附表</w:t>
      </w:r>
      <w:bookmarkEnd w:id="56"/>
      <w:bookmarkEnd w:id="59"/>
    </w:p>
    <w:p>
      <w:pPr>
        <w:spacing w:line="600" w:lineRule="exact"/>
        <w:jc w:val="center"/>
        <w:outlineLvl w:val="0"/>
        <w:rPr>
          <w:rFonts w:ascii="仿宋" w:hAnsi="仿宋" w:eastAsia="仿宋"/>
          <w:b/>
          <w:color w:val="000000"/>
          <w:sz w:val="44"/>
          <w:szCs w:val="44"/>
        </w:rPr>
      </w:pPr>
    </w:p>
    <w:p>
      <w:pPr>
        <w:pStyle w:val="4"/>
        <w:rPr>
          <w:rFonts w:ascii="仿宋" w:hAnsi="仿宋" w:eastAsia="仿宋"/>
          <w:color w:val="000000"/>
        </w:rPr>
      </w:pPr>
      <w:bookmarkStart w:id="60"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60"/>
      <w:bookmarkStart w:id="73" w:name="_GoBack"/>
      <w:bookmarkEnd w:id="73"/>
    </w:p>
    <w:p>
      <w:pPr>
        <w:pStyle w:val="4"/>
        <w:rPr>
          <w:rFonts w:ascii="仿宋" w:hAnsi="仿宋" w:eastAsia="仿宋"/>
          <w:color w:val="000000"/>
        </w:rPr>
      </w:pPr>
      <w:bookmarkStart w:id="61" w:name="_Toc15396620"/>
      <w:r>
        <w:rPr>
          <w:rFonts w:hint="eastAsia" w:ascii="仿宋" w:hAnsi="仿宋" w:eastAsia="仿宋"/>
          <w:b w:val="0"/>
          <w:color w:val="000000"/>
        </w:rPr>
        <w:t>二、收</w:t>
      </w:r>
      <w:r>
        <w:rPr>
          <w:rStyle w:val="26"/>
          <w:rFonts w:hint="eastAsia" w:ascii="仿宋" w:hAnsi="仿宋" w:eastAsia="仿宋"/>
          <w:b w:val="0"/>
          <w:bCs w:val="0"/>
        </w:rPr>
        <w:t>入决算表</w:t>
      </w:r>
      <w:bookmarkEnd w:id="61"/>
    </w:p>
    <w:p>
      <w:pPr>
        <w:pStyle w:val="4"/>
        <w:rPr>
          <w:rFonts w:ascii="仿宋" w:hAnsi="仿宋" w:eastAsia="仿宋"/>
          <w:color w:val="000000"/>
        </w:rPr>
      </w:pPr>
      <w:bookmarkStart w:id="62"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bookmarkEnd w:id="62"/>
    </w:p>
    <w:p>
      <w:pPr>
        <w:pStyle w:val="4"/>
        <w:rPr>
          <w:rFonts w:ascii="仿宋" w:hAnsi="仿宋" w:eastAsia="仿宋"/>
          <w:b w:val="0"/>
          <w:color w:val="000000"/>
        </w:rPr>
      </w:pPr>
      <w:bookmarkStart w:id="63"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3"/>
    </w:p>
    <w:p>
      <w:pPr>
        <w:pStyle w:val="4"/>
        <w:rPr>
          <w:rStyle w:val="26"/>
          <w:rFonts w:ascii="仿宋" w:hAnsi="仿宋" w:eastAsia="仿宋"/>
          <w:b w:val="0"/>
          <w:bCs w:val="0"/>
        </w:rPr>
      </w:pPr>
      <w:bookmarkStart w:id="64"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w:t>
      </w:r>
      <w:bookmarkEnd w:id="64"/>
      <w:bookmarkStart w:id="65" w:name="_Toc15396624"/>
    </w:p>
    <w:p>
      <w:pPr>
        <w:pStyle w:val="4"/>
        <w:rPr>
          <w:rFonts w:ascii="仿宋" w:hAnsi="仿宋" w:eastAsia="仿宋"/>
          <w:color w:val="000000"/>
        </w:rPr>
      </w:pPr>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5"/>
    </w:p>
    <w:p>
      <w:pPr>
        <w:pStyle w:val="4"/>
        <w:rPr>
          <w:rFonts w:ascii="仿宋" w:hAnsi="仿宋" w:eastAsia="仿宋"/>
          <w:color w:val="000000"/>
        </w:rPr>
      </w:pPr>
      <w:bookmarkStart w:id="66"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6"/>
    </w:p>
    <w:p>
      <w:pPr>
        <w:pStyle w:val="4"/>
        <w:rPr>
          <w:rFonts w:ascii="仿宋" w:hAnsi="仿宋" w:eastAsia="仿宋"/>
          <w:color w:val="000000"/>
        </w:rPr>
      </w:pPr>
      <w:bookmarkStart w:id="67"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7"/>
    </w:p>
    <w:p>
      <w:pPr>
        <w:pStyle w:val="4"/>
        <w:rPr>
          <w:rFonts w:ascii="仿宋" w:hAnsi="仿宋" w:eastAsia="仿宋"/>
          <w:color w:val="000000"/>
        </w:rPr>
      </w:pPr>
      <w:bookmarkStart w:id="68"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68"/>
    </w:p>
    <w:p>
      <w:pPr>
        <w:pStyle w:val="4"/>
        <w:rPr>
          <w:rFonts w:ascii="仿宋" w:hAnsi="仿宋" w:eastAsia="仿宋"/>
          <w:color w:val="000000"/>
        </w:rPr>
      </w:pPr>
      <w:bookmarkStart w:id="69"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69"/>
    </w:p>
    <w:p>
      <w:pPr>
        <w:pStyle w:val="4"/>
        <w:rPr>
          <w:rFonts w:ascii="仿宋" w:hAnsi="仿宋" w:eastAsia="仿宋"/>
          <w:color w:val="000000"/>
        </w:rPr>
      </w:pPr>
      <w:bookmarkStart w:id="70"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70"/>
    </w:p>
    <w:p>
      <w:pPr>
        <w:pStyle w:val="4"/>
        <w:rPr>
          <w:rFonts w:ascii="仿宋" w:hAnsi="仿宋" w:eastAsia="仿宋"/>
          <w:color w:val="000000"/>
        </w:rPr>
      </w:pPr>
      <w:bookmarkStart w:id="71"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1"/>
    </w:p>
    <w:p>
      <w:pPr>
        <w:pStyle w:val="4"/>
        <w:rPr>
          <w:rFonts w:ascii="仿宋" w:hAnsi="仿宋" w:eastAsia="仿宋"/>
          <w:color w:val="000000" w:themeColor="text1"/>
          <w14:textFill>
            <w14:solidFill>
              <w14:schemeClr w14:val="tx1"/>
            </w14:solidFill>
          </w14:textFill>
        </w:rPr>
      </w:pPr>
      <w:bookmarkStart w:id="72"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A6CAA2"/>
    <w:multiLevelType w:val="singleLevel"/>
    <w:tmpl w:val="8AA6CAA2"/>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5F7C239A"/>
    <w:multiLevelType w:val="singleLevel"/>
    <w:tmpl w:val="5F7C239A"/>
    <w:lvl w:ilvl="0" w:tentative="0">
      <w:start w:val="2"/>
      <w:numFmt w:val="chineseCounting"/>
      <w:suff w:val="nothing"/>
      <w:lvlText w:val="（%1）"/>
      <w:lvlJc w:val="left"/>
      <w:rPr>
        <w:rFonts w:hint="eastAsia"/>
      </w:rPr>
    </w:lvl>
  </w:abstractNum>
  <w:abstractNum w:abstractNumId="5">
    <w:nsid w:val="6165950A"/>
    <w:multiLevelType w:val="singleLevel"/>
    <w:tmpl w:val="6165950A"/>
    <w:lvl w:ilvl="0" w:tentative="0">
      <w:start w:val="2"/>
      <w:numFmt w:val="decimal"/>
      <w:suff w:val="nothing"/>
      <w:lvlText w:val="%1、"/>
      <w:lvlJc w:val="left"/>
    </w:lvl>
  </w:abstractNum>
  <w:abstractNum w:abstractNumId="6">
    <w:nsid w:val="7C01BA00"/>
    <w:multiLevelType w:val="singleLevel"/>
    <w:tmpl w:val="7C01BA00"/>
    <w:lvl w:ilvl="0" w:tentative="0">
      <w:start w:val="1"/>
      <w:numFmt w:val="chineseCounting"/>
      <w:suff w:val="nothing"/>
      <w:lvlText w:val="%1、"/>
      <w:lvlJc w:val="left"/>
      <w:rPr>
        <w:rFonts w:hint="eastAsia"/>
      </w:rPr>
    </w:lvl>
  </w:abstractNum>
  <w:num w:numId="1">
    <w:abstractNumId w:val="3"/>
  </w:num>
  <w:num w:numId="2">
    <w:abstractNumId w:val="1"/>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243"/>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603C55"/>
    <w:rsid w:val="01947F07"/>
    <w:rsid w:val="036C4E4D"/>
    <w:rsid w:val="04552701"/>
    <w:rsid w:val="07B536A8"/>
    <w:rsid w:val="09783895"/>
    <w:rsid w:val="099A6DC4"/>
    <w:rsid w:val="0A8B23CA"/>
    <w:rsid w:val="0AAA087F"/>
    <w:rsid w:val="0AD47076"/>
    <w:rsid w:val="0BAD53A0"/>
    <w:rsid w:val="0DA8180A"/>
    <w:rsid w:val="0E396E51"/>
    <w:rsid w:val="10675812"/>
    <w:rsid w:val="10C055FF"/>
    <w:rsid w:val="10DA74EA"/>
    <w:rsid w:val="11552894"/>
    <w:rsid w:val="129E199E"/>
    <w:rsid w:val="143A0BDF"/>
    <w:rsid w:val="14AF5026"/>
    <w:rsid w:val="15067DA8"/>
    <w:rsid w:val="15702CB5"/>
    <w:rsid w:val="15B87070"/>
    <w:rsid w:val="161F592A"/>
    <w:rsid w:val="162653F7"/>
    <w:rsid w:val="165A73FA"/>
    <w:rsid w:val="167C538B"/>
    <w:rsid w:val="16B346D0"/>
    <w:rsid w:val="16BB723D"/>
    <w:rsid w:val="17303E86"/>
    <w:rsid w:val="19FB7CE9"/>
    <w:rsid w:val="1AB95B83"/>
    <w:rsid w:val="1AC762EC"/>
    <w:rsid w:val="1B3B0D5F"/>
    <w:rsid w:val="1C2D1FBD"/>
    <w:rsid w:val="1C3E5A20"/>
    <w:rsid w:val="1D487450"/>
    <w:rsid w:val="1F3B4270"/>
    <w:rsid w:val="216876E5"/>
    <w:rsid w:val="21E605BC"/>
    <w:rsid w:val="21F4695E"/>
    <w:rsid w:val="23067EEB"/>
    <w:rsid w:val="23DF63FE"/>
    <w:rsid w:val="240371BF"/>
    <w:rsid w:val="24E56BAA"/>
    <w:rsid w:val="2510580D"/>
    <w:rsid w:val="253D1970"/>
    <w:rsid w:val="25EB3FBA"/>
    <w:rsid w:val="26C374CD"/>
    <w:rsid w:val="278A134A"/>
    <w:rsid w:val="292955A4"/>
    <w:rsid w:val="29CE1E36"/>
    <w:rsid w:val="29FD04D3"/>
    <w:rsid w:val="2E3920F2"/>
    <w:rsid w:val="319F7F4E"/>
    <w:rsid w:val="321D6991"/>
    <w:rsid w:val="332D2E3E"/>
    <w:rsid w:val="33E9134A"/>
    <w:rsid w:val="349A3EC0"/>
    <w:rsid w:val="35E90A2F"/>
    <w:rsid w:val="36A60B90"/>
    <w:rsid w:val="373A4802"/>
    <w:rsid w:val="37D04685"/>
    <w:rsid w:val="39127CF3"/>
    <w:rsid w:val="3A266F7F"/>
    <w:rsid w:val="3B211799"/>
    <w:rsid w:val="3B3309D3"/>
    <w:rsid w:val="3C7868E1"/>
    <w:rsid w:val="3C950DB5"/>
    <w:rsid w:val="3CB069D5"/>
    <w:rsid w:val="3CD332B4"/>
    <w:rsid w:val="3D213F9B"/>
    <w:rsid w:val="3F1D0D88"/>
    <w:rsid w:val="3F3F6915"/>
    <w:rsid w:val="42252E54"/>
    <w:rsid w:val="42260082"/>
    <w:rsid w:val="422D4E13"/>
    <w:rsid w:val="42F9443A"/>
    <w:rsid w:val="432323AC"/>
    <w:rsid w:val="43865E87"/>
    <w:rsid w:val="43AC2E83"/>
    <w:rsid w:val="44036C11"/>
    <w:rsid w:val="46BF029E"/>
    <w:rsid w:val="4830616F"/>
    <w:rsid w:val="48A2687E"/>
    <w:rsid w:val="4B162498"/>
    <w:rsid w:val="4B547CF7"/>
    <w:rsid w:val="4BFE2D29"/>
    <w:rsid w:val="4C180413"/>
    <w:rsid w:val="4E1F5A1A"/>
    <w:rsid w:val="4E720FE1"/>
    <w:rsid w:val="4EC07098"/>
    <w:rsid w:val="4ECE2238"/>
    <w:rsid w:val="4F577C13"/>
    <w:rsid w:val="507F27C3"/>
    <w:rsid w:val="514D57DD"/>
    <w:rsid w:val="529772FA"/>
    <w:rsid w:val="52A15004"/>
    <w:rsid w:val="54171DEE"/>
    <w:rsid w:val="54CC2F30"/>
    <w:rsid w:val="54E74480"/>
    <w:rsid w:val="54F86C2E"/>
    <w:rsid w:val="55BD5CA1"/>
    <w:rsid w:val="55D1758D"/>
    <w:rsid w:val="5613453C"/>
    <w:rsid w:val="577067A9"/>
    <w:rsid w:val="58C87628"/>
    <w:rsid w:val="59102C31"/>
    <w:rsid w:val="5A404793"/>
    <w:rsid w:val="5AD3062F"/>
    <w:rsid w:val="5BB47BBE"/>
    <w:rsid w:val="5C8728D2"/>
    <w:rsid w:val="5DDF4E8F"/>
    <w:rsid w:val="5E1C2200"/>
    <w:rsid w:val="5EAC4DB2"/>
    <w:rsid w:val="5F112DD2"/>
    <w:rsid w:val="5F1C4038"/>
    <w:rsid w:val="5F663956"/>
    <w:rsid w:val="5FEF7E2D"/>
    <w:rsid w:val="60AB5F0E"/>
    <w:rsid w:val="612505F2"/>
    <w:rsid w:val="61701858"/>
    <w:rsid w:val="62006C49"/>
    <w:rsid w:val="6288572A"/>
    <w:rsid w:val="63405825"/>
    <w:rsid w:val="63A73F5B"/>
    <w:rsid w:val="644D7C38"/>
    <w:rsid w:val="65851395"/>
    <w:rsid w:val="65C31730"/>
    <w:rsid w:val="65DC6A6B"/>
    <w:rsid w:val="665C3C5C"/>
    <w:rsid w:val="67E52C29"/>
    <w:rsid w:val="694503E7"/>
    <w:rsid w:val="69A340FF"/>
    <w:rsid w:val="6C5A1CED"/>
    <w:rsid w:val="6C8D661A"/>
    <w:rsid w:val="6CA77DF5"/>
    <w:rsid w:val="6D511A3D"/>
    <w:rsid w:val="6D941B1B"/>
    <w:rsid w:val="6E9F0E34"/>
    <w:rsid w:val="704E347C"/>
    <w:rsid w:val="706930C5"/>
    <w:rsid w:val="70FA6591"/>
    <w:rsid w:val="71CF4813"/>
    <w:rsid w:val="72734D90"/>
    <w:rsid w:val="756C6679"/>
    <w:rsid w:val="759479BB"/>
    <w:rsid w:val="75E44446"/>
    <w:rsid w:val="763D411B"/>
    <w:rsid w:val="76476314"/>
    <w:rsid w:val="78526A25"/>
    <w:rsid w:val="786F6B68"/>
    <w:rsid w:val="78DE0688"/>
    <w:rsid w:val="79495FC6"/>
    <w:rsid w:val="7ADE427A"/>
    <w:rsid w:val="7B857491"/>
    <w:rsid w:val="7BAB1833"/>
    <w:rsid w:val="7BB924AE"/>
    <w:rsid w:val="7C434A70"/>
    <w:rsid w:val="7C7B7723"/>
    <w:rsid w:val="7CA82DCF"/>
    <w:rsid w:val="7D152B2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6">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6"/>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4"/>
    <w:link w:val="3"/>
    <w:qFormat/>
    <w:uiPriority w:val="9"/>
    <w:rPr>
      <w:rFonts w:ascii="Times New Roman" w:hAnsi="Times New Roman"/>
      <w:b/>
      <w:bCs/>
      <w:kern w:val="44"/>
      <w:sz w:val="44"/>
      <w:szCs w:val="44"/>
    </w:rPr>
  </w:style>
  <w:style w:type="character" w:customStyle="1" w:styleId="26">
    <w:name w:val="标题 2 字符"/>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字符"/>
    <w:basedOn w:val="14"/>
    <w:link w:val="8"/>
    <w:semiHidden/>
    <w:qFormat/>
    <w:uiPriority w:val="99"/>
    <w:rPr>
      <w:rFonts w:ascii="Times New Roman" w:hAnsi="Times New Roman"/>
      <w:kern w:val="2"/>
      <w:sz w:val="18"/>
      <w:szCs w:val="18"/>
    </w:rPr>
  </w:style>
  <w:style w:type="character" w:customStyle="1" w:styleId="29">
    <w:name w:val="标题 3 字符"/>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32">
    <w:name w:val="样式 样式 样式4 + (中文) 楷体_GB2312 四号 自动设置 首行缩进:  2 字符 + 首行缩进:  2 字符"/>
    <w:basedOn w:val="1"/>
    <w:qFormat/>
    <w:uiPriority w:val="0"/>
    <w:pPr>
      <w:spacing w:line="360" w:lineRule="auto"/>
      <w:ind w:right="122" w:rightChars="58" w:firstLine="480" w:firstLineChars="200"/>
    </w:pPr>
    <w:rPr>
      <w:rFonts w:ascii="宋体" w:hAnsi="宋体" w:eastAsia="楷体_GB2312"/>
      <w:snapToGrid w:val="0"/>
      <w:kern w:val="0"/>
      <w:sz w:val="24"/>
      <w:szCs w:val="32"/>
    </w:rPr>
  </w:style>
  <w:style w:type="paragraph" w:customStyle="1" w:styleId="33">
    <w:name w:val="四号正文"/>
    <w:basedOn w:val="1"/>
    <w:qFormat/>
    <w:uiPriority w:val="0"/>
    <w:pPr>
      <w:spacing w:line="360" w:lineRule="auto"/>
    </w:pPr>
    <w:rPr>
      <w:rFonts w:ascii="??" w:hAnsi="??" w:eastAsia="宋体"/>
      <w:color w:val="000000"/>
      <w:kern w:val="0"/>
      <w:sz w:val="28"/>
      <w:szCs w:val="21"/>
    </w:rPr>
  </w:style>
  <w:style w:type="character" w:customStyle="1" w:styleId="34">
    <w:name w:val="标题 1 Char"/>
    <w:basedOn w:val="14"/>
    <w:link w:val="3"/>
    <w:qFormat/>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lenovo\Desktop\1.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lenovo\Desktop\2018&#24180;&#20915;&#31639;&#20844;&#24320;&#36164;&#26009;&#65288;&#26368;&#32456;&#19978;&#25253;10.18&#65289;\&#20915;&#31639;&#20844;&#24320;1&#22270;&#24418;\2.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lenovo\Desktop\2018&#24180;&#20915;&#31639;&#20844;&#24320;&#36164;&#26009;&#65288;&#26368;&#32456;&#19978;&#25253;10.18&#65289;\&#20915;&#31639;&#20844;&#24320;1&#22270;&#24418;\3.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lenovo\Desktop\1.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lenovo\Desktop\2018&#24180;&#20915;&#31639;&#20844;&#24320;&#36164;&#26009;&#65288;&#26368;&#32456;&#19978;&#25253;10.18&#65289;\&#20915;&#31639;&#20844;&#24320;1&#22270;&#24418;\5.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lenovo\Desktop\2018&#24180;&#20915;&#31639;&#20844;&#24320;&#36164;&#26009;&#65288;&#26368;&#32456;&#19978;&#25253;10.18&#65289;\&#20915;&#31639;&#20844;&#24320;1&#22270;&#24418;\6.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2018&#24180;&#20915;&#31639;&#20844;&#24320;&#36164;&#26009;&#65288;&#26368;&#32456;&#19978;&#25253;10.18&#65289;\&#20915;&#31639;&#20844;&#24320;1&#22270;&#24418;\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收入、支出总计变动情况表</a:t>
            </a:r>
          </a:p>
        </c:rich>
      </c:tx>
      <c:layout/>
      <c:overlay val="0"/>
      <c:spPr>
        <a:noFill/>
        <a:ln>
          <a:noFill/>
        </a:ln>
        <a:effectLst/>
      </c:spPr>
    </c:title>
    <c:autoTitleDeleted val="0"/>
    <c:plotArea>
      <c:layout>
        <c:manualLayout>
          <c:layoutTarget val="inner"/>
          <c:xMode val="edge"/>
          <c:yMode val="edge"/>
          <c:x val="0.0736944444444445"/>
          <c:y val="0.209507042253521"/>
          <c:w val="0.869361111111111"/>
          <c:h val="0.725880281690141"/>
        </c:manualLayout>
      </c:layout>
      <c:barChart>
        <c:barDir val="col"/>
        <c:grouping val="clustered"/>
        <c:varyColors val="0"/>
        <c:ser>
          <c:idx val="0"/>
          <c:order val="0"/>
          <c:spPr>
            <a:solidFill>
              <a:schemeClr val="accent1"/>
            </a:solidFill>
            <a:ln>
              <a:noFill/>
            </a:ln>
            <a:effectLst/>
          </c:spPr>
          <c:invertIfNegative val="0"/>
          <c:dLbls>
            <c:dLbl>
              <c:idx val="0"/>
              <c:layout>
                <c:manualLayout>
                  <c:x val="-0.0583333333333333"/>
                  <c:y val="0.0759242957746479"/>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2019</a:t>
                    </a:r>
                    <a:r>
                      <a:rPr altLang="en-US"/>
                      <a:t>年度收入</a:t>
                    </a:r>
                    <a:r>
                      <a:t>9520.94万元</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2018</a:t>
                    </a:r>
                    <a:r>
                      <a:rPr altLang="en-US"/>
                      <a:t>年度收入</a:t>
                    </a:r>
                    <a:r>
                      <a:t>2415.53万元</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[1.xls]Sheet2!$B$29:$C$29</c:f>
              <c:numCache>
                <c:formatCode>General</c:formatCode>
                <c:ptCount val="2"/>
                <c:pt idx="0">
                  <c:v>9520.94</c:v>
                </c:pt>
                <c:pt idx="1">
                  <c:v>2415.53</c:v>
                </c:pt>
              </c:numCache>
            </c:numRef>
          </c:val>
        </c:ser>
        <c:ser>
          <c:idx val="1"/>
          <c:order val="1"/>
          <c:spPr>
            <a:solidFill>
              <a:schemeClr val="accent2"/>
            </a:solidFill>
            <a:ln>
              <a:noFill/>
            </a:ln>
            <a:effectLst/>
          </c:spPr>
          <c:invertIfNegative val="0"/>
          <c:dLbls>
            <c:dLbl>
              <c:idx val="0"/>
              <c:layout>
                <c:manualLayout>
                  <c:x val="0.09375"/>
                  <c:y val="0.0660211267605634"/>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2019</a:t>
                    </a:r>
                    <a:r>
                      <a:rPr altLang="en-US"/>
                      <a:t>年度支出</a:t>
                    </a:r>
                    <a:r>
                      <a:t>9520.94万元</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2018</a:t>
                    </a:r>
                    <a:r>
                      <a:rPr altLang="en-US"/>
                      <a:t>年度支出</a:t>
                    </a:r>
                    <a:r>
                      <a:t>4037.14万元</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[1.xls]Sheet2!$B$30:$C$30</c:f>
              <c:numCache>
                <c:formatCode>General</c:formatCode>
                <c:ptCount val="2"/>
                <c:pt idx="0">
                  <c:v>9520.94</c:v>
                </c:pt>
                <c:pt idx="1">
                  <c:v>4037.14</c:v>
                </c:pt>
              </c:numCache>
            </c:numRef>
          </c:val>
        </c:ser>
        <c:dLbls>
          <c:showLegendKey val="0"/>
          <c:showVal val="1"/>
          <c:showCatName val="0"/>
          <c:showSerName val="0"/>
          <c:showPercent val="0"/>
          <c:showBubbleSize val="0"/>
        </c:dLbls>
        <c:gapWidth val="219"/>
        <c:overlap val="-27"/>
        <c:axId val="422246531"/>
        <c:axId val="636577007"/>
      </c:barChart>
      <c:catAx>
        <c:axId val="42224653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6577007"/>
        <c:crosses val="autoZero"/>
        <c:auto val="1"/>
        <c:lblAlgn val="ctr"/>
        <c:lblOffset val="100"/>
        <c:noMultiLvlLbl val="0"/>
      </c:catAx>
      <c:valAx>
        <c:axId val="6365770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22465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2019年收入合计7822.82万元 </a:t>
            </a:r>
          </a:p>
        </c:rich>
      </c:tx>
      <c:layout>
        <c:manualLayout>
          <c:xMode val="edge"/>
          <c:yMode val="edge"/>
          <c:x val="0.307422288980681"/>
          <c:y val="0.0434587813620072"/>
        </c:manualLayout>
      </c:layout>
      <c:overlay val="0"/>
      <c:spPr>
        <a:noFill/>
        <a:ln>
          <a:noFill/>
        </a:ln>
        <a:effectLst/>
      </c:spPr>
    </c:title>
    <c:autoTitleDeleted val="0"/>
    <c:plotArea>
      <c:layout>
        <c:manualLayout>
          <c:layoutTarget val="inner"/>
          <c:xMode val="edge"/>
          <c:yMode val="edge"/>
          <c:x val="0.324986639946559"/>
          <c:y val="0.212155017921147"/>
          <c:w val="0.352"/>
          <c:h val="0.586666666666667"/>
        </c:manualLayout>
      </c:layout>
      <c:pieChart>
        <c:varyColors val="1"/>
        <c:ser>
          <c:idx val="0"/>
          <c:order val="0"/>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manualLayout>
                  <c:x val="0.283066132264529"/>
                  <c:y val="-0.0530050712994517"/>
                </c:manualLayout>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2"/>
                        </a:solidFill>
                        <a:latin typeface="+mn-lt"/>
                        <a:ea typeface="+mn-ea"/>
                        <a:cs typeface="+mn-cs"/>
                      </a:defRPr>
                    </a:pPr>
                    <a:r>
                      <a:t>一般公共预算财政拨款收入</a:t>
                    </a:r>
                    <a:r>
                      <a:rPr lang="en-US" altLang="zh-CN"/>
                      <a:t>7822.82</a:t>
                    </a:r>
                    <a:r>
                      <a:rPr altLang="en-US"/>
                      <a:t>万元占</a:t>
                    </a:r>
                    <a:r>
                      <a:t>100%</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manualLayout>
                      <c:w val="0.270791583166333"/>
                      <c:h val="0.21371158392435"/>
                    </c:manualLayout>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[2.xlsx]Sheet1!$A$6:$B$7</c:f>
              <c:multiLvlStrCache>
                <c:ptCount val="2"/>
                <c:lvl>
                  <c:pt idx="0">
                    <c:v>7822.82万元</c:v>
                  </c:pt>
                  <c:pt idx="1">
                    <c:v>7822.82万元</c:v>
                  </c:pt>
                </c:lvl>
                <c:lvl>
                  <c:pt idx="0">
                    <c:v>2019年收入合计</c:v>
                  </c:pt>
                  <c:pt idx="1">
                    <c:v>一般公共预算财政拨款收入</c:v>
                  </c:pt>
                </c:lvl>
              </c:multiLvlStrCache>
            </c:multiLvlStrRef>
          </c:cat>
          <c:val>
            <c:numRef>
              <c:f>[2.xlsx]Sheet1!$C$6:$C$7</c:f>
              <c:numCache>
                <c:formatCode>General</c:formatCode>
                <c:ptCount val="2"/>
                <c:pt idx="1" c:formatCode="0%">
                  <c:v>1</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2019</a:t>
            </a:r>
            <a:r>
              <a:rPr altLang="en-US"/>
              <a:t>年</a:t>
            </a:r>
            <a:r>
              <a:t>本年支出 </a:t>
            </a:r>
          </a:p>
        </c:rich>
      </c:tx>
      <c:layout>
        <c:manualLayout>
          <c:xMode val="edge"/>
          <c:yMode val="edge"/>
          <c:x val="0.414444444444444"/>
          <c:y val="0.0305555555555556"/>
        </c:manualLayout>
      </c:layout>
      <c:overlay val="0"/>
      <c:spPr>
        <a:noFill/>
        <a:ln>
          <a:noFill/>
        </a:ln>
        <a:effectLst/>
      </c:spPr>
    </c:title>
    <c:autoTitleDeleted val="0"/>
    <c:plotArea>
      <c:layout>
        <c:manualLayout>
          <c:layoutTarget val="inner"/>
          <c:xMode val="edge"/>
          <c:yMode val="edge"/>
          <c:x val="0.322333333333333"/>
          <c:y val="0.214305555555556"/>
          <c:w val="0.352"/>
          <c:h val="0.586666666666667"/>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explosion val="1"/>
            <c:spPr>
              <a:solidFill>
                <a:schemeClr val="accent3"/>
              </a:solidFill>
              <a:ln w="19050">
                <a:solidFill>
                  <a:schemeClr val="lt1"/>
                </a:solidFill>
              </a:ln>
              <a:effectLst/>
            </c:spPr>
          </c:dPt>
          <c:dLbls>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基本支出</a:t>
                    </a:r>
                    <a:r>
                      <a:rPr lang="en-US" altLang="zh-CN"/>
                      <a:t>3.43</a:t>
                    </a:r>
                    <a:r>
                      <a:t>%</a:t>
                    </a:r>
                  </a:p>
                </c:rich>
              </c:tx>
              <c:dLblPos val="bestFit"/>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项目支出</a:t>
                    </a:r>
                    <a:r>
                      <a:rPr lang="en-US" altLang="zh-CN"/>
                      <a:t>96.57</a:t>
                    </a:r>
                    <a:r>
                      <a:t>%</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[3.xlsx]Sheet1!$A$6:$B$8</c:f>
              <c:multiLvlStrCache>
                <c:ptCount val="3"/>
                <c:lvl>
                  <c:pt idx="0">
                    <c:v>5880.12万元</c:v>
                  </c:pt>
                  <c:pt idx="1">
                    <c:v>201.87万元</c:v>
                  </c:pt>
                  <c:pt idx="2">
                    <c:v>5678.25万元</c:v>
                  </c:pt>
                </c:lvl>
                <c:lvl>
                  <c:pt idx="0">
                    <c:v>2019年本年支出合计</c:v>
                  </c:pt>
                  <c:pt idx="1">
                    <c:v>基本支出</c:v>
                  </c:pt>
                  <c:pt idx="2">
                    <c:v>项目支出</c:v>
                  </c:pt>
                </c:lvl>
              </c:multiLvlStrCache>
            </c:multiLvlStrRef>
          </c:cat>
          <c:val>
            <c:numRef>
              <c:f>[3.xlsx]Sheet1!$C$6:$C$8</c:f>
              <c:numCache>
                <c:formatCode>General</c:formatCode>
                <c:ptCount val="3"/>
                <c:pt idx="1" c:formatCode="0.00%">
                  <c:v>0.0343</c:v>
                </c:pt>
                <c:pt idx="2" c:formatCode="0.00%">
                  <c:v>0.9657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财政拨款收入、支出总计变动情况表</a:t>
            </a:r>
          </a:p>
        </c:rich>
      </c:tx>
      <c:layout/>
      <c:overlay val="0"/>
      <c:spPr>
        <a:noFill/>
        <a:ln>
          <a:noFill/>
        </a:ln>
        <a:effectLst/>
      </c:spPr>
    </c:title>
    <c:autoTitleDeleted val="0"/>
    <c:plotArea>
      <c:layout>
        <c:manualLayout>
          <c:layoutTarget val="inner"/>
          <c:xMode val="edge"/>
          <c:yMode val="edge"/>
          <c:x val="0.0736944444444445"/>
          <c:y val="0.209507042253521"/>
          <c:w val="0.869361111111111"/>
          <c:h val="0.725880281690141"/>
        </c:manualLayout>
      </c:layout>
      <c:barChart>
        <c:barDir val="col"/>
        <c:grouping val="clustered"/>
        <c:varyColors val="0"/>
        <c:ser>
          <c:idx val="0"/>
          <c:order val="0"/>
          <c:spPr>
            <a:solidFill>
              <a:schemeClr val="accent1"/>
            </a:solidFill>
            <a:ln>
              <a:noFill/>
            </a:ln>
            <a:effectLst/>
          </c:spPr>
          <c:invertIfNegative val="0"/>
          <c:dLbls>
            <c:dLbl>
              <c:idx val="0"/>
              <c:layout>
                <c:manualLayout>
                  <c:x val="-0.0583333333333333"/>
                  <c:y val="0.0759242957746479"/>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2019</a:t>
                    </a:r>
                    <a:r>
                      <a:rPr altLang="en-US"/>
                      <a:t>年度收入</a:t>
                    </a:r>
                    <a:r>
                      <a:t>9520.94万元</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2018</a:t>
                    </a:r>
                    <a:r>
                      <a:rPr altLang="en-US"/>
                      <a:t>年度收入</a:t>
                    </a:r>
                    <a:r>
                      <a:t>2415.53万元</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[1.xls]Sheet2!$B$29:$C$29</c:f>
              <c:numCache>
                <c:formatCode>General</c:formatCode>
                <c:ptCount val="2"/>
                <c:pt idx="0">
                  <c:v>9520.94</c:v>
                </c:pt>
                <c:pt idx="1">
                  <c:v>2415.53</c:v>
                </c:pt>
              </c:numCache>
            </c:numRef>
          </c:val>
        </c:ser>
        <c:ser>
          <c:idx val="1"/>
          <c:order val="1"/>
          <c:spPr>
            <a:solidFill>
              <a:schemeClr val="accent2"/>
            </a:solidFill>
            <a:ln>
              <a:noFill/>
            </a:ln>
            <a:effectLst/>
          </c:spPr>
          <c:invertIfNegative val="0"/>
          <c:dLbls>
            <c:dLbl>
              <c:idx val="0"/>
              <c:layout>
                <c:manualLayout>
                  <c:x val="0.09375"/>
                  <c:y val="0.0660211267605634"/>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2019</a:t>
                    </a:r>
                    <a:r>
                      <a:rPr altLang="en-US"/>
                      <a:t>年度支出</a:t>
                    </a:r>
                    <a:r>
                      <a:t>9520.94万元</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2018</a:t>
                    </a:r>
                    <a:r>
                      <a:rPr altLang="en-US"/>
                      <a:t>年度支出</a:t>
                    </a:r>
                    <a:r>
                      <a:t>4037.14万元</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[1.xls]Sheet2!$B$30:$C$30</c:f>
              <c:numCache>
                <c:formatCode>General</c:formatCode>
                <c:ptCount val="2"/>
                <c:pt idx="0">
                  <c:v>9520.94</c:v>
                </c:pt>
                <c:pt idx="1">
                  <c:v>4037.14</c:v>
                </c:pt>
              </c:numCache>
            </c:numRef>
          </c:val>
        </c:ser>
        <c:dLbls>
          <c:showLegendKey val="0"/>
          <c:showVal val="1"/>
          <c:showCatName val="0"/>
          <c:showSerName val="0"/>
          <c:showPercent val="0"/>
          <c:showBubbleSize val="0"/>
        </c:dLbls>
        <c:gapWidth val="219"/>
        <c:overlap val="-27"/>
        <c:axId val="422246531"/>
        <c:axId val="636577007"/>
      </c:barChart>
      <c:catAx>
        <c:axId val="42224653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6577007"/>
        <c:crosses val="autoZero"/>
        <c:auto val="1"/>
        <c:lblAlgn val="ctr"/>
        <c:lblOffset val="100"/>
        <c:noMultiLvlLbl val="0"/>
      </c:catAx>
      <c:valAx>
        <c:axId val="6365770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22465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一般公共预算财政拨款支出决算变动情况图</a:t>
            </a:r>
          </a:p>
        </c:rich>
      </c:tx>
      <c:layout>
        <c:manualLayout>
          <c:xMode val="edge"/>
          <c:yMode val="edge"/>
          <c:x val="0.189533757367037"/>
          <c:y val="0.0386925375460722"/>
        </c:manualLayout>
      </c:layout>
      <c:overlay val="0"/>
      <c:spPr>
        <a:noFill/>
        <a:ln>
          <a:noFill/>
        </a:ln>
        <a:effectLst/>
      </c:spPr>
    </c:title>
    <c:autoTitleDeleted val="0"/>
    <c:plotArea>
      <c:layout>
        <c:manualLayout>
          <c:layoutTarget val="inner"/>
          <c:xMode val="edge"/>
          <c:yMode val="edge"/>
          <c:x val="0.322333333333333"/>
          <c:y val="0.214305555555556"/>
          <c:w val="0.352"/>
          <c:h val="0.586666666666667"/>
        </c:manualLayout>
      </c:layout>
      <c:barChart>
        <c:barDir val="col"/>
        <c:grouping val="clustered"/>
        <c:varyColors val="0"/>
        <c:ser>
          <c:idx val="0"/>
          <c:order val="0"/>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dPt>
          <c:dPt>
            <c:idx val="1"/>
            <c:invertIfNegative val="0"/>
            <c:bubble3D val="0"/>
            <c:spPr>
              <a:solidFill>
                <a:schemeClr val="accent1"/>
              </a:solidFill>
              <a:ln w="19050">
                <a:solidFill>
                  <a:schemeClr val="lt1"/>
                </a:solidFill>
              </a:ln>
              <a:effectLst/>
            </c:spPr>
          </c:dPt>
          <c:dPt>
            <c:idx val="2"/>
            <c:invertIfNegative val="0"/>
            <c:bubble3D val="0"/>
            <c:explosion val="1"/>
            <c:spPr>
              <a:solidFill>
                <a:schemeClr val="accent1"/>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2019</a:t>
                    </a:r>
                    <a:r>
                      <a:rPr altLang="en-US"/>
                      <a:t>年一般公共预算财政拨款支出</a:t>
                    </a:r>
                    <a:r>
                      <a:rPr lang="en-US" altLang="zh-CN"/>
                      <a:t>9520.94</a:t>
                    </a:r>
                    <a:r>
                      <a:rPr altLang="en-US"/>
                      <a:t>万元</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00922722029988466"/>
                  <c:y val="0.00212765957446809"/>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2018</a:t>
                    </a:r>
                    <a:r>
                      <a:rPr altLang="en-US"/>
                      <a:t>年一般公共预算财政拨款支出</a:t>
                    </a:r>
                    <a:r>
                      <a:rPr lang="en-US" altLang="zh-CN"/>
                      <a:t>4037.14</a:t>
                    </a:r>
                    <a:r>
                      <a:rPr altLang="en-US"/>
                      <a:t>万元</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项目支出</a:t>
                    </a:r>
                    <a:r>
                      <a:rPr lang="en-US" altLang="zh-CN"/>
                      <a:t>84</a:t>
                    </a:r>
                    <a:r>
                      <a:t>%</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[5.xlsx]Sheet1!$A$6:$B$8</c:f>
              <c:multiLvlStrCache>
                <c:ptCount val="3"/>
                <c:lvl>
                  <c:pt idx="0">
                    <c:v>9520.94万元</c:v>
                  </c:pt>
                  <c:pt idx="1">
                    <c:v>4037.14万元</c:v>
                  </c:pt>
                </c:lvl>
                <c:lvl>
                  <c:pt idx="0">
                    <c:v>2019年一般公共预算财政拨款支出</c:v>
                  </c:pt>
                  <c:pt idx="1">
                    <c:v>2018年一般公共预算财政拨款支出</c:v>
                  </c:pt>
                </c:lvl>
              </c:multiLvlStrCache>
            </c:multiLvlStrRef>
          </c:cat>
          <c:val>
            <c:numRef>
              <c:f>[5.xlsx]Sheet1!$C$6:$C$8</c:f>
              <c:numCache>
                <c:formatCode>0%</c:formatCode>
                <c:ptCount val="3"/>
                <c:pt idx="0">
                  <c:v>0.71</c:v>
                </c:pt>
                <c:pt idx="1">
                  <c:v>0.29</c:v>
                </c:pt>
              </c:numCache>
            </c:numRef>
          </c:val>
        </c:ser>
        <c:dLbls>
          <c:showLegendKey val="0"/>
          <c:showVal val="1"/>
          <c:showCatName val="0"/>
          <c:showSerName val="0"/>
          <c:showPercent val="0"/>
          <c:showBubbleSize val="0"/>
        </c:dLbls>
        <c:gapWidth val="150"/>
        <c:overlap val="0"/>
        <c:axId val="770136370"/>
        <c:axId val="837282436"/>
      </c:barChart>
      <c:catAx>
        <c:axId val="770136370"/>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7282436"/>
        <c:crosses val="autoZero"/>
        <c:auto val="1"/>
        <c:lblAlgn val="ctr"/>
        <c:lblOffset val="100"/>
        <c:noMultiLvlLbl val="0"/>
      </c:catAx>
      <c:valAx>
        <c:axId val="8372824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136370"/>
        <c:crosses val="autoZero"/>
        <c:crossBetween val="between"/>
      </c:valAx>
      <c:spPr>
        <a:noFill/>
        <a:ln>
          <a:noFill/>
        </a:ln>
        <a:effectLst/>
      </c:spPr>
    </c:plotArea>
    <c:legend>
      <c:legendPos val="b"/>
      <c:layout>
        <c:manualLayout>
          <c:xMode val="edge"/>
          <c:yMode val="edge"/>
          <c:x val="0.121597222222222"/>
          <c:y val="0.91550925925925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[6.xlsx]Sheet1!$A$6:$B$12</c:f>
              <c:multiLvlStrCache>
                <c:ptCount val="7"/>
                <c:lvl>
                  <c:pt idx="0" c:formatCode="#,##0.00">
                    <c:v>5880.12万元</c:v>
                  </c:pt>
                  <c:pt idx="1">
                    <c:v>16.17万元</c:v>
                  </c:pt>
                  <c:pt idx="2">
                    <c:v>5.33万元</c:v>
                  </c:pt>
                  <c:pt idx="3">
                    <c:v>1052.3万元</c:v>
                  </c:pt>
                  <c:pt idx="4">
                    <c:v>4795.79万元</c:v>
                  </c:pt>
                  <c:pt idx="5">
                    <c:v>10.53万元</c:v>
                  </c:pt>
                </c:lvl>
                <c:lvl>
                  <c:pt idx="0">
                    <c:v>2019年一般公共预算财政拨款支出</c:v>
                  </c:pt>
                  <c:pt idx="1">
                    <c:v>社会保障和就业支出</c:v>
                  </c:pt>
                  <c:pt idx="2">
                    <c:v>卫生健康支出</c:v>
                  </c:pt>
                  <c:pt idx="3">
                    <c:v>节能环保支出</c:v>
                  </c:pt>
                  <c:pt idx="4">
                    <c:v>农林水支出</c:v>
                  </c:pt>
                  <c:pt idx="5">
                    <c:v>住房保障支出</c:v>
                  </c:pt>
                </c:lvl>
              </c:multiLvlStrCache>
            </c:multiLvlStrRef>
          </c:cat>
          <c:val>
            <c:numRef>
              <c:f>[6.xlsx]Sheet1!$C$6:$C$12</c:f>
              <c:numCache>
                <c:formatCode>General</c:formatCode>
                <c:ptCount val="7"/>
                <c:pt idx="1" c:formatCode="0.00%">
                  <c:v>0.014</c:v>
                </c:pt>
                <c:pt idx="2" c:formatCode="0.00%">
                  <c:v>0.0009</c:v>
                </c:pt>
                <c:pt idx="3" c:formatCode="0.00%">
                  <c:v>0.179</c:v>
                </c:pt>
                <c:pt idx="4" c:formatCode="0.00%">
                  <c:v>0.8156</c:v>
                </c:pt>
                <c:pt idx="5" c:formatCode="0.00%">
                  <c:v>0.0018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egendEntry>
        <c:idx val="6"/>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a:t>
            </a:r>
            <a:r>
              <a:rPr altLang="en-US"/>
              <a:t>三公</a:t>
            </a:r>
            <a:r>
              <a:rPr lang="en-US" altLang="zh-CN"/>
              <a:t>”</a:t>
            </a:r>
            <a:r>
              <a:rPr altLang="en-US"/>
              <a:t>经费财政拨款支出结构</a:t>
            </a:r>
            <a:r>
              <a:t> </a:t>
            </a:r>
          </a:p>
        </c:rich>
      </c:tx>
      <c:layout>
        <c:manualLayout>
          <c:xMode val="edge"/>
          <c:yMode val="edge"/>
          <c:x val="0.291937359499455"/>
          <c:y val="0.0267379679144385"/>
        </c:manualLayout>
      </c:layout>
      <c:overlay val="0"/>
      <c:spPr>
        <a:noFill/>
        <a:ln>
          <a:noFill/>
        </a:ln>
        <a:effectLst/>
      </c:spPr>
    </c:title>
    <c:autoTitleDeleted val="0"/>
    <c:plotArea>
      <c:layout>
        <c:manualLayout>
          <c:layoutTarget val="inner"/>
          <c:xMode val="edge"/>
          <c:yMode val="edge"/>
          <c:x val="0.322333333333333"/>
          <c:y val="0.214305555555556"/>
          <c:w val="0.352"/>
          <c:h val="0.586666666666667"/>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explosion val="1"/>
            <c:spPr>
              <a:solidFill>
                <a:schemeClr val="accent3"/>
              </a:solidFill>
              <a:ln w="19050">
                <a:solidFill>
                  <a:schemeClr val="lt1"/>
                </a:solidFill>
              </a:ln>
              <a:effectLst/>
            </c:spPr>
          </c:dPt>
          <c:dLbls>
            <c:dLbl>
              <c:idx val="0"/>
              <c:layout>
                <c:manualLayout>
                  <c:x val="-0.00334492415561368"/>
                  <c:y val="-0.18841869478511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公务用车运行维护费支出99.77%</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0946218055776437"/>
                  <c:y val="0.103333925823455"/>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公务接待费支出</a:t>
                    </a:r>
                    <a:r>
                      <a:rPr lang="en-US" altLang="zh-CN"/>
                      <a:t>0.23%</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项目支出</a:t>
                    </a:r>
                    <a:r>
                      <a:rPr lang="en-US" altLang="zh-CN"/>
                      <a:t>84</a:t>
                    </a:r>
                    <a:r>
                      <a:t>%</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[7.xlsx]Sheet1!$A$6:$B$8</c:f>
              <c:multiLvlStrCache>
                <c:ptCount val="3"/>
                <c:lvl>
                  <c:pt idx="0">
                    <c:v>12.94万元</c:v>
                  </c:pt>
                  <c:pt idx="1">
                    <c:v>0.03万元</c:v>
                  </c:pt>
                </c:lvl>
                <c:lvl>
                  <c:pt idx="0">
                    <c:v>公务用车运行维护费支出决算</c:v>
                  </c:pt>
                  <c:pt idx="1">
                    <c:v>公务接待费支出决算</c:v>
                  </c:pt>
                </c:lvl>
              </c:multiLvlStrCache>
            </c:multiLvlStrRef>
          </c:cat>
          <c:val>
            <c:numRef>
              <c:f>[7.xlsx]Sheet1!$C$6:$C$8</c:f>
              <c:numCache>
                <c:formatCode>0.00%</c:formatCode>
                <c:ptCount val="3"/>
                <c:pt idx="0">
                  <c:v>0.9977</c:v>
                </c:pt>
                <c:pt idx="1">
                  <c:v>0.0023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21FA5C-FBC4-4E0C-90C9-F7AB8D53FD89}">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1284</Words>
  <Characters>7320</Characters>
  <Lines>61</Lines>
  <Paragraphs>17</Paragraphs>
  <TotalTime>14</TotalTime>
  <ScaleCrop>false</ScaleCrop>
  <LinksUpToDate>false</LinksUpToDate>
  <CharactersWithSpaces>8587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下一页1409802427</cp:lastModifiedBy>
  <cp:lastPrinted>2020-10-21T12:21:05Z</cp:lastPrinted>
  <dcterms:modified xsi:type="dcterms:W3CDTF">2020-10-21T12:21:30Z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