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96475"/>
      <w:bookmarkStart w:id="2" w:name="_Toc15396597"/>
      <w:bookmarkStart w:id="3" w:name="_Toc15377425"/>
      <w:bookmarkStart w:id="4" w:name="_Toc15377193"/>
      <w:bookmarkStart w:id="5" w:name="_Toc15378441"/>
      <w:r>
        <w:rPr>
          <w:rFonts w:ascii="黑体" w:hAnsi="黑体" w:eastAsia="黑体"/>
          <w:color w:val="000000"/>
          <w:sz w:val="72"/>
          <w:szCs w:val="72"/>
        </w:rPr>
        <w:t>201</w:t>
      </w:r>
      <w:r>
        <w:rPr>
          <w:rFonts w:hint="eastAsia" w:ascii="黑体" w:hAnsi="黑体" w:eastAsia="黑体"/>
          <w:color w:val="000000"/>
          <w:sz w:val="72"/>
          <w:szCs w:val="72"/>
        </w:rPr>
        <w:t>8</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hint="eastAsia" w:ascii="方正小标宋简体" w:hAnsi="宋体" w:eastAsia="方正小标宋简体"/>
          <w:color w:val="000000"/>
          <w:sz w:val="72"/>
          <w:szCs w:val="72"/>
          <w:lang w:eastAsia="zh-CN"/>
        </w:rPr>
      </w:pPr>
      <w:bookmarkStart w:id="6" w:name="_Toc15396476"/>
      <w:bookmarkStart w:id="7" w:name="_Toc15377194"/>
      <w:bookmarkStart w:id="8" w:name="_Toc15378442"/>
      <w:bookmarkStart w:id="9" w:name="_Toc15396598"/>
      <w:bookmarkStart w:id="10" w:name="_Toc15377426"/>
      <w:r>
        <w:rPr>
          <w:rFonts w:hint="eastAsia" w:ascii="方正小标宋简体" w:hAnsi="宋体" w:eastAsia="方正小标宋简体"/>
          <w:color w:val="000000"/>
          <w:sz w:val="72"/>
          <w:szCs w:val="72"/>
        </w:rPr>
        <w:t>四川省</w:t>
      </w:r>
      <w:bookmarkEnd w:id="0"/>
      <w:bookmarkStart w:id="11" w:name="_Toc15306268"/>
      <w:r>
        <w:rPr>
          <w:rFonts w:hint="eastAsia" w:ascii="方正小标宋简体" w:hAnsi="宋体" w:eastAsia="方正小标宋简体"/>
          <w:color w:val="000000"/>
          <w:sz w:val="72"/>
          <w:szCs w:val="72"/>
          <w:lang w:eastAsia="zh-CN"/>
        </w:rPr>
        <w:t>阿坝州壤塘县水务局部门</w:t>
      </w:r>
      <w:r>
        <w:rPr>
          <w:rFonts w:hint="eastAsia" w:ascii="方正小标宋简体" w:hAnsi="宋体" w:eastAsia="方正小标宋简体"/>
          <w:color w:val="000000"/>
          <w:sz w:val="72"/>
          <w:szCs w:val="72"/>
        </w:rPr>
        <w:t>决算</w:t>
      </w:r>
      <w:bookmarkEnd w:id="6"/>
      <w:bookmarkEnd w:id="7"/>
      <w:bookmarkEnd w:id="8"/>
      <w:bookmarkEnd w:id="9"/>
      <w:bookmarkEnd w:id="10"/>
      <w:bookmarkEnd w:id="11"/>
      <w:r>
        <w:rPr>
          <w:rFonts w:hint="eastAsia" w:ascii="方正小标宋简体" w:hAnsi="宋体" w:eastAsia="方正小标宋简体"/>
          <w:color w:val="000000"/>
          <w:sz w:val="72"/>
          <w:szCs w:val="72"/>
          <w:lang w:eastAsia="zh-CN"/>
        </w:rPr>
        <w:t>公开</w:t>
      </w:r>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Pr>
        <w:pStyle w:val="10"/>
      </w:pPr>
      <w:r>
        <w:rPr>
          <w:rFonts w:hint="eastAsia"/>
        </w:rPr>
        <w:t xml:space="preserve">公开时间：2019年 </w:t>
      </w:r>
      <w:r>
        <w:rPr>
          <w:rFonts w:hint="eastAsia"/>
          <w:lang w:val="en-US" w:eastAsia="zh-CN"/>
        </w:rPr>
        <w:t>10</w:t>
      </w:r>
      <w:r>
        <w:rPr>
          <w:rFonts w:hint="eastAsia"/>
        </w:rPr>
        <w:t xml:space="preserve">月 </w:t>
      </w:r>
      <w:r>
        <w:rPr>
          <w:rFonts w:hint="eastAsia"/>
          <w:lang w:val="en-US" w:eastAsia="zh-CN"/>
        </w:rPr>
        <w:t>18</w:t>
      </w:r>
      <w:r>
        <w:rPr>
          <w:rFonts w:hint="eastAsia"/>
        </w:rPr>
        <w:t>日</w:t>
      </w:r>
    </w:p>
    <w:p>
      <w:pPr>
        <w:rPr>
          <w:rFonts w:hint="eastAsia" w:eastAsia="宋体"/>
          <w:lang w:val="en-US" w:eastAsia="zh-CN"/>
        </w:rPr>
      </w:pPr>
      <w:r>
        <w:rPr>
          <w:rFonts w:hint="eastAsia"/>
          <w:lang w:val="en-US" w:eastAsia="zh-CN"/>
        </w:rPr>
        <w:t xml:space="preserve"> </w:t>
      </w:r>
    </w:p>
    <w:p>
      <w:pPr>
        <w:pStyle w:val="10"/>
        <w:rPr>
          <w:rFonts w:cstheme="minorBidi"/>
        </w:rPr>
      </w:pPr>
      <w:r>
        <w:fldChar w:fldCharType="begin"/>
      </w:r>
      <w:r>
        <w:instrText xml:space="preserve"> HYPERLINK \l "_Toc15396599" </w:instrText>
      </w:r>
      <w:r>
        <w:fldChar w:fldCharType="separate"/>
      </w:r>
      <w:r>
        <w:rPr>
          <w:rStyle w:val="15"/>
          <w:rFonts w:hint="eastAsia"/>
        </w:rPr>
        <w:t>第一部分部门概况</w:t>
      </w:r>
      <w:r>
        <w:tab/>
      </w:r>
      <w:r>
        <w:rPr>
          <w:rFonts w:hint="eastAsia"/>
        </w:rPr>
        <w:t>4</w:t>
      </w:r>
      <w:r>
        <w:rPr>
          <w:rFonts w:hint="eastAsia"/>
        </w:rPr>
        <w:fldChar w:fldCharType="end"/>
      </w:r>
    </w:p>
    <w:p>
      <w:pPr>
        <w:pStyle w:val="11"/>
        <w:rPr>
          <w:rFonts w:ascii="仿宋" w:hAnsi="仿宋" w:eastAsia="仿宋" w:cstheme="minorBidi"/>
          <w:sz w:val="28"/>
          <w:szCs w:val="28"/>
        </w:rPr>
      </w:pPr>
      <w:r>
        <w:fldChar w:fldCharType="begin"/>
      </w:r>
      <w:r>
        <w:instrText xml:space="preserve"> HYPERLINK \l "_Toc15396600" </w:instrText>
      </w:r>
      <w:r>
        <w:fldChar w:fldCharType="separate"/>
      </w:r>
      <w:r>
        <w:rPr>
          <w:rStyle w:val="15"/>
          <w:rFonts w:hint="eastAsia" w:ascii="仿宋" w:hAnsi="仿宋" w:eastAsia="仿宋"/>
          <w:sz w:val="28"/>
          <w:szCs w:val="28"/>
        </w:rPr>
        <w:t>一、基本职能及主要工作</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"_Toc15396601" </w:instrText>
      </w:r>
      <w:r>
        <w:fldChar w:fldCharType="separate"/>
      </w:r>
      <w:r>
        <w:rPr>
          <w:rStyle w:val="15"/>
          <w:rFonts w:hint="eastAsia" w:ascii="仿宋" w:hAnsi="仿宋" w:eastAsia="仿宋"/>
          <w:sz w:val="28"/>
          <w:szCs w:val="28"/>
        </w:rPr>
        <w:t>二、机构设置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_Toc15396601 \h </w:instrText>
      </w:r>
      <w:r>
        <w:rPr>
          <w:rFonts w:ascii="仿宋" w:hAnsi="仿宋" w:eastAsia="仿宋"/>
          <w:sz w:val="28"/>
          <w:szCs w:val="28"/>
        </w:rPr>
        <w:fldChar w:fldCharType="separate"/>
      </w:r>
      <w:r>
        <w:rPr>
          <w:rFonts w:ascii="仿宋" w:hAnsi="仿宋" w:eastAsia="仿宋"/>
          <w:sz w:val="28"/>
          <w:szCs w:val="28"/>
        </w:rPr>
        <w:t>4</w:t>
      </w:r>
      <w:r>
        <w:rPr>
          <w:rFonts w:ascii="仿宋" w:hAnsi="仿宋" w:eastAsia="仿宋"/>
          <w:sz w:val="28"/>
          <w:szCs w:val="28"/>
        </w:rPr>
        <w:fldChar w:fldCharType="end"/>
      </w:r>
      <w:r>
        <w:rPr>
          <w:rFonts w:ascii="仿宋" w:hAnsi="仿宋" w:eastAsia="仿宋"/>
          <w:sz w:val="28"/>
          <w:szCs w:val="28"/>
        </w:rPr>
        <w:fldChar w:fldCharType="end"/>
      </w:r>
    </w:p>
    <w:p>
      <w:pPr>
        <w:pStyle w:val="10"/>
      </w:pPr>
      <w:r>
        <w:fldChar w:fldCharType="begin"/>
      </w:r>
      <w:r>
        <w:instrText xml:space="preserve"> HYPERLINK \l "_Toc15396602" </w:instrText>
      </w:r>
      <w:r>
        <w:fldChar w:fldCharType="separate"/>
      </w:r>
      <w:r>
        <w:rPr>
          <w:rStyle w:val="15"/>
          <w:rFonts w:hint="eastAsia"/>
        </w:rPr>
        <w:t>第二部分</w:t>
      </w:r>
      <w:r>
        <w:rPr>
          <w:rStyle w:val="15"/>
        </w:rPr>
        <w:t xml:space="preserve"> 2018</w:t>
      </w:r>
      <w:r>
        <w:rPr>
          <w:rStyle w:val="15"/>
          <w:rFonts w:hint="eastAsia"/>
        </w:rPr>
        <w:t>年度部门决算情况说明</w:t>
      </w:r>
      <w:r>
        <w:tab/>
      </w:r>
      <w:r>
        <w:fldChar w:fldCharType="begin"/>
      </w:r>
      <w:r>
        <w:instrText xml:space="preserve"> PAGEREF _Toc15396602 \h </w:instrText>
      </w:r>
      <w:r>
        <w:fldChar w:fldCharType="separate"/>
      </w:r>
      <w:r>
        <w:t>5</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"_Toc15396603" </w:instrText>
      </w:r>
      <w:r>
        <w:fldChar w:fldCharType="separate"/>
      </w:r>
      <w:r>
        <w:rPr>
          <w:rStyle w:val="15"/>
          <w:rFonts w:hint="eastAsia" w:ascii="仿宋" w:hAnsi="仿宋" w:eastAsia="仿宋" w:cstheme="majorBidi"/>
          <w:bCs/>
          <w:sz w:val="28"/>
          <w:szCs w:val="28"/>
        </w:rPr>
        <w:t>一、</w:t>
      </w:r>
      <w:r>
        <w:rPr>
          <w:rStyle w:val="15"/>
          <w:rFonts w:hint="eastAsia" w:ascii="仿宋" w:hAnsi="仿宋" w:eastAsia="仿宋"/>
          <w:sz w:val="28"/>
          <w:szCs w:val="28"/>
        </w:rPr>
        <w:t>收</w:t>
      </w:r>
      <w:r>
        <w:rPr>
          <w:rStyle w:val="15"/>
          <w:rFonts w:hint="eastAsia" w:ascii="仿宋" w:hAnsi="仿宋" w:eastAsia="仿宋" w:cstheme="majorBidi"/>
          <w:bCs/>
          <w:sz w:val="28"/>
          <w:szCs w:val="28"/>
        </w:rPr>
        <w:t>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_Toc15396603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"_Toc15396604" </w:instrText>
      </w:r>
      <w:r>
        <w:fldChar w:fldCharType="separate"/>
      </w:r>
      <w:r>
        <w:rPr>
          <w:rStyle w:val="15"/>
          <w:rFonts w:hint="eastAsia" w:ascii="仿宋" w:hAnsi="仿宋" w:eastAsia="仿宋" w:cstheme="majorBidi"/>
          <w:bCs/>
          <w:sz w:val="28"/>
          <w:szCs w:val="28"/>
        </w:rPr>
        <w:t>二、</w:t>
      </w:r>
      <w:r>
        <w:rPr>
          <w:rStyle w:val="15"/>
          <w:rFonts w:hint="eastAsia" w:ascii="仿宋" w:hAnsi="仿宋" w:eastAsia="仿宋"/>
          <w:sz w:val="28"/>
          <w:szCs w:val="28"/>
        </w:rPr>
        <w:t>收</w:t>
      </w:r>
      <w:r>
        <w:rPr>
          <w:rStyle w:val="15"/>
          <w:rFonts w:hint="eastAsia" w:ascii="仿宋" w:hAnsi="仿宋" w:eastAsia="仿宋" w:cstheme="majorBidi"/>
          <w:bCs/>
          <w:sz w:val="28"/>
          <w:szCs w:val="28"/>
        </w:rPr>
        <w:t>入决算情况说明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_Toc15396604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"_Toc15396605" </w:instrText>
      </w:r>
      <w:r>
        <w:fldChar w:fldCharType="separate"/>
      </w:r>
      <w:r>
        <w:rPr>
          <w:rStyle w:val="15"/>
          <w:rFonts w:hint="eastAsia" w:ascii="仿宋" w:hAnsi="仿宋" w:eastAsia="仿宋" w:cstheme="majorBidi"/>
          <w:bCs/>
          <w:sz w:val="28"/>
          <w:szCs w:val="28"/>
        </w:rPr>
        <w:t>三、</w:t>
      </w:r>
      <w:r>
        <w:rPr>
          <w:rStyle w:val="15"/>
          <w:rFonts w:hint="eastAsia" w:ascii="仿宋" w:hAnsi="仿宋" w:eastAsia="仿宋"/>
          <w:sz w:val="28"/>
          <w:szCs w:val="28"/>
        </w:rPr>
        <w:t>支</w:t>
      </w:r>
      <w:r>
        <w:rPr>
          <w:rStyle w:val="15"/>
          <w:rFonts w:hint="eastAsia" w:ascii="仿宋" w:hAnsi="仿宋" w:eastAsia="仿宋" w:cstheme="majorBidi"/>
          <w:bCs/>
          <w:sz w:val="28"/>
          <w:szCs w:val="28"/>
        </w:rPr>
        <w:t>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_Toc15396605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"_Toc15396606" </w:instrText>
      </w:r>
      <w:r>
        <w:fldChar w:fldCharType="separate"/>
      </w:r>
      <w:r>
        <w:rPr>
          <w:rStyle w:val="15"/>
          <w:rFonts w:hint="eastAsia" w:ascii="仿宋" w:hAnsi="仿宋" w:eastAsia="仿宋"/>
          <w:sz w:val="28"/>
          <w:szCs w:val="28"/>
        </w:rPr>
        <w:t>四、财</w:t>
      </w:r>
      <w:r>
        <w:rPr>
          <w:rStyle w:val="15"/>
          <w:rFonts w:hint="eastAsia" w:ascii="仿宋" w:hAnsi="仿宋" w:eastAsia="仿宋" w:cstheme="majorBidi"/>
          <w:bCs/>
          <w:sz w:val="28"/>
          <w:szCs w:val="28"/>
        </w:rPr>
        <w:t>政拨款收入支出决算总体情况说明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_Toc15396606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"_Toc15396607" </w:instrText>
      </w:r>
      <w:r>
        <w:fldChar w:fldCharType="separate"/>
      </w:r>
      <w:r>
        <w:rPr>
          <w:rStyle w:val="15"/>
          <w:rFonts w:hint="eastAsia" w:ascii="仿宋" w:hAnsi="仿宋" w:eastAsia="仿宋"/>
          <w:sz w:val="28"/>
          <w:szCs w:val="28"/>
        </w:rPr>
        <w:t>五、一</w:t>
      </w:r>
      <w:r>
        <w:rPr>
          <w:rStyle w:val="15"/>
          <w:rFonts w:hint="eastAsia" w:ascii="仿宋" w:hAnsi="仿宋" w:eastAsia="仿宋" w:cstheme="majorBidi"/>
          <w:bCs/>
          <w:sz w:val="28"/>
          <w:szCs w:val="28"/>
        </w:rPr>
        <w:t>般公共预算财政拨款支出决算情况说明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_Toc15396607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"_Toc15396608" </w:instrText>
      </w:r>
      <w:r>
        <w:fldChar w:fldCharType="separate"/>
      </w:r>
      <w:r>
        <w:rPr>
          <w:rStyle w:val="15"/>
          <w:rFonts w:hint="eastAsia" w:ascii="仿宋" w:hAnsi="仿宋" w:eastAsia="仿宋"/>
          <w:sz w:val="28"/>
          <w:szCs w:val="28"/>
        </w:rPr>
        <w:t>六、一</w:t>
      </w:r>
      <w:r>
        <w:rPr>
          <w:rStyle w:val="15"/>
          <w:rFonts w:hint="eastAsia" w:ascii="仿宋" w:hAnsi="仿宋" w:eastAsia="仿宋" w:cstheme="majorBidi"/>
          <w:bCs/>
          <w:sz w:val="28"/>
          <w:szCs w:val="28"/>
        </w:rPr>
        <w:t>般公共预算财政拨款基本支出决算情况说明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_Toc15396608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"_Toc15396609" </w:instrText>
      </w:r>
      <w:r>
        <w:fldChar w:fldCharType="separate"/>
      </w:r>
      <w:r>
        <w:rPr>
          <w:rStyle w:val="15"/>
          <w:rFonts w:hint="eastAsia" w:ascii="仿宋" w:hAnsi="仿宋" w:eastAsia="仿宋"/>
          <w:sz w:val="28"/>
          <w:szCs w:val="28"/>
        </w:rPr>
        <w:t>七、</w:t>
      </w:r>
      <w:r>
        <w:rPr>
          <w:rStyle w:val="15"/>
          <w:rFonts w:ascii="仿宋" w:hAnsi="仿宋" w:eastAsia="仿宋"/>
          <w:sz w:val="28"/>
          <w:szCs w:val="28"/>
        </w:rPr>
        <w:t>“</w:t>
      </w:r>
      <w:r>
        <w:rPr>
          <w:rStyle w:val="15"/>
          <w:rFonts w:hint="eastAsia" w:ascii="仿宋" w:hAnsi="仿宋" w:eastAsia="仿宋" w:cstheme="majorBidi"/>
          <w:bCs/>
          <w:sz w:val="28"/>
          <w:szCs w:val="28"/>
        </w:rPr>
        <w:t>三公”经费财政拨款支出决算情况说明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_Toc15396609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"_Toc15396610" </w:instrText>
      </w:r>
      <w:r>
        <w:fldChar w:fldCharType="separate"/>
      </w:r>
      <w:r>
        <w:rPr>
          <w:rStyle w:val="15"/>
          <w:rFonts w:hint="eastAsia" w:ascii="仿宋" w:hAnsi="仿宋" w:eastAsia="仿宋"/>
          <w:sz w:val="28"/>
          <w:szCs w:val="28"/>
        </w:rPr>
        <w:t>八、</w:t>
      </w:r>
      <w:r>
        <w:rPr>
          <w:rStyle w:val="15"/>
          <w:rFonts w:hint="eastAsia" w:ascii="仿宋" w:hAnsi="仿宋" w:eastAsia="仿宋" w:cstheme="majorBidi"/>
          <w:bCs/>
          <w:sz w:val="28"/>
          <w:szCs w:val="28"/>
        </w:rPr>
        <w:t>政府性基金预算支出决算情况说明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_Toc15396610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r>
        <w:rPr>
          <w:rFonts w:ascii="仿宋" w:hAnsi="仿宋" w:eastAsia="仿宋"/>
          <w:sz w:val="28"/>
          <w:szCs w:val="28"/>
        </w:rPr>
        <w:fldChar w:fldCharType="end"/>
      </w:r>
    </w:p>
    <w:p>
      <w:pPr>
        <w:pStyle w:val="11"/>
        <w:rPr>
          <w:rFonts w:hint="eastAsia"/>
        </w:rPr>
      </w:pPr>
      <w:r>
        <w:fldChar w:fldCharType="begin"/>
      </w:r>
      <w:r>
        <w:instrText xml:space="preserve"> HYPERLINK \l "_Toc15396611" </w:instrText>
      </w:r>
      <w:r>
        <w:fldChar w:fldCharType="separate"/>
      </w:r>
      <w:r>
        <w:rPr>
          <w:rStyle w:val="15"/>
          <w:rFonts w:hint="eastAsia" w:ascii="仿宋" w:hAnsi="仿宋" w:eastAsia="仿宋" w:cstheme="majorBidi"/>
          <w:bCs/>
          <w:sz w:val="28"/>
          <w:szCs w:val="28"/>
        </w:rPr>
        <w:t>九、</w:t>
      </w:r>
      <w:r>
        <w:rPr>
          <w:rStyle w:val="15"/>
          <w:rFonts w:hint="eastAsia" w:ascii="仿宋" w:hAnsi="仿宋" w:eastAsia="仿宋"/>
          <w:sz w:val="28"/>
          <w:szCs w:val="28"/>
        </w:rPr>
        <w:t xml:space="preserve"> 国</w:t>
      </w:r>
      <w:r>
        <w:rPr>
          <w:rStyle w:val="15"/>
          <w:rFonts w:hint="eastAsia" w:ascii="仿宋" w:hAnsi="仿宋" w:eastAsia="仿宋" w:cstheme="majorBidi"/>
          <w:bCs/>
          <w:sz w:val="28"/>
          <w:szCs w:val="28"/>
        </w:rPr>
        <w:t>有资本经营预算支出决算情况说明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_Toc15396611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r>
        <w:rPr>
          <w:rFonts w:ascii="仿宋" w:hAnsi="仿宋" w:eastAsia="仿宋"/>
          <w:sz w:val="28"/>
          <w:szCs w:val="28"/>
        </w:rPr>
        <w:fldChar w:fldCharType="end"/>
      </w:r>
    </w:p>
    <w:p>
      <w:pPr>
        <w:rPr>
          <w:color w:val="000000" w:themeColor="text1"/>
        </w:rPr>
      </w:pPr>
      <w:r>
        <w:rPr>
          <w:rFonts w:hint="eastAsia"/>
        </w:rPr>
        <w:t xml:space="preserve">    </w:t>
      </w:r>
      <w:r>
        <w:rPr>
          <w:rStyle w:val="15"/>
          <w:rFonts w:hint="eastAsia" w:ascii="仿宋" w:hAnsi="仿宋" w:eastAsia="仿宋" w:cstheme="majorBidi"/>
          <w:bCs/>
          <w:color w:val="000000" w:themeColor="text1"/>
          <w:sz w:val="28"/>
          <w:szCs w:val="28"/>
          <w:u w:val="none"/>
        </w:rPr>
        <w:t>十、预算绩效情况说明</w:t>
      </w:r>
      <w:r>
        <w:rPr>
          <w:rStyle w:val="15"/>
          <w:rFonts w:ascii="仿宋" w:hAnsi="仿宋" w:eastAsia="仿宋" w:cstheme="majorBidi"/>
          <w:bCs/>
          <w:color w:val="000000" w:themeColor="text1"/>
          <w:sz w:val="28"/>
          <w:szCs w:val="28"/>
          <w:u w:val="none"/>
        </w:rPr>
        <w:t>…………………………………………</w:t>
      </w:r>
      <w:r>
        <w:rPr>
          <w:rStyle w:val="15"/>
          <w:rFonts w:hint="eastAsia" w:ascii="仿宋" w:hAnsi="仿宋" w:eastAsia="仿宋" w:cstheme="majorBidi"/>
          <w:bCs/>
          <w:color w:val="000000" w:themeColor="text1"/>
          <w:sz w:val="28"/>
          <w:szCs w:val="28"/>
          <w:u w:val="none"/>
        </w:rPr>
        <w:t xml:space="preserve">  13</w:t>
      </w:r>
    </w:p>
    <w:p>
      <w:pPr>
        <w:pStyle w:val="11"/>
        <w:rPr>
          <w:rFonts w:ascii="仿宋" w:hAnsi="仿宋" w:eastAsia="仿宋" w:cstheme="minorBidi"/>
          <w:sz w:val="28"/>
          <w:szCs w:val="28"/>
        </w:rPr>
      </w:pPr>
      <w:r>
        <w:fldChar w:fldCharType="begin"/>
      </w:r>
      <w:r>
        <w:instrText xml:space="preserve"> HYPERLINK \l "_Toc15396612" </w:instrText>
      </w:r>
      <w:r>
        <w:fldChar w:fldCharType="separate"/>
      </w:r>
      <w:r>
        <w:rPr>
          <w:rStyle w:val="15"/>
          <w:rFonts w:hint="eastAsia" w:ascii="仿宋" w:hAnsi="仿宋" w:eastAsia="仿宋"/>
          <w:sz w:val="28"/>
          <w:szCs w:val="28"/>
        </w:rPr>
        <w:t>十</w:t>
      </w:r>
      <w:r>
        <w:rPr>
          <w:rStyle w:val="15"/>
          <w:rFonts w:hint="eastAsia" w:ascii="仿宋" w:hAnsi="仿宋" w:eastAsia="仿宋" w:cstheme="majorBidi"/>
          <w:bCs/>
          <w:sz w:val="28"/>
          <w:szCs w:val="28"/>
        </w:rPr>
        <w:t>一、其他重要事项的情况说明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_Toc15396612 \h </w:instrText>
      </w:r>
      <w:r>
        <w:rPr>
          <w:rFonts w:ascii="仿宋" w:hAnsi="仿宋" w:eastAsia="仿宋"/>
          <w:sz w:val="28"/>
          <w:szCs w:val="28"/>
        </w:rPr>
        <w:fldChar w:fldCharType="separate"/>
      </w:r>
      <w:r>
        <w:rPr>
          <w:rFonts w:ascii="仿宋" w:hAnsi="仿宋" w:eastAsia="仿宋"/>
          <w:sz w:val="28"/>
          <w:szCs w:val="28"/>
        </w:rPr>
        <w:t>14</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"_Toc15396613" </w:instrText>
      </w:r>
      <w:r>
        <w:fldChar w:fldCharType="separate"/>
      </w:r>
      <w:r>
        <w:rPr>
          <w:rStyle w:val="15"/>
          <w:rFonts w:hint="eastAsia"/>
          <w:bCs/>
          <w:kern w:val="44"/>
        </w:rPr>
        <w:t>第三部分</w:t>
      </w:r>
      <w:r>
        <w:rPr>
          <w:rStyle w:val="15"/>
          <w:rFonts w:hint="eastAsia"/>
        </w:rPr>
        <w:t xml:space="preserve"> 名</w:t>
      </w:r>
      <w:r>
        <w:rPr>
          <w:rStyle w:val="15"/>
          <w:rFonts w:hint="eastAsia"/>
          <w:bCs/>
          <w:kern w:val="44"/>
        </w:rPr>
        <w:t>词解释</w:t>
      </w:r>
      <w:r>
        <w:tab/>
      </w:r>
      <w:r>
        <w:fldChar w:fldCharType="begin"/>
      </w:r>
      <w:r>
        <w:instrText xml:space="preserve"> PAGEREF _Toc15396613 \h </w:instrText>
      </w:r>
      <w:r>
        <w:fldChar w:fldCharType="separate"/>
      </w:r>
      <w:r>
        <w:t>16</w:t>
      </w:r>
      <w:r>
        <w:fldChar w:fldCharType="end"/>
      </w:r>
      <w:r>
        <w:fldChar w:fldCharType="end"/>
      </w:r>
    </w:p>
    <w:p>
      <w:pPr>
        <w:pStyle w:val="10"/>
        <w:rPr>
          <w:rFonts w:cstheme="minorBidi"/>
        </w:rPr>
      </w:pPr>
      <w:r>
        <w:fldChar w:fldCharType="begin"/>
      </w:r>
      <w:r>
        <w:instrText xml:space="preserve"> HYPERLINK \l "_Toc15396614" </w:instrText>
      </w:r>
      <w:r>
        <w:fldChar w:fldCharType="separate"/>
      </w:r>
      <w:r>
        <w:rPr>
          <w:rStyle w:val="15"/>
          <w:rFonts w:hint="eastAsia"/>
        </w:rPr>
        <w:t>第</w:t>
      </w:r>
      <w:r>
        <w:rPr>
          <w:rStyle w:val="15"/>
          <w:rFonts w:hint="eastAsia"/>
          <w:bCs/>
          <w:kern w:val="44"/>
        </w:rPr>
        <w:t>四部分附件</w:t>
      </w:r>
      <w:r>
        <w:tab/>
      </w:r>
      <w:r>
        <w:fldChar w:fldCharType="begin"/>
      </w:r>
      <w:r>
        <w:instrText xml:space="preserve"> PAGEREF _Toc15396614 \h </w:instrText>
      </w:r>
      <w:r>
        <w:fldChar w:fldCharType="separate"/>
      </w:r>
      <w:r>
        <w:t>19</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"_Toc15396615" </w:instrText>
      </w:r>
      <w:r>
        <w:fldChar w:fldCharType="separate"/>
      </w:r>
      <w:r>
        <w:rPr>
          <w:rStyle w:val="15"/>
          <w:rFonts w:hint="eastAsia" w:ascii="仿宋" w:hAnsi="仿宋" w:eastAsia="仿宋"/>
          <w:kern w:val="44"/>
          <w:sz w:val="28"/>
          <w:szCs w:val="28"/>
        </w:rPr>
        <w:t>附件</w:t>
      </w:r>
      <w:r>
        <w:rPr>
          <w:rStyle w:val="15"/>
          <w:rFonts w:ascii="仿宋" w:hAnsi="仿宋" w:eastAsia="仿宋"/>
          <w:kern w:val="44"/>
          <w:sz w:val="28"/>
          <w:szCs w:val="28"/>
        </w:rPr>
        <w:t>1</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_Toc15396615 \h </w:instrText>
      </w:r>
      <w:r>
        <w:rPr>
          <w:rFonts w:ascii="仿宋" w:hAnsi="仿宋" w:eastAsia="仿宋"/>
          <w:sz w:val="28"/>
          <w:szCs w:val="28"/>
        </w:rPr>
        <w:fldChar w:fldCharType="separate"/>
      </w:r>
      <w:r>
        <w:rPr>
          <w:rFonts w:ascii="仿宋" w:hAnsi="仿宋" w:eastAsia="仿宋"/>
          <w:sz w:val="28"/>
          <w:szCs w:val="28"/>
        </w:rPr>
        <w:t>19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"_Toc15396617" </w:instrText>
      </w:r>
      <w:r>
        <w:fldChar w:fldCharType="separate"/>
      </w:r>
      <w:r>
        <w:rPr>
          <w:rStyle w:val="15"/>
          <w:rFonts w:hint="eastAsia" w:ascii="仿宋" w:hAnsi="仿宋" w:eastAsia="仿宋"/>
          <w:kern w:val="44"/>
          <w:sz w:val="28"/>
          <w:szCs w:val="28"/>
        </w:rPr>
        <w:t>附件</w:t>
      </w:r>
      <w:r>
        <w:rPr>
          <w:rStyle w:val="15"/>
          <w:rFonts w:ascii="仿宋" w:hAnsi="仿宋" w:eastAsia="仿宋"/>
          <w:kern w:val="44"/>
          <w:sz w:val="28"/>
          <w:szCs w:val="28"/>
        </w:rPr>
        <w:t>2</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_Toc15396617 \h </w:instrText>
      </w:r>
      <w:r>
        <w:rPr>
          <w:rFonts w:ascii="仿宋" w:hAnsi="仿宋" w:eastAsia="仿宋"/>
          <w:sz w:val="28"/>
          <w:szCs w:val="28"/>
        </w:rPr>
        <w:fldChar w:fldCharType="separate"/>
      </w:r>
      <w:r>
        <w:rPr>
          <w:rFonts w:ascii="仿宋" w:hAnsi="仿宋" w:eastAsia="仿宋"/>
          <w:sz w:val="28"/>
          <w:szCs w:val="28"/>
        </w:rPr>
        <w:t>21</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"_Toc15396618" </w:instrText>
      </w:r>
      <w:r>
        <w:fldChar w:fldCharType="separate"/>
      </w:r>
      <w:r>
        <w:rPr>
          <w:rStyle w:val="15"/>
          <w:rFonts w:hint="eastAsia"/>
        </w:rPr>
        <w:t>第</w:t>
      </w:r>
      <w:r>
        <w:rPr>
          <w:rStyle w:val="15"/>
          <w:rFonts w:hint="eastAsia"/>
          <w:bCs/>
          <w:kern w:val="44"/>
        </w:rPr>
        <w:t>五部分附表</w:t>
      </w:r>
      <w:r>
        <w:tab/>
      </w:r>
      <w:r>
        <w:fldChar w:fldCharType="begin"/>
      </w:r>
      <w:r>
        <w:instrText xml:space="preserve"> PAGEREF _Toc15396618 \h </w:instrText>
      </w:r>
      <w:r>
        <w:fldChar w:fldCharType="separate"/>
      </w:r>
      <w:r>
        <w:t>22</w:t>
      </w:r>
      <w:r>
        <w:fldChar w:fldCharType="end"/>
      </w:r>
      <w:r>
        <w:fldChar w:fldCharType="end"/>
      </w:r>
    </w:p>
    <w:p>
      <w:pPr>
        <w:pStyle w:val="11"/>
        <w:rPr>
          <w:rFonts w:ascii="仿宋" w:hAnsi="仿宋" w:eastAsia="仿宋" w:cstheme="minorBidi"/>
          <w:sz w:val="28"/>
          <w:szCs w:val="28"/>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5"/>
          <w:rFonts w:hint="eastAsia" w:ascii="仿宋" w:hAnsi="仿宋" w:eastAsia="仿宋"/>
          <w:sz w:val="28"/>
          <w:szCs w:val="28"/>
        </w:rPr>
        <w:t>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_Toc15396619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5"/>
          <w:rFonts w:hint="eastAsia" w:ascii="仿宋" w:hAnsi="仿宋" w:eastAsia="仿宋"/>
          <w:sz w:val="28"/>
          <w:szCs w:val="28"/>
        </w:rPr>
        <w:t>收入总表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_Toc15396620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5"/>
          <w:rFonts w:hint="eastAsia" w:ascii="仿宋" w:hAnsi="仿宋" w:eastAsia="仿宋"/>
          <w:sz w:val="28"/>
          <w:szCs w:val="28"/>
        </w:rPr>
        <w:t>支出总表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_Toc15396621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5"/>
          <w:rFonts w:hint="eastAsia" w:ascii="仿宋" w:hAnsi="仿宋" w:eastAsia="仿宋"/>
          <w:sz w:val="28"/>
          <w:szCs w:val="28"/>
        </w:rPr>
        <w:t>财政拨款收入支出决算总表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_Toc15396622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_Toc15396623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5"/>
          <w:rFonts w:hint="eastAsia" w:ascii="仿宋" w:hAnsi="仿宋" w:eastAsia="仿宋"/>
          <w:sz w:val="28"/>
          <w:szCs w:val="28"/>
        </w:rPr>
        <w:t>一般公共预算财政拨款支出决算表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_Toc15396624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5"/>
          <w:rFonts w:hint="eastAsia" w:ascii="仿宋" w:hAnsi="仿宋" w:eastAsia="仿宋"/>
          <w:sz w:val="28"/>
          <w:szCs w:val="28"/>
        </w:rPr>
        <w:t>一般公共预算财政拨款支出决算明细表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_Toc15396625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5"/>
          <w:rFonts w:hint="eastAsia" w:ascii="仿宋" w:hAnsi="仿宋" w:eastAsia="仿宋"/>
          <w:sz w:val="28"/>
          <w:szCs w:val="28"/>
        </w:rPr>
        <w:t>一般公共预算财政拨款基本支出决算表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_Toc15396626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5"/>
          <w:rFonts w:hint="eastAsia" w:ascii="仿宋" w:hAnsi="仿宋" w:eastAsia="仿宋"/>
          <w:sz w:val="28"/>
          <w:szCs w:val="28"/>
        </w:rPr>
        <w:t>一般公共预算财政拨款项目支出决算表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_Toc15396627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5"/>
          <w:rFonts w:hint="eastAsia" w:ascii="仿宋" w:hAnsi="仿宋" w:eastAsia="仿宋"/>
          <w:sz w:val="28"/>
          <w:szCs w:val="28"/>
        </w:rPr>
        <w:t>一般公共预算财政拨款“三公”经费支出决算表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_Toc15396628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5"/>
          <w:rFonts w:hint="eastAsia" w:ascii="仿宋" w:hAnsi="仿宋" w:eastAsia="仿宋"/>
          <w:sz w:val="28"/>
          <w:szCs w:val="28"/>
        </w:rPr>
        <w:t>政府性基金预算财政拨款收入支出决算表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_Toc15396629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5"/>
          <w:rFonts w:hint="eastAsia" w:ascii="仿宋" w:hAnsi="仿宋" w:eastAsia="仿宋"/>
          <w:sz w:val="28"/>
          <w:szCs w:val="28"/>
        </w:rPr>
        <w:t>政府性基金预算财政拨款“三公”经费支出决算表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_Toc15396630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4"/>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5"/>
          <w:rFonts w:hint="eastAsia" w:ascii="仿宋" w:hAnsi="仿宋" w:eastAsia="仿宋"/>
          <w:sz w:val="28"/>
          <w:szCs w:val="28"/>
        </w:rPr>
        <w:t>国有资本经营预算支出决算表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_Toc15396631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widowControl/>
        <w:jc w:val="left"/>
        <w:rPr>
          <w:rFonts w:ascii="仿宋" w:hAnsi="仿宋" w:eastAsia="仿宋"/>
          <w:color w:val="000000"/>
          <w:sz w:val="24"/>
        </w:rPr>
      </w:pPr>
      <w:r>
        <w:rPr>
          <w:rFonts w:ascii="仿宋" w:hAnsi="仿宋" w:eastAsia="仿宋"/>
          <w:color w:val="000000"/>
          <w:sz w:val="24"/>
        </w:rPr>
        <w:fldChar w:fldCharType="end"/>
      </w:r>
    </w:p>
    <w:p>
      <w:pPr>
        <w:widowControl/>
        <w:jc w:val="left"/>
        <w:rPr>
          <w:rFonts w:ascii="黑体" w:hAnsi="黑体" w:eastAsia="黑体"/>
          <w:bCs/>
          <w:kern w:val="44"/>
          <w:sz w:val="44"/>
          <w:szCs w:val="44"/>
        </w:rPr>
      </w:pPr>
      <w:bookmarkStart w:id="12" w:name="_Toc15396599"/>
      <w:bookmarkStart w:id="13" w:name="_Toc15377196"/>
      <w:r>
        <w:rPr>
          <w:rFonts w:ascii="黑体" w:hAnsi="黑体" w:eastAsia="黑体"/>
          <w:b/>
        </w:rPr>
        <w:br w:type="page"/>
      </w:r>
    </w:p>
    <w:p>
      <w:pPr>
        <w:pStyle w:val="2"/>
        <w:jc w:val="center"/>
        <w:rPr>
          <w:rStyle w:val="24"/>
          <w:rFonts w:ascii="黑体" w:hAnsi="黑体" w:eastAsia="黑体"/>
          <w:b/>
          <w:bCs w:val="0"/>
        </w:rPr>
      </w:pPr>
      <w:r>
        <w:rPr>
          <w:rFonts w:hint="eastAsia" w:ascii="黑体" w:hAnsi="黑体" w:eastAsia="黑体"/>
          <w:b w:val="0"/>
        </w:rPr>
        <w:t xml:space="preserve">第一部分 </w:t>
      </w:r>
      <w:r>
        <w:rPr>
          <w:rStyle w:val="24"/>
          <w:rFonts w:hint="eastAsia" w:ascii="黑体" w:hAnsi="黑体" w:eastAsia="黑体"/>
          <w:b w:val="0"/>
          <w:bCs w:val="0"/>
        </w:rPr>
        <w:t>部门概况</w:t>
      </w:r>
      <w:bookmarkEnd w:id="12"/>
      <w:bookmarkEnd w:id="13"/>
    </w:p>
    <w:p>
      <w:pPr>
        <w:widowControl/>
        <w:jc w:val="left"/>
        <w:rPr>
          <w:rFonts w:ascii="黑体" w:eastAsia="黑体"/>
          <w:color w:val="000000"/>
          <w:sz w:val="32"/>
          <w:szCs w:val="32"/>
        </w:rPr>
      </w:pPr>
    </w:p>
    <w:p>
      <w:pPr>
        <w:pStyle w:val="3"/>
        <w:rPr>
          <w:rStyle w:val="25"/>
          <w:rFonts w:ascii="仿宋" w:hAnsi="仿宋" w:eastAsia="仿宋"/>
          <w:b w:val="0"/>
          <w:bCs w:val="0"/>
        </w:rPr>
      </w:pPr>
      <w:bookmarkStart w:id="14" w:name="_Toc15396600"/>
      <w:bookmarkStart w:id="15" w:name="_Toc15377197"/>
      <w:r>
        <w:rPr>
          <w:rFonts w:hint="eastAsia" w:ascii="黑体" w:hAnsi="黑体" w:eastAsia="黑体"/>
          <w:b w:val="0"/>
          <w:color w:val="000000"/>
        </w:rPr>
        <w:t>一、基</w:t>
      </w:r>
      <w:r>
        <w:rPr>
          <w:rStyle w:val="25"/>
          <w:rFonts w:hint="eastAsia" w:ascii="黑体" w:hAnsi="黑体" w:eastAsia="黑体"/>
          <w:b w:val="0"/>
          <w:bCs w:val="0"/>
        </w:rPr>
        <w:t>本职能及主要工作</w:t>
      </w:r>
      <w:bookmarkEnd w:id="14"/>
      <w:bookmarkEnd w:id="15"/>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bookmarkStart w:id="16" w:name="_Toc15377198"/>
      <w:bookmarkStart w:id="17" w:name="_Toc15378445"/>
      <w:r>
        <w:rPr>
          <w:rFonts w:hint="eastAsia" w:ascii="仿宋" w:hAnsi="仿宋" w:eastAsia="仿宋"/>
          <w:bCs/>
          <w:color w:val="000000"/>
          <w:sz w:val="32"/>
          <w:szCs w:val="32"/>
        </w:rPr>
        <w:t>（一）主要职能。</w:t>
      </w:r>
      <w:bookmarkEnd w:id="16"/>
      <w:bookmarkEnd w:id="17"/>
      <w:bookmarkStart w:id="18" w:name="_Toc15378446"/>
      <w:bookmarkStart w:id="19" w:name="_Toc15377199"/>
    </w:p>
    <w:p>
      <w:pPr>
        <w:keepNext w:val="0"/>
        <w:keepLines w:val="0"/>
        <w:pageBreakBefore w:val="0"/>
        <w:kinsoku/>
        <w:wordWrap/>
        <w:overflowPunct/>
        <w:topLinePunct w:val="0"/>
        <w:autoSpaceDE/>
        <w:autoSpaceDN/>
        <w:bidi w:val="0"/>
        <w:spacing w:line="560" w:lineRule="exact"/>
        <w:ind w:right="0" w:rightChars="0" w:firstLine="640" w:firstLineChars="200"/>
        <w:textAlignment w:val="auto"/>
        <w:outlineLvl w:val="9"/>
        <w:rPr>
          <w:rFonts w:hint="eastAsia" w:ascii="仿宋" w:hAnsi="仿宋" w:eastAsia="仿宋"/>
          <w:bCs/>
          <w:color w:val="000000"/>
          <w:sz w:val="32"/>
          <w:szCs w:val="32"/>
        </w:rPr>
      </w:pPr>
      <w:r>
        <w:rPr>
          <w:rFonts w:hint="eastAsia" w:ascii="仿宋_GB2312" w:hAnsi="宋体" w:eastAsia="仿宋_GB2312" w:cs="宋体"/>
          <w:kern w:val="0"/>
          <w:sz w:val="32"/>
          <w:szCs w:val="32"/>
        </w:rPr>
        <w:t>①</w:t>
      </w:r>
      <w:r>
        <w:rPr>
          <w:rFonts w:hint="eastAsia" w:ascii="仿宋_GB2312" w:eastAsia="仿宋_GB2312"/>
          <w:sz w:val="32"/>
          <w:szCs w:val="32"/>
        </w:rPr>
        <w:t>统一管理全县水资源（含空中水、地表水、地下水）。组织制定全县水资源总体规划、流域规划和专业规划；②拟定全县城乡中长期供水计划，水量分配方案并监督实施，负责全县水价格核算的组织工作；③按照《中华人民共和国环境保护法》、《中华人民共和国水污染防治法》等法律、法规和标准，拟定水资源保护规划、组织水功能区划分，监测县境内河流、溪沟的水质，审定水域纳污能力，提出限制排污总量的意见。审查水域、河道排污口的设置和扩大。④负责全县水务工程建设项目的规划、建设书、可行性研究报告和初步设计方案的编制审批工作；负责组织指导全县水务基础设施建设；负责水利工程管理范围内新建、扩建、改建种类建设项目审批；负责对水务基础设施工程质量监督管理；组织指导县内河流及溪沟的治理和开发；组织建设和管理具有控制性的或跨乡镇的重要水利工程。负责管理和指导全县水利工程设施；负责指导全县农田灌溉、农业节水和抗旱工作。⑤负责县内河道的行政管理及管护范围内砂石资源的开发、利用和保护；负责对河道管理范围内建设项目报批；负责河道采砂许可，防汛等安全生产工作。</w:t>
      </w:r>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rPr>
        <w:t>（二）</w:t>
      </w:r>
      <w:r>
        <w:rPr>
          <w:rFonts w:ascii="仿宋" w:hAnsi="仿宋" w:eastAsia="仿宋"/>
          <w:bCs/>
          <w:color w:val="000000"/>
          <w:sz w:val="32"/>
          <w:szCs w:val="32"/>
        </w:rPr>
        <w:t>201</w:t>
      </w:r>
      <w:r>
        <w:rPr>
          <w:rFonts w:hint="eastAsia" w:ascii="仿宋" w:hAnsi="仿宋" w:eastAsia="仿宋"/>
          <w:bCs/>
          <w:color w:val="000000"/>
          <w:sz w:val="32"/>
          <w:szCs w:val="32"/>
        </w:rPr>
        <w:t>8年重点工作完成情况。</w:t>
      </w:r>
      <w:bookmarkEnd w:id="18"/>
      <w:bookmarkEnd w:id="19"/>
    </w:p>
    <w:p>
      <w:pPr>
        <w:spacing w:line="560" w:lineRule="exact"/>
        <w:ind w:firstLine="630"/>
        <w:rPr>
          <w:rFonts w:hint="eastAsia" w:ascii="Times New Roman" w:hAnsi="Times New Roman" w:eastAsia="仿宋_GB2312"/>
          <w:color w:val="000000"/>
          <w:kern w:val="0"/>
          <w:sz w:val="32"/>
          <w:szCs w:val="32"/>
          <w:lang w:eastAsia="zh-CN"/>
        </w:rPr>
      </w:pPr>
      <w:r>
        <w:rPr>
          <w:rFonts w:hint="eastAsia" w:ascii="Times New Roman" w:hAnsi="Times New Roman" w:eastAsia="仿宋_GB2312"/>
          <w:color w:val="000000"/>
          <w:kern w:val="0"/>
          <w:sz w:val="32"/>
          <w:szCs w:val="32"/>
        </w:rPr>
        <w:t>实施</w:t>
      </w:r>
      <w:r>
        <w:rPr>
          <w:rFonts w:ascii="Times New Roman" w:hAnsi="Times New Roman" w:eastAsia="仿宋_GB2312"/>
          <w:color w:val="000000"/>
          <w:kern w:val="0"/>
          <w:sz w:val="32"/>
          <w:szCs w:val="32"/>
        </w:rPr>
        <w:t>2017</w:t>
      </w:r>
      <w:r>
        <w:rPr>
          <w:rFonts w:hint="eastAsia" w:ascii="Times New Roman" w:hAnsi="Times New Roman" w:eastAsia="仿宋_GB2312"/>
          <w:color w:val="000000"/>
          <w:kern w:val="0"/>
          <w:sz w:val="32"/>
          <w:szCs w:val="32"/>
        </w:rPr>
        <w:t>、</w:t>
      </w:r>
      <w:r>
        <w:rPr>
          <w:rFonts w:ascii="Times New Roman" w:hAnsi="Times New Roman" w:eastAsia="仿宋_GB2312"/>
          <w:color w:val="000000"/>
          <w:kern w:val="0"/>
          <w:sz w:val="32"/>
          <w:szCs w:val="32"/>
        </w:rPr>
        <w:t>2018</w:t>
      </w:r>
      <w:r>
        <w:rPr>
          <w:rFonts w:hint="eastAsia" w:ascii="Times New Roman" w:hAnsi="Times New Roman" w:eastAsia="仿宋_GB2312"/>
          <w:color w:val="000000"/>
          <w:kern w:val="0"/>
          <w:sz w:val="32"/>
          <w:szCs w:val="32"/>
        </w:rPr>
        <w:t>年维修养护项目，维修给水栓</w:t>
      </w:r>
      <w:r>
        <w:rPr>
          <w:rFonts w:ascii="Times New Roman" w:hAnsi="Times New Roman" w:eastAsia="仿宋_GB2312"/>
          <w:color w:val="000000"/>
          <w:kern w:val="0"/>
          <w:sz w:val="32"/>
          <w:szCs w:val="32"/>
        </w:rPr>
        <w:t>400</w:t>
      </w:r>
      <w:r>
        <w:rPr>
          <w:rFonts w:hint="eastAsia" w:ascii="Times New Roman" w:hAnsi="Times New Roman" w:eastAsia="仿宋_GB2312"/>
          <w:color w:val="000000"/>
          <w:kern w:val="0"/>
          <w:sz w:val="32"/>
          <w:szCs w:val="32"/>
        </w:rPr>
        <w:t>余个，更换热不卡灌溉主水管道</w:t>
      </w:r>
      <w:r>
        <w:rPr>
          <w:rFonts w:ascii="Times New Roman" w:hAnsi="Times New Roman" w:eastAsia="仿宋_GB2312"/>
          <w:color w:val="000000"/>
          <w:kern w:val="0"/>
          <w:sz w:val="32"/>
          <w:szCs w:val="32"/>
        </w:rPr>
        <w:t>1100</w:t>
      </w:r>
      <w:r>
        <w:rPr>
          <w:rFonts w:hint="eastAsia" w:ascii="Times New Roman" w:hAnsi="Times New Roman" w:eastAsia="仿宋_GB2312"/>
          <w:color w:val="000000"/>
          <w:kern w:val="0"/>
          <w:sz w:val="32"/>
          <w:szCs w:val="32"/>
        </w:rPr>
        <w:t>米及求塘村饮水管道</w:t>
      </w:r>
      <w:r>
        <w:rPr>
          <w:rFonts w:ascii="Times New Roman" w:hAnsi="Times New Roman" w:eastAsia="仿宋_GB2312"/>
          <w:color w:val="000000"/>
          <w:kern w:val="0"/>
          <w:sz w:val="32"/>
          <w:szCs w:val="32"/>
        </w:rPr>
        <w:t>2700</w:t>
      </w:r>
      <w:r>
        <w:rPr>
          <w:rFonts w:hint="eastAsia" w:ascii="Times New Roman" w:hAnsi="Times New Roman" w:eastAsia="仿宋_GB2312"/>
          <w:color w:val="000000"/>
          <w:kern w:val="0"/>
          <w:sz w:val="32"/>
          <w:szCs w:val="32"/>
        </w:rPr>
        <w:t>余米，完成尕多乡、中壤塘镇、南木达镇灌溉项目拦沙坎修建、取水口清淤、取水口水毁部分维修工作；实施</w:t>
      </w:r>
      <w:r>
        <w:rPr>
          <w:rFonts w:ascii="Times New Roman" w:hAnsi="Times New Roman" w:eastAsia="仿宋_GB2312"/>
          <w:color w:val="000000"/>
          <w:kern w:val="0"/>
          <w:sz w:val="32"/>
          <w:szCs w:val="32"/>
        </w:rPr>
        <w:t>2018</w:t>
      </w:r>
      <w:r>
        <w:rPr>
          <w:rFonts w:hint="eastAsia" w:ascii="Times New Roman" w:hAnsi="Times New Roman" w:eastAsia="仿宋_GB2312"/>
          <w:color w:val="000000"/>
          <w:kern w:val="0"/>
          <w:sz w:val="32"/>
          <w:szCs w:val="32"/>
        </w:rPr>
        <w:t>年壤塘县农村饮水巩固提升项目，项目覆盖全县</w:t>
      </w:r>
      <w:r>
        <w:rPr>
          <w:rFonts w:ascii="Times New Roman" w:hAnsi="Times New Roman" w:eastAsia="仿宋_GB2312"/>
          <w:color w:val="000000"/>
          <w:kern w:val="0"/>
          <w:sz w:val="32"/>
          <w:szCs w:val="32"/>
        </w:rPr>
        <w:t>11</w:t>
      </w:r>
      <w:r>
        <w:rPr>
          <w:rFonts w:hint="eastAsia" w:ascii="Times New Roman" w:hAnsi="Times New Roman" w:eastAsia="仿宋_GB2312"/>
          <w:color w:val="000000"/>
          <w:kern w:val="0"/>
          <w:sz w:val="32"/>
          <w:szCs w:val="32"/>
        </w:rPr>
        <w:t>个乡镇，着力解决农牧民安全饮水问题；实施高效节水灌溉项目，新增灌溉面积</w:t>
      </w:r>
      <w:r>
        <w:rPr>
          <w:rFonts w:ascii="Times New Roman" w:hAnsi="Times New Roman" w:eastAsia="仿宋_GB2312"/>
          <w:color w:val="000000"/>
          <w:kern w:val="0"/>
          <w:sz w:val="32"/>
          <w:szCs w:val="32"/>
        </w:rPr>
        <w:t>2000</w:t>
      </w:r>
      <w:r>
        <w:rPr>
          <w:rFonts w:hint="eastAsia" w:ascii="Times New Roman" w:hAnsi="Times New Roman" w:eastAsia="仿宋_GB2312"/>
          <w:color w:val="000000"/>
          <w:kern w:val="0"/>
          <w:sz w:val="32"/>
          <w:szCs w:val="32"/>
        </w:rPr>
        <w:t>亩；实施阿坝州杜柯河壤塘县城南堤防工程（一期）</w:t>
      </w:r>
      <w:r>
        <w:rPr>
          <w:rFonts w:ascii="Times New Roman" w:hAnsi="Times New Roman" w:eastAsia="仿宋_GB2312"/>
          <w:color w:val="000000"/>
          <w:kern w:val="0"/>
          <w:sz w:val="32"/>
          <w:szCs w:val="32"/>
        </w:rPr>
        <w:t>1481m</w:t>
      </w:r>
      <w:r>
        <w:rPr>
          <w:rFonts w:hint="eastAsia" w:ascii="Times New Roman" w:hAnsi="Times New Roman" w:eastAsia="仿宋_GB2312"/>
          <w:color w:val="000000"/>
          <w:kern w:val="0"/>
          <w:sz w:val="32"/>
          <w:szCs w:val="32"/>
        </w:rPr>
        <w:t>；实施壤塘县慧科园区堤防工程</w:t>
      </w:r>
      <w:r>
        <w:rPr>
          <w:rFonts w:ascii="Times New Roman" w:hAnsi="Times New Roman" w:eastAsia="仿宋_GB2312"/>
          <w:color w:val="000000"/>
          <w:kern w:val="0"/>
          <w:sz w:val="32"/>
          <w:szCs w:val="32"/>
        </w:rPr>
        <w:t>570m</w:t>
      </w:r>
      <w:r>
        <w:rPr>
          <w:rFonts w:hint="eastAsia" w:ascii="Times New Roman" w:hAnsi="Times New Roman" w:eastAsia="仿宋_GB2312"/>
          <w:color w:val="000000"/>
          <w:kern w:val="0"/>
          <w:sz w:val="32"/>
          <w:szCs w:val="32"/>
        </w:rPr>
        <w:t>；实施壤塘县上壤塘乡、尕多乡、南木达镇等</w:t>
      </w:r>
      <w:r>
        <w:rPr>
          <w:rFonts w:ascii="Times New Roman" w:hAnsi="Times New Roman" w:eastAsia="仿宋_GB2312"/>
          <w:color w:val="000000"/>
          <w:kern w:val="0"/>
          <w:sz w:val="32"/>
          <w:szCs w:val="32"/>
        </w:rPr>
        <w:t>9</w:t>
      </w:r>
      <w:r>
        <w:rPr>
          <w:rFonts w:hint="eastAsia" w:ascii="Times New Roman" w:hAnsi="Times New Roman" w:eastAsia="仿宋_GB2312"/>
          <w:color w:val="000000"/>
          <w:kern w:val="0"/>
          <w:sz w:val="32"/>
          <w:szCs w:val="32"/>
        </w:rPr>
        <w:t>处河道水毁修复；实施中壤塘镇则曲河防洪治理工程</w:t>
      </w:r>
      <w:bookmarkStart w:id="20" w:name="文字5"/>
      <w:r>
        <w:rPr>
          <w:rFonts w:hint="eastAsia" w:ascii="Times New Roman" w:hAnsi="Times New Roman" w:eastAsia="仿宋_GB2312"/>
          <w:color w:val="000000"/>
          <w:kern w:val="0"/>
          <w:sz w:val="32"/>
          <w:szCs w:val="32"/>
        </w:rPr>
        <w:t>综合治理</w:t>
      </w:r>
      <w:r>
        <w:rPr>
          <w:rFonts w:ascii="Times New Roman" w:hAnsi="Times New Roman" w:eastAsia="仿宋_GB2312"/>
          <w:color w:val="000000"/>
          <w:kern w:val="0"/>
          <w:sz w:val="32"/>
          <w:szCs w:val="32"/>
        </w:rPr>
        <w:t>7.38Km</w:t>
      </w:r>
      <w:r>
        <w:rPr>
          <w:rFonts w:hint="eastAsia" w:ascii="Times New Roman" w:hAnsi="Times New Roman" w:eastAsia="仿宋_GB2312"/>
          <w:color w:val="000000"/>
          <w:kern w:val="0"/>
          <w:sz w:val="32"/>
          <w:szCs w:val="32"/>
        </w:rPr>
        <w:t>；实施康旭沟</w:t>
      </w:r>
      <w:r>
        <w:rPr>
          <w:rFonts w:ascii="Times New Roman" w:hAnsi="Times New Roman" w:eastAsia="仿宋_GB2312"/>
          <w:color w:val="000000"/>
          <w:kern w:val="0"/>
          <w:sz w:val="32"/>
          <w:szCs w:val="32"/>
        </w:rPr>
        <w:t>2018</w:t>
      </w:r>
      <w:r>
        <w:rPr>
          <w:rFonts w:hint="eastAsia" w:ascii="Times New Roman" w:hAnsi="Times New Roman" w:eastAsia="仿宋_GB2312"/>
          <w:color w:val="000000"/>
          <w:kern w:val="0"/>
          <w:sz w:val="32"/>
          <w:szCs w:val="32"/>
        </w:rPr>
        <w:t>年防洪治理工程</w:t>
      </w:r>
      <w:bookmarkEnd w:id="20"/>
      <w:r>
        <w:rPr>
          <w:rFonts w:hint="eastAsia" w:ascii="Times New Roman" w:hAnsi="Times New Roman" w:eastAsia="仿宋_GB2312"/>
          <w:color w:val="000000"/>
          <w:kern w:val="0"/>
          <w:sz w:val="32"/>
          <w:szCs w:val="32"/>
        </w:rPr>
        <w:t>综合治理</w:t>
      </w:r>
      <w:r>
        <w:rPr>
          <w:rFonts w:ascii="Times New Roman" w:hAnsi="Times New Roman" w:eastAsia="仿宋_GB2312"/>
          <w:color w:val="000000"/>
          <w:kern w:val="0"/>
          <w:sz w:val="32"/>
          <w:szCs w:val="32"/>
        </w:rPr>
        <w:t>980m</w:t>
      </w:r>
      <w:r>
        <w:rPr>
          <w:rFonts w:hint="eastAsia" w:ascii="Times New Roman" w:hAnsi="Times New Roman" w:eastAsia="仿宋_GB2312"/>
          <w:color w:val="000000"/>
          <w:kern w:val="0"/>
          <w:sz w:val="32"/>
          <w:szCs w:val="32"/>
        </w:rPr>
        <w:t>，新建堤防</w:t>
      </w:r>
      <w:r>
        <w:rPr>
          <w:rFonts w:ascii="Times New Roman" w:hAnsi="Times New Roman" w:eastAsia="仿宋_GB2312"/>
          <w:color w:val="000000"/>
          <w:kern w:val="0"/>
          <w:sz w:val="32"/>
          <w:szCs w:val="32"/>
        </w:rPr>
        <w:t>1725.64m</w:t>
      </w:r>
      <w:r>
        <w:rPr>
          <w:rFonts w:hint="eastAsia" w:eastAsia="仿宋_GB2312"/>
          <w:color w:val="000000"/>
          <w:kern w:val="0"/>
          <w:sz w:val="32"/>
          <w:szCs w:val="32"/>
          <w:lang w:eastAsia="zh-CN"/>
        </w:rPr>
        <w:t>。</w:t>
      </w:r>
    </w:p>
    <w:p>
      <w:pPr>
        <w:spacing w:line="560" w:lineRule="exact"/>
        <w:ind w:firstLine="640" w:firstLineChars="200"/>
        <w:contextualSpacing/>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加强防汛抢险。开展汛前安全大排查，坚持</w:t>
      </w:r>
      <w:r>
        <w:rPr>
          <w:rFonts w:ascii="Times New Roman" w:hAnsi="Times New Roman" w:eastAsia="仿宋_GB2312"/>
          <w:color w:val="000000"/>
          <w:sz w:val="32"/>
          <w:szCs w:val="32"/>
        </w:rPr>
        <w:t>24</w:t>
      </w:r>
      <w:r>
        <w:rPr>
          <w:rFonts w:hint="eastAsia" w:ascii="Times New Roman" w:hAnsi="Times New Roman" w:eastAsia="仿宋_GB2312"/>
          <w:color w:val="000000"/>
          <w:sz w:val="32"/>
          <w:szCs w:val="32"/>
        </w:rPr>
        <w:t>小时值班制度，做好防汛设备的日常维护，</w:t>
      </w:r>
      <w:r>
        <w:rPr>
          <w:rFonts w:hint="eastAsia" w:ascii="Times New Roman" w:hAnsi="Times New Roman" w:eastAsia="仿宋_GB2312"/>
          <w:color w:val="000000"/>
          <w:kern w:val="0"/>
          <w:sz w:val="32"/>
          <w:szCs w:val="32"/>
          <w:lang w:val="zh-CN"/>
        </w:rPr>
        <w:t>完善</w:t>
      </w:r>
      <w:r>
        <w:rPr>
          <w:rFonts w:ascii="Times New Roman" w:hAnsi="Times New Roman" w:eastAsia="仿宋_GB2312"/>
          <w:color w:val="000000"/>
          <w:kern w:val="0"/>
          <w:sz w:val="32"/>
          <w:szCs w:val="32"/>
          <w:lang w:val="zh-CN"/>
        </w:rPr>
        <w:t>48</w:t>
      </w:r>
      <w:r>
        <w:rPr>
          <w:rFonts w:hint="eastAsia" w:ascii="Times New Roman" w:hAnsi="Times New Roman" w:eastAsia="仿宋_GB2312"/>
          <w:color w:val="000000"/>
          <w:kern w:val="0"/>
          <w:sz w:val="32"/>
          <w:szCs w:val="32"/>
          <w:lang w:val="zh-CN"/>
        </w:rPr>
        <w:t>个行政村防汛应急预案，制作避灾明白卡</w:t>
      </w:r>
      <w:r>
        <w:rPr>
          <w:rFonts w:ascii="Times New Roman" w:hAnsi="Times New Roman" w:eastAsia="仿宋_GB2312"/>
          <w:color w:val="000000"/>
          <w:kern w:val="0"/>
          <w:sz w:val="32"/>
          <w:szCs w:val="32"/>
          <w:lang w:val="zh-CN"/>
        </w:rPr>
        <w:t>3000</w:t>
      </w:r>
      <w:r>
        <w:rPr>
          <w:rFonts w:hint="eastAsia" w:ascii="Times New Roman" w:hAnsi="Times New Roman" w:eastAsia="仿宋_GB2312"/>
          <w:color w:val="000000"/>
          <w:kern w:val="0"/>
          <w:sz w:val="32"/>
          <w:szCs w:val="32"/>
          <w:lang w:val="zh-CN"/>
        </w:rPr>
        <w:t>张，开展</w:t>
      </w:r>
      <w:r>
        <w:rPr>
          <w:rFonts w:ascii="Times New Roman" w:hAnsi="Times New Roman" w:eastAsia="仿宋_GB2312"/>
          <w:color w:val="000000"/>
          <w:kern w:val="0"/>
          <w:sz w:val="32"/>
          <w:szCs w:val="32"/>
          <w:lang w:val="zh-CN"/>
        </w:rPr>
        <w:t>2018</w:t>
      </w:r>
      <w:r>
        <w:rPr>
          <w:rFonts w:hint="eastAsia" w:ascii="Times New Roman" w:hAnsi="Times New Roman" w:eastAsia="仿宋_GB2312"/>
          <w:color w:val="000000"/>
          <w:kern w:val="0"/>
          <w:sz w:val="32"/>
          <w:szCs w:val="32"/>
          <w:lang w:val="zh-CN"/>
        </w:rPr>
        <w:t>年防汛应急救援演练，召开</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防汛知识培训会</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，完成壤塘县河道水毁工程建设和防汛物资采购，发布预警信息</w:t>
      </w:r>
      <w:r>
        <w:rPr>
          <w:rFonts w:ascii="Times New Roman" w:hAnsi="Times New Roman" w:eastAsia="仿宋_GB2312"/>
          <w:color w:val="000000"/>
          <w:sz w:val="32"/>
          <w:szCs w:val="32"/>
        </w:rPr>
        <w:t>8787</w:t>
      </w:r>
      <w:r>
        <w:rPr>
          <w:rFonts w:hint="eastAsia" w:ascii="Times New Roman" w:hAnsi="Times New Roman" w:eastAsia="仿宋_GB2312"/>
          <w:color w:val="000000"/>
          <w:sz w:val="32"/>
          <w:szCs w:val="32"/>
        </w:rPr>
        <w:t>条，产生预警</w:t>
      </w:r>
      <w:r>
        <w:rPr>
          <w:rFonts w:ascii="Times New Roman" w:hAnsi="Times New Roman" w:eastAsia="仿宋_GB2312"/>
          <w:color w:val="000000"/>
          <w:sz w:val="32"/>
          <w:szCs w:val="32"/>
        </w:rPr>
        <w:t>37</w:t>
      </w:r>
      <w:r>
        <w:rPr>
          <w:rFonts w:hint="eastAsia" w:ascii="Times New Roman" w:hAnsi="Times New Roman" w:eastAsia="仿宋_GB2312"/>
          <w:color w:val="000000"/>
          <w:sz w:val="32"/>
          <w:szCs w:val="32"/>
        </w:rPr>
        <w:t>条，汇集雨情</w:t>
      </w:r>
      <w:r>
        <w:rPr>
          <w:rFonts w:ascii="Times New Roman" w:hAnsi="Times New Roman" w:eastAsia="仿宋_GB2312"/>
          <w:bCs/>
          <w:color w:val="000000"/>
          <w:sz w:val="32"/>
          <w:szCs w:val="32"/>
        </w:rPr>
        <w:t>15666</w:t>
      </w:r>
      <w:r>
        <w:rPr>
          <w:rFonts w:hint="eastAsia" w:ascii="Times New Roman" w:hAnsi="Times New Roman" w:eastAsia="仿宋_GB2312"/>
          <w:color w:val="000000"/>
          <w:sz w:val="32"/>
          <w:szCs w:val="32"/>
        </w:rPr>
        <w:t>条</w:t>
      </w:r>
      <w:r>
        <w:rPr>
          <w:rFonts w:ascii="Times New Roman" w:hAnsi="Times New Roman" w:eastAsia="仿宋_GB2312"/>
          <w:color w:val="000000"/>
          <w:sz w:val="32"/>
          <w:szCs w:val="32"/>
        </w:rPr>
        <w:t xml:space="preserve">, </w:t>
      </w:r>
      <w:r>
        <w:rPr>
          <w:rFonts w:hint="eastAsia" w:ascii="Times New Roman" w:hAnsi="Times New Roman" w:eastAsia="仿宋_GB2312"/>
          <w:color w:val="000000"/>
          <w:sz w:val="32"/>
          <w:szCs w:val="32"/>
        </w:rPr>
        <w:t>汇集水情</w:t>
      </w:r>
      <w:r>
        <w:rPr>
          <w:rFonts w:ascii="Times New Roman" w:hAnsi="Times New Roman" w:eastAsia="仿宋_GB2312"/>
          <w:bCs/>
          <w:color w:val="000000"/>
          <w:sz w:val="32"/>
          <w:szCs w:val="32"/>
        </w:rPr>
        <w:t>30714</w:t>
      </w:r>
      <w:r>
        <w:rPr>
          <w:rFonts w:hint="eastAsia" w:ascii="Times New Roman" w:hAnsi="Times New Roman" w:eastAsia="仿宋_GB2312"/>
          <w:color w:val="000000"/>
          <w:sz w:val="32"/>
          <w:szCs w:val="32"/>
        </w:rPr>
        <w:t>条。</w:t>
      </w:r>
      <w:r>
        <w:rPr>
          <w:rFonts w:hint="eastAsia" w:ascii="Times New Roman" w:hAnsi="Times New Roman" w:eastAsia="仿宋"/>
          <w:color w:val="000000"/>
          <w:sz w:val="32"/>
          <w:szCs w:val="32"/>
        </w:rPr>
        <w:t>组织防洪抢险</w:t>
      </w:r>
      <w:r>
        <w:rPr>
          <w:rFonts w:ascii="Times New Roman" w:hAnsi="Times New Roman" w:eastAsia="仿宋"/>
          <w:color w:val="000000"/>
          <w:sz w:val="32"/>
          <w:szCs w:val="32"/>
        </w:rPr>
        <w:t>4</w:t>
      </w:r>
      <w:r>
        <w:rPr>
          <w:rFonts w:hint="eastAsia" w:ascii="Times New Roman" w:hAnsi="Times New Roman" w:eastAsia="仿宋"/>
          <w:color w:val="000000"/>
          <w:sz w:val="32"/>
          <w:szCs w:val="32"/>
        </w:rPr>
        <w:t>次</w:t>
      </w:r>
      <w:r>
        <w:rPr>
          <w:rFonts w:ascii="Times New Roman" w:hAnsi="Times New Roman" w:eastAsia="仿宋"/>
          <w:color w:val="000000"/>
          <w:sz w:val="32"/>
          <w:szCs w:val="32"/>
        </w:rPr>
        <w:t>350</w:t>
      </w:r>
      <w:r>
        <w:rPr>
          <w:rFonts w:hint="eastAsia" w:ascii="Times New Roman" w:hAnsi="Times New Roman" w:eastAsia="仿宋"/>
          <w:color w:val="000000"/>
          <w:sz w:val="32"/>
          <w:szCs w:val="32"/>
        </w:rPr>
        <w:t>余人次，发放抢险物资</w:t>
      </w:r>
      <w:r>
        <w:rPr>
          <w:rFonts w:ascii="Times New Roman" w:hAnsi="Times New Roman" w:eastAsia="仿宋"/>
          <w:color w:val="000000"/>
          <w:sz w:val="32"/>
          <w:szCs w:val="32"/>
        </w:rPr>
        <w:t>60</w:t>
      </w:r>
      <w:r>
        <w:rPr>
          <w:rFonts w:hint="eastAsia" w:ascii="Times New Roman" w:hAnsi="Times New Roman" w:eastAsia="仿宋"/>
          <w:color w:val="000000"/>
          <w:sz w:val="32"/>
          <w:szCs w:val="32"/>
        </w:rPr>
        <w:t>余吨。</w:t>
      </w:r>
      <w:r>
        <w:rPr>
          <w:rFonts w:hint="eastAsia" w:ascii="Times New Roman" w:hAnsi="Times New Roman" w:eastAsia="仿宋_GB2312"/>
          <w:color w:val="000000"/>
          <w:sz w:val="32"/>
          <w:szCs w:val="32"/>
        </w:rPr>
        <w:t>实施</w:t>
      </w:r>
      <w:r>
        <w:rPr>
          <w:rFonts w:ascii="Times New Roman" w:hAnsi="Times New Roman" w:eastAsia="仿宋_GB2312"/>
          <w:color w:val="000000"/>
          <w:sz w:val="32"/>
          <w:szCs w:val="32"/>
        </w:rPr>
        <w:t>2018</w:t>
      </w:r>
      <w:r>
        <w:rPr>
          <w:rFonts w:hint="eastAsia" w:ascii="Times New Roman" w:hAnsi="Times New Roman" w:eastAsia="仿宋_GB2312"/>
          <w:color w:val="000000"/>
          <w:sz w:val="32"/>
          <w:szCs w:val="32"/>
        </w:rPr>
        <w:t>年群测群防体系建设项目，完成演练、培训和宣传栏的制作安装。</w:t>
      </w:r>
    </w:p>
    <w:p>
      <w:pPr>
        <w:spacing w:line="560" w:lineRule="exact"/>
        <w:ind w:firstLine="640" w:firstLineChars="200"/>
        <w:rPr>
          <w:rFonts w:hint="eastAsia" w:eastAsia="仿宋"/>
          <w:color w:val="000000"/>
          <w:sz w:val="32"/>
          <w:szCs w:val="32"/>
          <w:lang w:eastAsia="zh-CN"/>
        </w:rPr>
      </w:pPr>
      <w:r>
        <w:rPr>
          <w:rFonts w:hint="eastAsia" w:ascii="Times New Roman" w:hAnsi="Times New Roman" w:eastAsia="仿宋_GB2312"/>
          <w:color w:val="000000"/>
          <w:sz w:val="32"/>
          <w:szCs w:val="32"/>
        </w:rPr>
        <w:t>加强河道管理。</w:t>
      </w:r>
      <w:r>
        <w:rPr>
          <w:rFonts w:hint="eastAsia" w:ascii="Times New Roman" w:hAnsi="Times New Roman" w:eastAsia="仿宋_GB2312"/>
          <w:b/>
          <w:color w:val="000000"/>
          <w:sz w:val="32"/>
          <w:szCs w:val="32"/>
        </w:rPr>
        <w:t>一是</w:t>
      </w:r>
      <w:r>
        <w:rPr>
          <w:rFonts w:hint="eastAsia" w:ascii="Times New Roman" w:hAnsi="Times New Roman" w:eastAsia="仿宋_GB2312"/>
          <w:color w:val="000000"/>
          <w:sz w:val="32"/>
          <w:szCs w:val="32"/>
        </w:rPr>
        <w:t>完善相关工作制度，督促各乡镇、各部门、各村积极组织开展河长制工作，全面建立湖长制工作体系，县、乡、村三级管理机构初步形成。</w:t>
      </w:r>
      <w:r>
        <w:rPr>
          <w:rFonts w:hint="eastAsia" w:ascii="Times New Roman" w:hAnsi="Times New Roman" w:eastAsia="仿宋_GB2312"/>
          <w:b/>
          <w:color w:val="000000"/>
          <w:sz w:val="32"/>
          <w:szCs w:val="32"/>
        </w:rPr>
        <w:t>二是</w:t>
      </w:r>
      <w:r>
        <w:rPr>
          <w:rFonts w:hint="eastAsia" w:ascii="Times New Roman" w:hAnsi="Times New Roman" w:eastAsia="仿宋_GB2312"/>
          <w:color w:val="000000"/>
          <w:sz w:val="32"/>
          <w:szCs w:val="32"/>
        </w:rPr>
        <w:t>落实工作整改，下发问题提示单</w:t>
      </w:r>
      <w:r>
        <w:rPr>
          <w:rFonts w:ascii="Times New Roman" w:hAnsi="Times New Roman" w:eastAsia="仿宋_GB2312"/>
          <w:color w:val="000000"/>
          <w:sz w:val="32"/>
          <w:szCs w:val="32"/>
        </w:rPr>
        <w:t>5</w:t>
      </w:r>
      <w:r>
        <w:rPr>
          <w:rFonts w:hint="eastAsia" w:ascii="Times New Roman" w:hAnsi="Times New Roman" w:eastAsia="仿宋_GB2312"/>
          <w:color w:val="000000"/>
          <w:sz w:val="32"/>
          <w:szCs w:val="32"/>
        </w:rPr>
        <w:t>次，落实生态巡河员</w:t>
      </w:r>
      <w:r>
        <w:rPr>
          <w:rFonts w:ascii="Times New Roman" w:hAnsi="Times New Roman" w:eastAsia="仿宋_GB2312"/>
          <w:color w:val="000000"/>
          <w:sz w:val="32"/>
          <w:szCs w:val="32"/>
        </w:rPr>
        <w:t>253</w:t>
      </w:r>
      <w:r>
        <w:rPr>
          <w:rFonts w:hint="eastAsia" w:ascii="Times New Roman" w:hAnsi="Times New Roman" w:eastAsia="仿宋_GB2312"/>
          <w:color w:val="000000"/>
          <w:sz w:val="32"/>
          <w:szCs w:val="32"/>
        </w:rPr>
        <w:t>名，完成县级、乡镇巡河员培训工作。累计巡河</w:t>
      </w:r>
      <w:r>
        <w:rPr>
          <w:rFonts w:ascii="Times New Roman" w:hAnsi="Times New Roman" w:eastAsia="仿宋_GB2312"/>
          <w:color w:val="000000"/>
          <w:sz w:val="32"/>
          <w:szCs w:val="32"/>
        </w:rPr>
        <w:t>497</w:t>
      </w:r>
      <w:r>
        <w:rPr>
          <w:rFonts w:hint="eastAsia" w:ascii="Times New Roman" w:hAnsi="Times New Roman" w:eastAsia="仿宋_GB2312"/>
          <w:color w:val="000000"/>
          <w:sz w:val="32"/>
          <w:szCs w:val="32"/>
        </w:rPr>
        <w:t>次，发现问题</w:t>
      </w:r>
      <w:r>
        <w:rPr>
          <w:rFonts w:ascii="Times New Roman" w:hAnsi="Times New Roman" w:eastAsia="仿宋_GB2312"/>
          <w:color w:val="000000"/>
          <w:sz w:val="32"/>
          <w:szCs w:val="32"/>
        </w:rPr>
        <w:t>370</w:t>
      </w:r>
      <w:r>
        <w:rPr>
          <w:rFonts w:hint="eastAsia" w:ascii="Times New Roman" w:hAnsi="Times New Roman" w:eastAsia="仿宋_GB2312"/>
          <w:color w:val="000000"/>
          <w:sz w:val="32"/>
          <w:szCs w:val="32"/>
        </w:rPr>
        <w:t>个、整改问题</w:t>
      </w:r>
      <w:r>
        <w:rPr>
          <w:rFonts w:ascii="Times New Roman" w:hAnsi="Times New Roman" w:eastAsia="仿宋_GB2312"/>
          <w:color w:val="000000"/>
          <w:sz w:val="32"/>
          <w:szCs w:val="32"/>
        </w:rPr>
        <w:t>370</w:t>
      </w:r>
      <w:r>
        <w:rPr>
          <w:rFonts w:hint="eastAsia" w:ascii="Times New Roman" w:hAnsi="Times New Roman" w:eastAsia="仿宋_GB2312"/>
          <w:color w:val="000000"/>
          <w:sz w:val="32"/>
          <w:szCs w:val="32"/>
        </w:rPr>
        <w:t>个，清理违章建筑</w:t>
      </w:r>
      <w:r>
        <w:rPr>
          <w:rFonts w:ascii="Times New Roman" w:hAnsi="Times New Roman" w:eastAsia="仿宋_GB2312"/>
          <w:color w:val="000000"/>
          <w:sz w:val="32"/>
          <w:szCs w:val="32"/>
        </w:rPr>
        <w:t>6</w:t>
      </w:r>
      <w:r>
        <w:rPr>
          <w:rFonts w:hint="eastAsia" w:ascii="Times New Roman" w:hAnsi="Times New Roman" w:eastAsia="仿宋_GB2312"/>
          <w:color w:val="000000"/>
          <w:sz w:val="32"/>
          <w:szCs w:val="32"/>
        </w:rPr>
        <w:t>处、沿河清理垃圾百余吨。</w:t>
      </w:r>
      <w:r>
        <w:rPr>
          <w:rFonts w:hint="eastAsia" w:ascii="Times New Roman" w:hAnsi="Times New Roman" w:eastAsia="仿宋_GB2312"/>
          <w:b/>
          <w:color w:val="000000"/>
          <w:sz w:val="32"/>
          <w:szCs w:val="32"/>
        </w:rPr>
        <w:t>三是</w:t>
      </w:r>
      <w:r>
        <w:rPr>
          <w:rFonts w:hint="eastAsia" w:ascii="Times New Roman" w:hAnsi="Times New Roman" w:eastAsia="仿宋_GB2312"/>
          <w:color w:val="000000"/>
          <w:sz w:val="32"/>
          <w:szCs w:val="32"/>
        </w:rPr>
        <w:t>全面建立湖长制工作，编制</w:t>
      </w:r>
      <w:r>
        <w:rPr>
          <w:rFonts w:ascii="Times New Roman" w:hAnsi="Times New Roman" w:eastAsia="仿宋_GB2312"/>
          <w:color w:val="000000"/>
          <w:sz w:val="32"/>
          <w:szCs w:val="32"/>
        </w:rPr>
        <w:t>40</w:t>
      </w:r>
      <w:r>
        <w:rPr>
          <w:rFonts w:hint="eastAsia" w:ascii="Times New Roman" w:hAnsi="Times New Roman" w:eastAsia="仿宋_GB2312"/>
          <w:color w:val="000000"/>
          <w:sz w:val="32"/>
          <w:szCs w:val="32"/>
        </w:rPr>
        <w:t>条河流的一河一档资料。</w:t>
      </w:r>
      <w:r>
        <w:rPr>
          <w:rFonts w:hint="eastAsia" w:ascii="Times New Roman" w:hAnsi="Times New Roman" w:eastAsia="仿宋_GB2312"/>
          <w:b/>
          <w:color w:val="000000"/>
          <w:sz w:val="32"/>
          <w:szCs w:val="32"/>
        </w:rPr>
        <w:t>四是</w:t>
      </w:r>
      <w:r>
        <w:rPr>
          <w:rFonts w:hint="eastAsia" w:ascii="Times New Roman" w:hAnsi="Times New Roman" w:eastAsia="仿宋_GB2312"/>
          <w:color w:val="000000"/>
          <w:sz w:val="32"/>
          <w:szCs w:val="32"/>
        </w:rPr>
        <w:t>完成明达水电站</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一站一策</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编制审查工作，目前正在编制章光电站</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一站一策</w:t>
      </w:r>
      <w:r>
        <w:rPr>
          <w:rFonts w:ascii="Times New Roman" w:hAnsi="Times New Roman" w:eastAsia="仿宋_GB2312"/>
          <w:color w:val="000000"/>
          <w:sz w:val="32"/>
          <w:szCs w:val="32"/>
        </w:rPr>
        <w:t xml:space="preserve">” </w:t>
      </w:r>
      <w:r>
        <w:rPr>
          <w:rFonts w:hint="eastAsia" w:ascii="Times New Roman" w:hAnsi="Times New Roman" w:eastAsia="仿宋_GB2312"/>
          <w:color w:val="000000"/>
          <w:sz w:val="32"/>
          <w:szCs w:val="32"/>
        </w:rPr>
        <w:t>。</w:t>
      </w:r>
      <w:r>
        <w:rPr>
          <w:rFonts w:hint="eastAsia" w:ascii="Times New Roman" w:hAnsi="Times New Roman" w:eastAsia="仿宋_GB2312"/>
          <w:b/>
          <w:color w:val="000000"/>
          <w:sz w:val="32"/>
          <w:szCs w:val="32"/>
        </w:rPr>
        <w:t>四是</w:t>
      </w:r>
      <w:r>
        <w:rPr>
          <w:rFonts w:hint="eastAsia" w:ascii="Times New Roman" w:hAnsi="Times New Roman" w:eastAsia="仿宋"/>
          <w:color w:val="000000"/>
          <w:sz w:val="32"/>
          <w:szCs w:val="32"/>
        </w:rPr>
        <w:t>科学规划河道采砂，开展河道采砂专项整治，严厉打击非法采砂行为，实行部门联动执法</w:t>
      </w:r>
      <w:r>
        <w:rPr>
          <w:rFonts w:hint="eastAsia" w:eastAsia="仿宋"/>
          <w:color w:val="000000"/>
          <w:sz w:val="32"/>
          <w:szCs w:val="32"/>
          <w:lang w:eastAsia="zh-CN"/>
        </w:rPr>
        <w:t>。</w:t>
      </w:r>
    </w:p>
    <w:p>
      <w:pPr>
        <w:spacing w:line="560" w:lineRule="exact"/>
        <w:ind w:firstLine="640" w:firstLineChars="200"/>
        <w:rPr>
          <w:rFonts w:hint="eastAsia" w:ascii="Times New Roman" w:hAnsi="Times New Roman" w:eastAsia="仿宋"/>
          <w:color w:val="000000"/>
          <w:sz w:val="32"/>
          <w:szCs w:val="32"/>
          <w:lang w:eastAsia="zh-CN"/>
        </w:rPr>
      </w:pPr>
      <w:r>
        <w:rPr>
          <w:rFonts w:hint="eastAsia" w:ascii="Times New Roman" w:hAnsi="Times New Roman" w:eastAsia="仿宋"/>
          <w:color w:val="000000"/>
          <w:sz w:val="32"/>
          <w:szCs w:val="32"/>
        </w:rPr>
        <w:t>成功承办全州河道管理及河湖长制工作现场推进会，协助助中央电视台科教频道完成《地理中国》的拍摄及则曲河水利风景区宣传片</w:t>
      </w:r>
      <w:r>
        <w:rPr>
          <w:rFonts w:hint="eastAsia" w:eastAsia="仿宋"/>
          <w:color w:val="000000"/>
          <w:sz w:val="32"/>
          <w:szCs w:val="32"/>
          <w:lang w:eastAsia="zh-CN"/>
        </w:rPr>
        <w:t>。</w:t>
      </w:r>
    </w:p>
    <w:p>
      <w:pPr>
        <w:spacing w:line="560" w:lineRule="exact"/>
        <w:ind w:firstLine="640" w:firstLineChars="200"/>
        <w:rPr>
          <w:rFonts w:hint="eastAsia" w:ascii="仿宋" w:hAnsi="仿宋" w:eastAsia="仿宋"/>
          <w:bCs/>
          <w:color w:val="000000"/>
          <w:sz w:val="32"/>
          <w:szCs w:val="32"/>
        </w:rPr>
      </w:pPr>
      <w:r>
        <w:rPr>
          <w:rFonts w:hint="eastAsia" w:ascii="Times New Roman" w:hAnsi="Times New Roman" w:eastAsia="仿宋"/>
          <w:color w:val="000000"/>
          <w:sz w:val="32"/>
          <w:szCs w:val="32"/>
        </w:rPr>
        <w:t>推进驻村帮扶工作。借助传统节日组织职工到热不卡村进行驻村帮扶，安排第一书记和帮村人员到热不卡村驻村，帮扶责任人每月定期到被帮扶人家中开展帮扶，解决被帮扶人的生产生活问题。</w:t>
      </w:r>
    </w:p>
    <w:p>
      <w:pPr>
        <w:pStyle w:val="3"/>
        <w:numPr>
          <w:ilvl w:val="0"/>
          <w:numId w:val="1"/>
        </w:numPr>
        <w:rPr>
          <w:rStyle w:val="25"/>
          <w:rFonts w:hint="eastAsia" w:ascii="黑体" w:hAnsi="黑体" w:eastAsia="黑体"/>
          <w:b w:val="0"/>
          <w:bCs w:val="0"/>
        </w:rPr>
      </w:pPr>
      <w:bookmarkStart w:id="21" w:name="_Toc15396601"/>
      <w:bookmarkStart w:id="22" w:name="_Toc15377200"/>
      <w:r>
        <w:rPr>
          <w:rFonts w:hint="eastAsia" w:ascii="黑体" w:hAnsi="黑体" w:eastAsia="黑体"/>
          <w:b w:val="0"/>
          <w:color w:val="000000"/>
        </w:rPr>
        <w:t>机</w:t>
      </w:r>
      <w:r>
        <w:rPr>
          <w:rStyle w:val="25"/>
          <w:rFonts w:hint="eastAsia" w:ascii="黑体" w:hAnsi="黑体" w:eastAsia="黑体"/>
          <w:b w:val="0"/>
          <w:bCs w:val="0"/>
        </w:rPr>
        <w:t>构设置</w:t>
      </w:r>
      <w:bookmarkEnd w:id="21"/>
      <w:bookmarkEnd w:id="22"/>
    </w:p>
    <w:p>
      <w:pPr>
        <w:ind w:firstLine="320" w:firstLineChars="100"/>
        <w:rPr>
          <w:rFonts w:hint="eastAsia" w:ascii="仿宋" w:hAnsi="仿宋" w:eastAsia="仿宋" w:cs="仿宋"/>
          <w:sz w:val="32"/>
          <w:szCs w:val="32"/>
        </w:rPr>
      </w:pPr>
      <w:r>
        <w:rPr>
          <w:rFonts w:hint="eastAsia" w:ascii="仿宋" w:hAnsi="仿宋" w:eastAsia="仿宋" w:cs="仿宋"/>
          <w:sz w:val="32"/>
          <w:szCs w:val="32"/>
          <w:lang w:val="en-US" w:eastAsia="zh-CN"/>
        </w:rPr>
        <w:t xml:space="preserve">  壤塘县水务局为一级预算单位(行政单位），内设行政股室：办公室、计财股、防汛抗旱指挥部办公室。</w:t>
      </w:r>
    </w:p>
    <w:p>
      <w:pPr>
        <w:pStyle w:val="2"/>
        <w:ind w:right="440"/>
        <w:jc w:val="right"/>
        <w:rPr>
          <w:rFonts w:hint="eastAsia" w:ascii="黑体" w:hAnsi="黑体" w:eastAsia="黑体"/>
          <w:b w:val="0"/>
          <w:color w:val="000000"/>
        </w:rPr>
      </w:pPr>
      <w:bookmarkStart w:id="23" w:name="_Toc15396602"/>
      <w:bookmarkStart w:id="24" w:name="_Toc15377204"/>
    </w:p>
    <w:p>
      <w:pPr>
        <w:rPr>
          <w:rFonts w:hint="eastAsia"/>
        </w:rPr>
      </w:pPr>
    </w:p>
    <w:p>
      <w:pPr>
        <w:pStyle w:val="2"/>
        <w:ind w:right="440"/>
        <w:jc w:val="right"/>
        <w:rPr>
          <w:rStyle w:val="24"/>
          <w:rFonts w:ascii="黑体" w:hAnsi="黑体" w:eastAsia="黑体"/>
          <w:b w:val="0"/>
          <w:bCs w:val="0"/>
        </w:rPr>
      </w:pPr>
      <w:r>
        <w:rPr>
          <w:rFonts w:hint="eastAsia" w:ascii="黑体" w:hAnsi="黑体" w:eastAsia="黑体"/>
          <w:b w:val="0"/>
          <w:color w:val="000000"/>
        </w:rPr>
        <w:t>第二部分</w:t>
      </w:r>
      <w:r>
        <w:rPr>
          <w:rStyle w:val="24"/>
          <w:rFonts w:hint="eastAsia" w:ascii="黑体" w:hAnsi="黑体" w:eastAsia="黑体"/>
          <w:b w:val="0"/>
          <w:bCs w:val="0"/>
        </w:rPr>
        <w:t>2018年度部门决算情况说明</w:t>
      </w:r>
      <w:bookmarkEnd w:id="23"/>
      <w:bookmarkEnd w:id="24"/>
    </w:p>
    <w:p/>
    <w:p>
      <w:pPr>
        <w:pStyle w:val="23"/>
        <w:numPr>
          <w:ilvl w:val="0"/>
          <w:numId w:val="2"/>
        </w:numPr>
        <w:spacing w:line="600" w:lineRule="exact"/>
        <w:ind w:firstLineChars="0"/>
        <w:outlineLvl w:val="1"/>
        <w:rPr>
          <w:rStyle w:val="25"/>
          <w:rFonts w:ascii="黑体" w:hAnsi="黑体" w:eastAsia="黑体"/>
          <w:b w:val="0"/>
        </w:rPr>
      </w:pPr>
      <w:bookmarkStart w:id="25" w:name="_Toc15377205"/>
      <w:bookmarkStart w:id="26" w:name="_Toc15396603"/>
      <w:r>
        <w:rPr>
          <w:rFonts w:hint="eastAsia" w:ascii="黑体" w:hAnsi="黑体" w:eastAsia="黑体"/>
          <w:color w:val="000000"/>
          <w:sz w:val="32"/>
          <w:szCs w:val="32"/>
        </w:rPr>
        <w:t>收</w:t>
      </w:r>
      <w:r>
        <w:rPr>
          <w:rStyle w:val="25"/>
          <w:rFonts w:hint="eastAsia" w:ascii="黑体" w:hAnsi="黑体" w:eastAsia="黑体"/>
          <w:b w:val="0"/>
        </w:rPr>
        <w:t>入支出决算总体情况说明</w:t>
      </w:r>
      <w:bookmarkEnd w:id="25"/>
      <w:bookmarkEnd w:id="26"/>
    </w:p>
    <w:p>
      <w:pPr>
        <w:spacing w:line="600" w:lineRule="exact"/>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rPr>
        <w:t>2018年度收</w:t>
      </w:r>
      <w:r>
        <w:rPr>
          <w:rFonts w:hint="eastAsia" w:ascii="仿宋" w:hAnsi="仿宋" w:eastAsia="仿宋"/>
          <w:color w:val="000000"/>
          <w:sz w:val="32"/>
          <w:szCs w:val="32"/>
          <w:lang w:eastAsia="zh-CN"/>
        </w:rPr>
        <w:t>入</w:t>
      </w:r>
      <w:r>
        <w:rPr>
          <w:rFonts w:hint="eastAsia" w:ascii="仿宋" w:hAnsi="仿宋" w:eastAsia="仿宋"/>
          <w:color w:val="000000"/>
          <w:sz w:val="32"/>
          <w:szCs w:val="32"/>
        </w:rPr>
        <w:t>总计</w:t>
      </w:r>
      <w:r>
        <w:rPr>
          <w:rFonts w:hint="eastAsia" w:ascii="仿宋" w:hAnsi="仿宋" w:eastAsia="仿宋"/>
          <w:color w:val="000000"/>
          <w:sz w:val="32"/>
          <w:szCs w:val="32"/>
          <w:lang w:val="en-US" w:eastAsia="zh-CN"/>
        </w:rPr>
        <w:t>2415.53</w:t>
      </w:r>
      <w:r>
        <w:rPr>
          <w:rFonts w:hint="eastAsia" w:ascii="仿宋" w:hAnsi="仿宋" w:eastAsia="仿宋"/>
          <w:color w:val="000000"/>
          <w:sz w:val="32"/>
          <w:szCs w:val="32"/>
        </w:rPr>
        <w:t>万元。与2017年相比，收</w:t>
      </w:r>
      <w:r>
        <w:rPr>
          <w:rFonts w:hint="eastAsia" w:ascii="仿宋" w:hAnsi="仿宋" w:eastAsia="仿宋"/>
          <w:color w:val="000000"/>
          <w:sz w:val="32"/>
          <w:szCs w:val="32"/>
          <w:lang w:eastAsia="zh-CN"/>
        </w:rPr>
        <w:t>入</w:t>
      </w:r>
      <w:r>
        <w:rPr>
          <w:rFonts w:hint="eastAsia" w:ascii="仿宋" w:hAnsi="仿宋" w:eastAsia="仿宋"/>
          <w:color w:val="000000"/>
          <w:sz w:val="32"/>
          <w:szCs w:val="32"/>
        </w:rPr>
        <w:t>减少</w:t>
      </w:r>
      <w:r>
        <w:rPr>
          <w:rFonts w:hint="eastAsia" w:ascii="仿宋" w:hAnsi="仿宋" w:eastAsia="仿宋"/>
          <w:color w:val="000000"/>
          <w:sz w:val="32"/>
          <w:szCs w:val="32"/>
          <w:lang w:val="en-US" w:eastAsia="zh-CN"/>
        </w:rPr>
        <w:t>257.5</w:t>
      </w:r>
      <w:r>
        <w:rPr>
          <w:rFonts w:hint="eastAsia" w:ascii="仿宋" w:hAnsi="仿宋" w:eastAsia="仿宋"/>
          <w:color w:val="000000"/>
          <w:sz w:val="32"/>
          <w:szCs w:val="32"/>
        </w:rPr>
        <w:t>万元，下降</w:t>
      </w:r>
      <w:r>
        <w:rPr>
          <w:rFonts w:hint="eastAsia" w:ascii="仿宋" w:hAnsi="仿宋" w:eastAsia="仿宋"/>
          <w:color w:val="000000"/>
          <w:sz w:val="32"/>
          <w:szCs w:val="32"/>
          <w:lang w:val="en-US" w:eastAsia="zh-CN"/>
        </w:rPr>
        <w:t>9.63</w:t>
      </w:r>
      <w:r>
        <w:rPr>
          <w:rFonts w:ascii="仿宋" w:hAnsi="仿宋" w:eastAsia="仿宋"/>
          <w:color w:val="000000"/>
          <w:sz w:val="32"/>
          <w:szCs w:val="32"/>
        </w:rPr>
        <w:t>%</w:t>
      </w:r>
      <w:r>
        <w:rPr>
          <w:rFonts w:hint="eastAsia" w:ascii="仿宋" w:hAnsi="仿宋" w:eastAsia="仿宋"/>
          <w:color w:val="000000"/>
          <w:sz w:val="32"/>
          <w:szCs w:val="32"/>
          <w:lang w:eastAsia="zh-CN"/>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人员减少。</w:t>
      </w:r>
      <w:r>
        <w:rPr>
          <w:rFonts w:hint="eastAsia" w:ascii="仿宋" w:hAnsi="仿宋" w:eastAsia="仿宋"/>
          <w:color w:val="000000"/>
          <w:sz w:val="32"/>
          <w:szCs w:val="32"/>
          <w:lang w:val="en-US" w:eastAsia="zh-CN"/>
        </w:rPr>
        <w:t>2018年</w:t>
      </w:r>
      <w:r>
        <w:rPr>
          <w:rFonts w:hint="eastAsia" w:ascii="仿宋" w:hAnsi="仿宋" w:eastAsia="仿宋"/>
          <w:color w:val="000000"/>
          <w:sz w:val="32"/>
          <w:szCs w:val="32"/>
          <w:lang w:eastAsia="zh-CN"/>
        </w:rPr>
        <w:t>支出总计</w:t>
      </w:r>
      <w:r>
        <w:rPr>
          <w:rFonts w:hint="eastAsia" w:ascii="仿宋" w:hAnsi="仿宋" w:eastAsia="仿宋"/>
          <w:color w:val="000000"/>
          <w:sz w:val="32"/>
          <w:szCs w:val="32"/>
          <w:lang w:val="en-US" w:eastAsia="zh-CN"/>
        </w:rPr>
        <w:t>4037.14万元，</w:t>
      </w:r>
      <w:r>
        <w:rPr>
          <w:rFonts w:hint="eastAsia" w:ascii="仿宋" w:hAnsi="仿宋" w:eastAsia="仿宋"/>
          <w:color w:val="000000"/>
          <w:sz w:val="32"/>
          <w:szCs w:val="32"/>
        </w:rPr>
        <w:t>与2017年相比</w:t>
      </w:r>
      <w:r>
        <w:rPr>
          <w:rFonts w:hint="eastAsia" w:ascii="仿宋" w:hAnsi="仿宋" w:eastAsia="仿宋"/>
          <w:color w:val="000000"/>
          <w:sz w:val="32"/>
          <w:szCs w:val="32"/>
          <w:lang w:eastAsia="zh-CN"/>
        </w:rPr>
        <w:t>，支出增加</w:t>
      </w:r>
      <w:r>
        <w:rPr>
          <w:rFonts w:hint="eastAsia" w:ascii="仿宋" w:hAnsi="仿宋" w:eastAsia="仿宋"/>
          <w:color w:val="000000"/>
          <w:sz w:val="32"/>
          <w:szCs w:val="32"/>
          <w:lang w:val="en-US" w:eastAsia="zh-CN"/>
        </w:rPr>
        <w:t>1419.40万元，增长54.22%；主要变动原因是项目支出增加。</w:t>
      </w:r>
    </w:p>
    <w:p>
      <w:pPr>
        <w:spacing w:line="600" w:lineRule="exact"/>
        <w:ind w:firstLine="640" w:firstLineChars="200"/>
        <w:rPr>
          <w:rFonts w:hint="default" w:ascii="仿宋_GB2312" w:eastAsia="仿宋"/>
          <w:color w:val="000000"/>
          <w:sz w:val="32"/>
          <w:szCs w:val="32"/>
          <w:lang w:val="en-US" w:eastAsia="zh-CN"/>
        </w:rPr>
      </w:pPr>
      <w:r>
        <w:rPr>
          <w:rFonts w:hint="eastAsia" w:ascii="仿宋" w:hAnsi="仿宋" w:eastAsia="仿宋"/>
          <w:color w:val="000000" w:themeColor="text1"/>
          <w:sz w:val="32"/>
          <w:szCs w:val="32"/>
        </w:rPr>
        <w:t>图</w:t>
      </w:r>
      <w:r>
        <w:rPr>
          <w:rFonts w:ascii="仿宋" w:hAnsi="仿宋" w:eastAsia="仿宋"/>
          <w:color w:val="000000" w:themeColor="text1"/>
          <w:sz w:val="32"/>
          <w:szCs w:val="32"/>
        </w:rPr>
        <w:t>1</w:t>
      </w:r>
      <w:r>
        <w:rPr>
          <w:rFonts w:hint="eastAsia" w:ascii="仿宋" w:hAnsi="仿宋" w:eastAsia="仿宋"/>
          <w:color w:val="000000" w:themeColor="text1"/>
          <w:sz w:val="32"/>
          <w:szCs w:val="32"/>
        </w:rPr>
        <w:t>：收、支决算总计变动情况图</w:t>
      </w:r>
      <w:r>
        <w:rPr>
          <w:rFonts w:hint="eastAsia" w:ascii="仿宋" w:hAnsi="仿宋" w:eastAsia="仿宋"/>
          <w:color w:val="000000" w:themeColor="text1"/>
          <w:sz w:val="32"/>
          <w:szCs w:val="32"/>
          <w:lang w:val="en-US" w:eastAsia="zh-CN"/>
        </w:rPr>
        <w:t xml:space="preserve">   单位：万元</w:t>
      </w:r>
    </w:p>
    <w:p>
      <w:pPr>
        <w:spacing w:line="600" w:lineRule="exact"/>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 xml:space="preserve"> </w:t>
      </w:r>
    </w:p>
    <w:p>
      <w:pPr>
        <w:spacing w:line="600" w:lineRule="exact"/>
        <w:ind w:firstLine="640" w:firstLineChars="200"/>
        <w:rPr>
          <w:rFonts w:hint="eastAsia" w:ascii="仿宋" w:hAnsi="仿宋" w:eastAsia="仿宋"/>
          <w:color w:val="000000"/>
          <w:sz w:val="32"/>
          <w:szCs w:val="32"/>
          <w:lang w:val="en-US" w:eastAsia="zh-CN"/>
        </w:rPr>
      </w:pPr>
    </w:p>
    <w:p>
      <w:pPr>
        <w:spacing w:line="600" w:lineRule="exact"/>
        <w:ind w:firstLine="640" w:firstLineChars="200"/>
        <w:rPr>
          <w:rFonts w:hint="eastAsia" w:ascii="仿宋" w:hAnsi="仿宋" w:eastAsia="仿宋"/>
          <w:color w:val="000000"/>
          <w:sz w:val="32"/>
          <w:szCs w:val="32"/>
          <w:lang w:val="en-US" w:eastAsia="zh-CN"/>
        </w:rPr>
      </w:pPr>
    </w:p>
    <w:p>
      <w:pPr>
        <w:spacing w:line="600" w:lineRule="exact"/>
        <w:ind w:firstLine="640" w:firstLineChars="200"/>
        <w:rPr>
          <w:rFonts w:hint="eastAsia" w:ascii="仿宋" w:hAnsi="仿宋" w:eastAsia="仿宋"/>
          <w:color w:val="000000"/>
          <w:sz w:val="32"/>
          <w:szCs w:val="32"/>
          <w:lang w:val="en-US" w:eastAsia="zh-CN"/>
        </w:rPr>
      </w:pPr>
    </w:p>
    <w:p>
      <w:pPr>
        <w:spacing w:line="600" w:lineRule="exact"/>
        <w:ind w:firstLine="640" w:firstLineChars="200"/>
        <w:rPr>
          <w:rFonts w:hint="eastAsia" w:ascii="仿宋" w:hAnsi="仿宋" w:eastAsia="仿宋"/>
          <w:color w:val="000000"/>
          <w:sz w:val="32"/>
          <w:szCs w:val="32"/>
          <w:lang w:val="en-US" w:eastAsia="zh-CN"/>
        </w:rPr>
      </w:pPr>
    </w:p>
    <w:p>
      <w:pPr>
        <w:spacing w:line="600" w:lineRule="exact"/>
        <w:ind w:firstLine="640" w:firstLineChars="200"/>
        <w:rPr>
          <w:rFonts w:hint="default" w:ascii="仿宋" w:hAnsi="仿宋" w:eastAsia="仿宋"/>
          <w:color w:val="000000"/>
          <w:sz w:val="32"/>
          <w:szCs w:val="32"/>
          <w:lang w:val="en-US" w:eastAsia="zh-CN"/>
        </w:rPr>
      </w:pPr>
    </w:p>
    <w:p>
      <w:pPr>
        <w:spacing w:line="600" w:lineRule="exact"/>
        <w:rPr>
          <w:rFonts w:hint="eastAsia"/>
          <w:lang w:val="en-US" w:eastAsia="zh-CN"/>
        </w:rPr>
      </w:pPr>
      <w:r>
        <w:drawing>
          <wp:anchor distT="0" distB="0" distL="114300" distR="114300" simplePos="0" relativeHeight="251665408" behindDoc="0" locked="0" layoutInCell="1" allowOverlap="1">
            <wp:simplePos x="0" y="0"/>
            <wp:positionH relativeFrom="column">
              <wp:posOffset>4445</wp:posOffset>
            </wp:positionH>
            <wp:positionV relativeFrom="paragraph">
              <wp:posOffset>-1709420</wp:posOffset>
            </wp:positionV>
            <wp:extent cx="4832985" cy="1991995"/>
            <wp:effectExtent l="4445" t="5080" r="20320" b="22225"/>
            <wp:wrapSquare wrapText="bothSides"/>
            <wp:docPr id="102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pStyle w:val="23"/>
        <w:numPr>
          <w:ilvl w:val="0"/>
          <w:numId w:val="2"/>
        </w:numPr>
        <w:spacing w:line="600" w:lineRule="exact"/>
        <w:ind w:firstLineChars="0"/>
        <w:outlineLvl w:val="1"/>
        <w:rPr>
          <w:rStyle w:val="25"/>
          <w:rFonts w:ascii="黑体" w:hAnsi="黑体" w:eastAsia="黑体"/>
          <w:b w:val="0"/>
        </w:rPr>
      </w:pPr>
      <w:bookmarkStart w:id="27" w:name="_Toc15377206"/>
      <w:bookmarkStart w:id="28" w:name="_Toc15396604"/>
      <w:r>
        <w:rPr>
          <w:rFonts w:hint="eastAsia" w:ascii="黑体" w:hAnsi="黑体" w:eastAsia="黑体"/>
          <w:color w:val="000000"/>
          <w:sz w:val="32"/>
          <w:szCs w:val="32"/>
        </w:rPr>
        <w:t>收</w:t>
      </w:r>
      <w:r>
        <w:rPr>
          <w:rStyle w:val="25"/>
          <w:rFonts w:hint="eastAsia" w:ascii="黑体" w:hAnsi="黑体" w:eastAsia="黑体"/>
          <w:b w:val="0"/>
        </w:rPr>
        <w:t>入决算情况说明</w:t>
      </w:r>
      <w:bookmarkEnd w:id="27"/>
      <w:bookmarkEnd w:id="28"/>
    </w:p>
    <w:p>
      <w:pPr>
        <w:spacing w:line="600" w:lineRule="exact"/>
        <w:ind w:firstLine="640" w:firstLineChars="200"/>
        <w:outlineLvl w:val="1"/>
        <w:rPr>
          <w:rFonts w:hint="eastAsia"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8年本年收入合计</w:t>
      </w:r>
      <w:r>
        <w:rPr>
          <w:rFonts w:hint="eastAsia" w:ascii="仿宋" w:hAnsi="仿宋" w:eastAsia="仿宋"/>
          <w:color w:val="000000"/>
          <w:sz w:val="32"/>
          <w:szCs w:val="32"/>
          <w:lang w:val="en-US" w:eastAsia="zh-CN"/>
        </w:rPr>
        <w:t>2415.52</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2415.11</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99.98</w:t>
      </w:r>
      <w:r>
        <w:rPr>
          <w:rFonts w:ascii="仿宋" w:hAnsi="仿宋" w:eastAsia="仿宋"/>
          <w:color w:val="000000"/>
          <w:sz w:val="32"/>
          <w:szCs w:val="32"/>
        </w:rPr>
        <w:t>%</w:t>
      </w:r>
      <w:r>
        <w:rPr>
          <w:rFonts w:hint="eastAsia" w:ascii="仿宋" w:hAnsi="仿宋" w:eastAsia="仿宋"/>
          <w:color w:val="000000"/>
          <w:sz w:val="32"/>
          <w:szCs w:val="32"/>
        </w:rPr>
        <w:t>；其他收入</w:t>
      </w:r>
      <w:r>
        <w:rPr>
          <w:rFonts w:hint="eastAsia" w:ascii="仿宋" w:hAnsi="仿宋" w:eastAsia="仿宋"/>
          <w:color w:val="000000"/>
          <w:sz w:val="32"/>
          <w:szCs w:val="32"/>
          <w:lang w:val="en-US" w:eastAsia="zh-CN"/>
        </w:rPr>
        <w:t>0.42</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0.02</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1280" w:firstLineChars="400"/>
        <w:jc w:val="both"/>
        <w:rPr>
          <w:rFonts w:hint="default" w:ascii="仿宋_GB2312" w:eastAsia="仿宋"/>
          <w:color w:val="FF0000"/>
          <w:sz w:val="32"/>
          <w:szCs w:val="32"/>
          <w:lang w:val="en-US" w:eastAsia="zh-CN"/>
        </w:rPr>
      </w:pPr>
      <w:r>
        <w:rPr>
          <w:rFonts w:hint="eastAsia" w:ascii="仿宋" w:hAnsi="仿宋" w:eastAsia="仿宋"/>
          <w:color w:val="000000" w:themeColor="text1"/>
          <w:sz w:val="32"/>
          <w:szCs w:val="32"/>
        </w:rPr>
        <w:t>图2：收入决算结构图</w:t>
      </w:r>
      <w:r>
        <w:rPr>
          <w:rFonts w:hint="eastAsia" w:ascii="仿宋" w:hAnsi="仿宋" w:eastAsia="仿宋"/>
          <w:color w:val="000000" w:themeColor="text1"/>
          <w:sz w:val="32"/>
          <w:szCs w:val="32"/>
          <w:lang w:val="en-US" w:eastAsia="zh-CN"/>
        </w:rPr>
        <w:t xml:space="preserve">    单位：万元</w:t>
      </w:r>
    </w:p>
    <w:p>
      <w:pPr>
        <w:spacing w:line="600" w:lineRule="exact"/>
        <w:ind w:firstLine="420" w:firstLineChars="200"/>
        <w:outlineLvl w:val="1"/>
        <w:rPr>
          <w:rFonts w:hint="eastAsia" w:ascii="仿宋" w:hAnsi="仿宋" w:eastAsia="仿宋"/>
          <w:color w:val="000000"/>
          <w:sz w:val="32"/>
          <w:szCs w:val="32"/>
        </w:rPr>
      </w:pPr>
      <w:r>
        <w:drawing>
          <wp:anchor distT="0" distB="0" distL="114300" distR="114300" simplePos="0" relativeHeight="251659264" behindDoc="0" locked="0" layoutInCell="1" allowOverlap="1">
            <wp:simplePos x="0" y="0"/>
            <wp:positionH relativeFrom="column">
              <wp:posOffset>264795</wp:posOffset>
            </wp:positionH>
            <wp:positionV relativeFrom="paragraph">
              <wp:posOffset>93345</wp:posOffset>
            </wp:positionV>
            <wp:extent cx="4805045" cy="1969770"/>
            <wp:effectExtent l="5080" t="5080" r="9525" b="6350"/>
            <wp:wrapSquare wrapText="bothSides"/>
            <wp:docPr id="1"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pStyle w:val="23"/>
        <w:numPr>
          <w:ilvl w:val="0"/>
          <w:numId w:val="2"/>
        </w:numPr>
        <w:spacing w:line="600" w:lineRule="exact"/>
        <w:ind w:firstLineChars="0"/>
        <w:outlineLvl w:val="1"/>
        <w:rPr>
          <w:rStyle w:val="25"/>
          <w:rFonts w:ascii="黑体" w:hAnsi="黑体" w:eastAsia="黑体"/>
          <w:b w:val="0"/>
        </w:rPr>
      </w:pPr>
      <w:bookmarkStart w:id="29" w:name="_Toc15396605"/>
      <w:bookmarkStart w:id="30" w:name="_Toc15377207"/>
      <w:r>
        <w:rPr>
          <w:rFonts w:hint="eastAsia" w:ascii="黑体" w:hAnsi="黑体" w:eastAsia="黑体"/>
          <w:color w:val="000000"/>
          <w:sz w:val="32"/>
          <w:szCs w:val="32"/>
        </w:rPr>
        <w:t>支</w:t>
      </w:r>
      <w:r>
        <w:rPr>
          <w:rStyle w:val="25"/>
          <w:rFonts w:hint="eastAsia" w:ascii="黑体" w:hAnsi="黑体" w:eastAsia="黑体"/>
          <w:b w:val="0"/>
        </w:rPr>
        <w:t>出决算情况说明</w:t>
      </w:r>
      <w:bookmarkEnd w:id="29"/>
      <w:bookmarkEnd w:id="30"/>
    </w:p>
    <w:p>
      <w:pPr>
        <w:spacing w:line="600" w:lineRule="exact"/>
        <w:ind w:firstLine="640"/>
        <w:rPr>
          <w:rFonts w:hint="eastAsia" w:ascii="仿宋" w:hAnsi="仿宋" w:eastAsia="仿宋"/>
          <w:color w:val="000000"/>
          <w:sz w:val="32"/>
          <w:szCs w:val="32"/>
          <w:lang w:eastAsia="zh-CN"/>
        </w:rPr>
      </w:pPr>
      <w:r>
        <w:rPr>
          <w:rFonts w:ascii="仿宋" w:hAnsi="仿宋" w:eastAsia="仿宋"/>
          <w:color w:val="000000"/>
          <w:sz w:val="32"/>
          <w:szCs w:val="32"/>
        </w:rPr>
        <w:t>201</w:t>
      </w:r>
      <w:r>
        <w:rPr>
          <w:rFonts w:hint="eastAsia" w:ascii="仿宋" w:hAnsi="仿宋" w:eastAsia="仿宋"/>
          <w:color w:val="000000"/>
          <w:sz w:val="32"/>
          <w:szCs w:val="32"/>
        </w:rPr>
        <w:t>8年本年支出合计</w:t>
      </w:r>
      <w:r>
        <w:rPr>
          <w:rFonts w:hint="eastAsia" w:ascii="仿宋" w:hAnsi="仿宋" w:eastAsia="仿宋"/>
          <w:color w:val="000000"/>
          <w:sz w:val="32"/>
          <w:szCs w:val="32"/>
          <w:lang w:val="en-US" w:eastAsia="zh-CN"/>
        </w:rPr>
        <w:t>4037.14</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126.41</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3.13</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3910.73</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96.87</w:t>
      </w:r>
      <w:r>
        <w:rPr>
          <w:rFonts w:ascii="仿宋" w:hAnsi="仿宋" w:eastAsia="仿宋"/>
          <w:color w:val="000000"/>
          <w:sz w:val="32"/>
          <w:szCs w:val="32"/>
        </w:rPr>
        <w:t>%</w:t>
      </w:r>
      <w:r>
        <w:rPr>
          <w:rFonts w:hint="eastAsia" w:ascii="仿宋" w:hAnsi="仿宋" w:eastAsia="仿宋"/>
          <w:color w:val="000000"/>
          <w:sz w:val="32"/>
          <w:szCs w:val="32"/>
          <w:lang w:eastAsia="zh-CN"/>
        </w:rPr>
        <w:t>。</w:t>
      </w:r>
    </w:p>
    <w:p>
      <w:pPr>
        <w:spacing w:line="600" w:lineRule="exact"/>
        <w:ind w:firstLine="640" w:firstLineChars="200"/>
        <w:rPr>
          <w:rFonts w:hint="default" w:ascii="仿宋_GB2312" w:eastAsia="仿宋"/>
          <w:color w:val="FF0000"/>
          <w:sz w:val="32"/>
          <w:szCs w:val="32"/>
          <w:lang w:val="en-US" w:eastAsia="zh-CN"/>
        </w:rPr>
      </w:pPr>
      <w:r>
        <w:rPr>
          <w:rFonts w:hint="eastAsia" w:ascii="仿宋" w:hAnsi="仿宋" w:eastAsia="仿宋"/>
          <w:color w:val="000000" w:themeColor="text1"/>
          <w:sz w:val="32"/>
          <w:szCs w:val="32"/>
        </w:rPr>
        <w:t>图3：支出决算结构图</w:t>
      </w:r>
      <w:r>
        <w:rPr>
          <w:rFonts w:hint="eastAsia" w:ascii="仿宋" w:hAnsi="仿宋" w:eastAsia="仿宋"/>
          <w:color w:val="000000" w:themeColor="text1"/>
          <w:sz w:val="32"/>
          <w:szCs w:val="32"/>
          <w:lang w:val="en-US" w:eastAsia="zh-CN"/>
        </w:rPr>
        <w:t xml:space="preserve">   单位：万元</w:t>
      </w:r>
    </w:p>
    <w:p>
      <w:pPr>
        <w:spacing w:line="600" w:lineRule="exact"/>
        <w:ind w:firstLine="640"/>
        <w:rPr>
          <w:rFonts w:hint="eastAsia" w:ascii="仿宋" w:hAnsi="仿宋" w:eastAsia="仿宋"/>
          <w:color w:val="000000"/>
          <w:sz w:val="32"/>
          <w:szCs w:val="32"/>
          <w:lang w:eastAsia="zh-CN"/>
        </w:rPr>
      </w:pPr>
      <w:r>
        <w:drawing>
          <wp:anchor distT="0" distB="0" distL="114300" distR="114300" simplePos="0" relativeHeight="251660288" behindDoc="0" locked="0" layoutInCell="1" allowOverlap="1">
            <wp:simplePos x="0" y="0"/>
            <wp:positionH relativeFrom="column">
              <wp:posOffset>163195</wp:posOffset>
            </wp:positionH>
            <wp:positionV relativeFrom="paragraph">
              <wp:posOffset>156845</wp:posOffset>
            </wp:positionV>
            <wp:extent cx="4739640" cy="2124710"/>
            <wp:effectExtent l="4445" t="4445" r="18415" b="23495"/>
            <wp:wrapSquare wrapText="bothSides"/>
            <wp:docPr id="4"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ind w:firstLine="640"/>
        <w:rPr>
          <w:rFonts w:hint="eastAsia" w:ascii="仿宋" w:hAnsi="仿宋" w:eastAsia="仿宋"/>
          <w:color w:val="000000"/>
          <w:sz w:val="32"/>
          <w:szCs w:val="32"/>
          <w:lang w:eastAsia="zh-CN"/>
        </w:rPr>
      </w:pPr>
    </w:p>
    <w:p>
      <w:pPr>
        <w:spacing w:line="600" w:lineRule="exact"/>
        <w:ind w:firstLine="640"/>
        <w:rPr>
          <w:rFonts w:hint="eastAsia" w:ascii="仿宋" w:hAnsi="仿宋" w:eastAsia="仿宋"/>
          <w:color w:val="000000"/>
          <w:sz w:val="32"/>
          <w:szCs w:val="32"/>
          <w:lang w:eastAsia="zh-CN"/>
        </w:rPr>
      </w:pPr>
    </w:p>
    <w:p>
      <w:pPr>
        <w:spacing w:line="600" w:lineRule="exact"/>
        <w:ind w:firstLine="640"/>
        <w:rPr>
          <w:rFonts w:hint="eastAsia" w:ascii="仿宋" w:hAnsi="仿宋" w:eastAsia="仿宋"/>
          <w:color w:val="000000"/>
          <w:sz w:val="32"/>
          <w:szCs w:val="32"/>
          <w:lang w:eastAsia="zh-CN"/>
        </w:rPr>
      </w:pPr>
    </w:p>
    <w:p>
      <w:pPr>
        <w:spacing w:line="600" w:lineRule="exact"/>
        <w:ind w:firstLine="640"/>
        <w:rPr>
          <w:rFonts w:hint="eastAsia" w:ascii="仿宋" w:hAnsi="仿宋" w:eastAsia="仿宋"/>
          <w:color w:val="000000"/>
          <w:sz w:val="32"/>
          <w:szCs w:val="32"/>
          <w:lang w:eastAsia="zh-CN"/>
        </w:rPr>
      </w:pPr>
    </w:p>
    <w:p>
      <w:pPr>
        <w:spacing w:line="600" w:lineRule="exact"/>
        <w:ind w:firstLine="640"/>
        <w:rPr>
          <w:rFonts w:hint="eastAsia" w:ascii="仿宋" w:hAnsi="仿宋" w:eastAsia="仿宋"/>
          <w:color w:val="000000"/>
          <w:sz w:val="32"/>
          <w:szCs w:val="32"/>
          <w:lang w:eastAsia="zh-CN"/>
        </w:rPr>
      </w:pPr>
    </w:p>
    <w:p>
      <w:pPr>
        <w:spacing w:line="600" w:lineRule="exact"/>
        <w:rPr>
          <w:rFonts w:hint="eastAsia" w:ascii="仿宋" w:hAnsi="仿宋" w:eastAsia="仿宋"/>
          <w:color w:val="000000"/>
          <w:sz w:val="32"/>
          <w:szCs w:val="32"/>
          <w:lang w:eastAsia="zh-CN"/>
        </w:rPr>
      </w:pPr>
    </w:p>
    <w:p>
      <w:pPr>
        <w:spacing w:line="600" w:lineRule="exact"/>
        <w:ind w:firstLine="640" w:firstLineChars="200"/>
        <w:outlineLvl w:val="1"/>
        <w:rPr>
          <w:rStyle w:val="25"/>
          <w:rFonts w:ascii="黑体" w:hAnsi="黑体" w:eastAsia="黑体"/>
          <w:b w:val="0"/>
        </w:rPr>
      </w:pPr>
      <w:bookmarkStart w:id="31" w:name="_Toc15396606"/>
      <w:bookmarkStart w:id="32" w:name="_Toc15377208"/>
      <w:r>
        <w:rPr>
          <w:rFonts w:hint="eastAsia" w:ascii="黑体" w:hAnsi="黑体" w:eastAsia="黑体"/>
          <w:color w:val="000000"/>
          <w:sz w:val="32"/>
          <w:szCs w:val="32"/>
        </w:rPr>
        <w:t>四、财</w:t>
      </w:r>
      <w:r>
        <w:rPr>
          <w:rStyle w:val="25"/>
          <w:rFonts w:hint="eastAsia" w:ascii="黑体" w:hAnsi="黑体" w:eastAsia="黑体"/>
          <w:b w:val="0"/>
        </w:rPr>
        <w:t>政拨款收入支出决算总体情况说明</w:t>
      </w:r>
      <w:bookmarkEnd w:id="31"/>
      <w:bookmarkEnd w:id="32"/>
    </w:p>
    <w:p>
      <w:pPr>
        <w:spacing w:line="600" w:lineRule="exact"/>
        <w:ind w:firstLine="640" w:firstLineChars="200"/>
        <w:rPr>
          <w:rFonts w:hint="eastAsia" w:ascii="仿宋" w:hAnsi="仿宋" w:eastAsia="仿宋"/>
          <w:color w:val="000000"/>
          <w:sz w:val="32"/>
          <w:szCs w:val="32"/>
          <w:lang w:val="en-US" w:eastAsia="zh-CN"/>
        </w:rPr>
      </w:pPr>
      <w:r>
        <w:rPr>
          <w:rFonts w:ascii="仿宋" w:hAnsi="仿宋" w:eastAsia="仿宋"/>
          <w:color w:val="000000"/>
          <w:sz w:val="32"/>
          <w:szCs w:val="32"/>
        </w:rPr>
        <w:t>201</w:t>
      </w:r>
      <w:r>
        <w:rPr>
          <w:rFonts w:hint="eastAsia" w:ascii="仿宋" w:hAnsi="仿宋" w:eastAsia="仿宋"/>
          <w:color w:val="000000"/>
          <w:sz w:val="32"/>
          <w:szCs w:val="32"/>
        </w:rPr>
        <w:t>8年财政拨款收</w:t>
      </w:r>
      <w:r>
        <w:rPr>
          <w:rFonts w:hint="eastAsia" w:ascii="仿宋" w:hAnsi="仿宋" w:eastAsia="仿宋"/>
          <w:color w:val="000000"/>
          <w:sz w:val="32"/>
          <w:szCs w:val="32"/>
          <w:lang w:eastAsia="zh-CN"/>
        </w:rPr>
        <w:t>入</w:t>
      </w:r>
      <w:r>
        <w:rPr>
          <w:rFonts w:hint="eastAsia" w:ascii="仿宋" w:hAnsi="仿宋" w:eastAsia="仿宋"/>
          <w:color w:val="000000"/>
          <w:sz w:val="32"/>
          <w:szCs w:val="32"/>
        </w:rPr>
        <w:t>总计</w:t>
      </w:r>
      <w:r>
        <w:rPr>
          <w:rFonts w:hint="eastAsia" w:ascii="仿宋" w:hAnsi="仿宋" w:eastAsia="仿宋"/>
          <w:color w:val="000000"/>
          <w:sz w:val="32"/>
          <w:szCs w:val="32"/>
          <w:lang w:val="en-US" w:eastAsia="zh-CN"/>
        </w:rPr>
        <w:t>2415.53</w:t>
      </w:r>
      <w:r>
        <w:rPr>
          <w:rFonts w:hint="eastAsia" w:ascii="仿宋" w:hAnsi="仿宋" w:eastAsia="仿宋"/>
          <w:color w:val="000000"/>
          <w:sz w:val="32"/>
          <w:szCs w:val="32"/>
        </w:rPr>
        <w:t>万元万元。与</w:t>
      </w:r>
      <w:r>
        <w:rPr>
          <w:rFonts w:ascii="仿宋" w:hAnsi="仿宋" w:eastAsia="仿宋"/>
          <w:color w:val="000000"/>
          <w:sz w:val="32"/>
          <w:szCs w:val="32"/>
        </w:rPr>
        <w:t>201</w:t>
      </w:r>
      <w:r>
        <w:rPr>
          <w:rFonts w:hint="eastAsia" w:ascii="仿宋" w:hAnsi="仿宋" w:eastAsia="仿宋"/>
          <w:color w:val="000000"/>
          <w:sz w:val="32"/>
          <w:szCs w:val="32"/>
        </w:rPr>
        <w:t>7年相比，财政拨款收</w:t>
      </w:r>
      <w:r>
        <w:rPr>
          <w:rFonts w:hint="eastAsia" w:ascii="仿宋" w:hAnsi="仿宋" w:eastAsia="仿宋"/>
          <w:color w:val="000000"/>
          <w:sz w:val="32"/>
          <w:szCs w:val="32"/>
          <w:lang w:eastAsia="zh-CN"/>
        </w:rPr>
        <w:t>入</w:t>
      </w:r>
      <w:r>
        <w:rPr>
          <w:rFonts w:hint="eastAsia" w:ascii="仿宋" w:hAnsi="仿宋" w:eastAsia="仿宋"/>
          <w:color w:val="000000"/>
          <w:sz w:val="32"/>
          <w:szCs w:val="32"/>
        </w:rPr>
        <w:t>减少</w:t>
      </w:r>
      <w:r>
        <w:rPr>
          <w:rFonts w:hint="eastAsia" w:ascii="仿宋" w:hAnsi="仿宋" w:eastAsia="仿宋"/>
          <w:color w:val="000000"/>
          <w:sz w:val="32"/>
          <w:szCs w:val="32"/>
          <w:lang w:val="en-US" w:eastAsia="zh-CN"/>
        </w:rPr>
        <w:t>257.5</w:t>
      </w:r>
      <w:r>
        <w:rPr>
          <w:rFonts w:hint="eastAsia" w:ascii="仿宋" w:hAnsi="仿宋" w:eastAsia="仿宋"/>
          <w:color w:val="000000"/>
          <w:sz w:val="32"/>
          <w:szCs w:val="32"/>
        </w:rPr>
        <w:t>万元，下降</w:t>
      </w:r>
      <w:r>
        <w:rPr>
          <w:rFonts w:hint="eastAsia" w:ascii="仿宋" w:hAnsi="仿宋" w:eastAsia="仿宋"/>
          <w:color w:val="000000"/>
          <w:sz w:val="32"/>
          <w:szCs w:val="32"/>
          <w:lang w:val="en-US" w:eastAsia="zh-CN"/>
        </w:rPr>
        <w:t>9.63</w:t>
      </w:r>
      <w:r>
        <w:rPr>
          <w:rFonts w:ascii="仿宋" w:hAnsi="仿宋" w:eastAsia="仿宋"/>
          <w:color w:val="000000"/>
          <w:sz w:val="32"/>
          <w:szCs w:val="32"/>
        </w:rPr>
        <w:t>%</w:t>
      </w:r>
      <w:r>
        <w:rPr>
          <w:rFonts w:hint="eastAsia" w:ascii="仿宋" w:hAnsi="仿宋" w:eastAsia="仿宋"/>
          <w:color w:val="000000"/>
          <w:sz w:val="32"/>
          <w:szCs w:val="32"/>
          <w:lang w:eastAsia="zh-CN"/>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人员减少。</w:t>
      </w:r>
      <w:r>
        <w:rPr>
          <w:rFonts w:hint="eastAsia" w:ascii="仿宋" w:hAnsi="仿宋" w:eastAsia="仿宋"/>
          <w:color w:val="000000"/>
          <w:sz w:val="32"/>
          <w:szCs w:val="32"/>
          <w:lang w:val="en-US" w:eastAsia="zh-CN"/>
        </w:rPr>
        <w:t>2018年</w:t>
      </w:r>
      <w:r>
        <w:rPr>
          <w:rFonts w:hint="eastAsia" w:ascii="仿宋" w:hAnsi="仿宋" w:eastAsia="仿宋"/>
          <w:color w:val="000000"/>
          <w:sz w:val="32"/>
          <w:szCs w:val="32"/>
          <w:lang w:eastAsia="zh-CN"/>
        </w:rPr>
        <w:t>支出总计</w:t>
      </w:r>
      <w:r>
        <w:rPr>
          <w:rFonts w:hint="eastAsia" w:ascii="仿宋" w:hAnsi="仿宋" w:eastAsia="仿宋"/>
          <w:color w:val="000000"/>
          <w:sz w:val="32"/>
          <w:szCs w:val="32"/>
          <w:lang w:val="en-US" w:eastAsia="zh-CN"/>
        </w:rPr>
        <w:t>4037.14万元，</w:t>
      </w:r>
      <w:r>
        <w:rPr>
          <w:rFonts w:hint="eastAsia" w:ascii="仿宋" w:hAnsi="仿宋" w:eastAsia="仿宋"/>
          <w:color w:val="000000"/>
          <w:sz w:val="32"/>
          <w:szCs w:val="32"/>
        </w:rPr>
        <w:t>与2017年相比</w:t>
      </w:r>
      <w:r>
        <w:rPr>
          <w:rFonts w:hint="eastAsia" w:ascii="仿宋" w:hAnsi="仿宋" w:eastAsia="仿宋"/>
          <w:color w:val="000000"/>
          <w:sz w:val="32"/>
          <w:szCs w:val="32"/>
          <w:lang w:eastAsia="zh-CN"/>
        </w:rPr>
        <w:t>，支出增加</w:t>
      </w:r>
      <w:r>
        <w:rPr>
          <w:rFonts w:hint="eastAsia" w:ascii="仿宋" w:hAnsi="仿宋" w:eastAsia="仿宋"/>
          <w:color w:val="000000"/>
          <w:sz w:val="32"/>
          <w:szCs w:val="32"/>
          <w:lang w:val="en-US" w:eastAsia="zh-CN"/>
        </w:rPr>
        <w:t>1419.40万元，增长54.22%；主要变动原因是项目支出增加。</w:t>
      </w:r>
    </w:p>
    <w:p>
      <w:pPr>
        <w:spacing w:line="600" w:lineRule="exact"/>
        <w:ind w:firstLine="320" w:firstLineChars="100"/>
        <w:rPr>
          <w:rFonts w:hint="eastAsia" w:ascii="仿宋" w:hAnsi="仿宋" w:eastAsia="仿宋"/>
          <w:color w:val="000000" w:themeColor="text1"/>
          <w:sz w:val="32"/>
          <w:szCs w:val="32"/>
          <w:lang w:val="en-US" w:eastAsia="zh-CN"/>
        </w:rPr>
      </w:pPr>
      <w:r>
        <w:rPr>
          <w:rFonts w:hint="eastAsia" w:ascii="仿宋" w:hAnsi="仿宋" w:eastAsia="仿宋"/>
          <w:color w:val="000000" w:themeColor="text1"/>
          <w:sz w:val="32"/>
          <w:szCs w:val="32"/>
        </w:rPr>
        <w:t>图4：财政拨款收、支决算总计变动情况</w:t>
      </w:r>
      <w:r>
        <w:rPr>
          <w:rFonts w:hint="eastAsia" w:ascii="仿宋" w:hAnsi="仿宋" w:eastAsia="仿宋"/>
          <w:color w:val="000000" w:themeColor="text1"/>
          <w:sz w:val="32"/>
          <w:szCs w:val="32"/>
          <w:lang w:val="en-US" w:eastAsia="zh-CN"/>
        </w:rPr>
        <w:t xml:space="preserve">  单位:万元</w:t>
      </w:r>
    </w:p>
    <w:p>
      <w:pPr>
        <w:spacing w:line="600" w:lineRule="exact"/>
        <w:ind w:firstLine="420" w:firstLineChars="200"/>
        <w:rPr>
          <w:rFonts w:hint="eastAsia" w:ascii="仿宋" w:hAnsi="仿宋" w:eastAsia="仿宋"/>
          <w:color w:val="000000" w:themeColor="text1"/>
          <w:sz w:val="32"/>
          <w:szCs w:val="32"/>
          <w:lang w:val="en-US" w:eastAsia="zh-CN"/>
        </w:rPr>
      </w:pPr>
      <w:r>
        <w:drawing>
          <wp:anchor distT="0" distB="0" distL="114300" distR="114300" simplePos="0" relativeHeight="251664384" behindDoc="0" locked="0" layoutInCell="1" allowOverlap="1">
            <wp:simplePos x="0" y="0"/>
            <wp:positionH relativeFrom="column">
              <wp:posOffset>144145</wp:posOffset>
            </wp:positionH>
            <wp:positionV relativeFrom="paragraph">
              <wp:posOffset>582930</wp:posOffset>
            </wp:positionV>
            <wp:extent cx="4832985" cy="1991995"/>
            <wp:effectExtent l="4445" t="5080" r="20320" b="22225"/>
            <wp:wrapSquare wrapText="bothSides"/>
            <wp:docPr id="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rPr>
          <w:rFonts w:hint="default" w:ascii="仿宋" w:hAnsi="仿宋" w:eastAsia="仿宋"/>
          <w:color w:val="000000" w:themeColor="text1"/>
          <w:sz w:val="32"/>
          <w:szCs w:val="32"/>
          <w:lang w:val="en-US" w:eastAsia="zh-CN"/>
        </w:rPr>
      </w:pPr>
    </w:p>
    <w:p>
      <w:pPr>
        <w:spacing w:line="600" w:lineRule="exact"/>
        <w:ind w:firstLine="640" w:firstLineChars="200"/>
        <w:outlineLvl w:val="1"/>
        <w:rPr>
          <w:rStyle w:val="25"/>
          <w:rFonts w:ascii="黑体" w:hAnsi="黑体" w:eastAsia="黑体"/>
          <w:b w:val="0"/>
        </w:rPr>
      </w:pPr>
      <w:bookmarkStart w:id="33" w:name="_Toc15377209"/>
      <w:bookmarkStart w:id="34" w:name="_Toc15396607"/>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5"/>
          <w:rFonts w:hint="eastAsia" w:ascii="黑体" w:hAnsi="黑体" w:eastAsia="黑体"/>
          <w:b w:val="0"/>
        </w:rPr>
        <w:t>般公共预算财政拨款支出决算情况说明</w:t>
      </w:r>
      <w:bookmarkEnd w:id="33"/>
      <w:bookmarkEnd w:id="34"/>
    </w:p>
    <w:p>
      <w:pPr>
        <w:spacing w:line="600" w:lineRule="exact"/>
        <w:ind w:firstLine="643" w:firstLineChars="200"/>
        <w:outlineLvl w:val="2"/>
        <w:rPr>
          <w:rFonts w:ascii="仿宋" w:hAnsi="仿宋" w:eastAsia="仿宋"/>
          <w:b/>
          <w:color w:val="000000"/>
          <w:sz w:val="32"/>
          <w:szCs w:val="32"/>
        </w:rPr>
      </w:pPr>
      <w:bookmarkStart w:id="35" w:name="_Toc15377210"/>
      <w:r>
        <w:rPr>
          <w:rFonts w:hint="eastAsia" w:ascii="仿宋" w:hAnsi="仿宋" w:eastAsia="仿宋"/>
          <w:b/>
          <w:color w:val="000000"/>
          <w:sz w:val="32"/>
          <w:szCs w:val="32"/>
        </w:rPr>
        <w:t>（一）一般公共预算财政拨款支出决算总体情况</w:t>
      </w:r>
      <w:bookmarkEnd w:id="35"/>
    </w:p>
    <w:p>
      <w:pPr>
        <w:spacing w:line="600" w:lineRule="exact"/>
        <w:ind w:firstLine="640" w:firstLineChars="200"/>
        <w:rPr>
          <w:rFonts w:hint="eastAsia" w:ascii="仿宋" w:hAnsi="仿宋" w:eastAsia="仿宋"/>
          <w:color w:val="000000"/>
          <w:sz w:val="32"/>
          <w:szCs w:val="32"/>
          <w:lang w:val="en-US" w:eastAsia="zh-CN"/>
        </w:rPr>
      </w:pPr>
      <w:r>
        <w:rPr>
          <w:rFonts w:ascii="仿宋" w:hAnsi="仿宋" w:eastAsia="仿宋"/>
          <w:color w:val="000000"/>
          <w:sz w:val="32"/>
          <w:szCs w:val="32"/>
        </w:rPr>
        <w:t>201</w:t>
      </w:r>
      <w:r>
        <w:rPr>
          <w:rFonts w:hint="eastAsia" w:ascii="仿宋" w:hAnsi="仿宋" w:eastAsia="仿宋"/>
          <w:color w:val="000000"/>
          <w:sz w:val="32"/>
          <w:szCs w:val="32"/>
        </w:rPr>
        <w:t>8年一般公共预算财政拨款支出</w:t>
      </w:r>
      <w:r>
        <w:rPr>
          <w:rFonts w:hint="eastAsia" w:ascii="仿宋" w:hAnsi="仿宋" w:eastAsia="仿宋"/>
          <w:color w:val="000000"/>
          <w:sz w:val="32"/>
          <w:szCs w:val="32"/>
          <w:lang w:val="en-US" w:eastAsia="zh-CN"/>
        </w:rPr>
        <w:t>4037.14</w:t>
      </w:r>
      <w:r>
        <w:rPr>
          <w:rFonts w:hint="eastAsia" w:ascii="仿宋" w:hAnsi="仿宋" w:eastAsia="仿宋"/>
          <w:color w:val="000000"/>
          <w:sz w:val="32"/>
          <w:szCs w:val="32"/>
        </w:rPr>
        <w:t>万元，占本年支出合计的</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7年相比，一般公共预算财政拨款增加减少</w:t>
      </w:r>
      <w:r>
        <w:rPr>
          <w:rFonts w:hint="eastAsia" w:ascii="仿宋" w:hAnsi="仿宋" w:eastAsia="仿宋"/>
          <w:color w:val="000000"/>
          <w:sz w:val="32"/>
          <w:szCs w:val="32"/>
          <w:lang w:val="en-US" w:eastAsia="zh-CN"/>
        </w:rPr>
        <w:t>1419.40</w:t>
      </w:r>
      <w:r>
        <w:rPr>
          <w:rFonts w:hint="eastAsia" w:ascii="仿宋" w:hAnsi="仿宋" w:eastAsia="仿宋"/>
          <w:color w:val="000000"/>
          <w:sz w:val="32"/>
          <w:szCs w:val="32"/>
        </w:rPr>
        <w:t>万元，增长</w:t>
      </w:r>
      <w:r>
        <w:rPr>
          <w:rFonts w:hint="eastAsia" w:ascii="仿宋" w:hAnsi="仿宋" w:eastAsia="仿宋"/>
          <w:color w:val="000000"/>
          <w:sz w:val="32"/>
          <w:szCs w:val="32"/>
          <w:lang w:val="en-US" w:eastAsia="zh-CN"/>
        </w:rPr>
        <w:t>54.22%</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val="en-US" w:eastAsia="zh-CN"/>
        </w:rPr>
        <w:t>项目支出增加。</w:t>
      </w:r>
    </w:p>
    <w:p>
      <w:pPr>
        <w:spacing w:line="600" w:lineRule="exact"/>
        <w:rPr>
          <w:rFonts w:hint="eastAsia" w:ascii="仿宋" w:hAnsi="仿宋" w:eastAsia="仿宋"/>
          <w:color w:val="000000"/>
          <w:sz w:val="32"/>
          <w:szCs w:val="32"/>
          <w:lang w:val="en-US" w:eastAsia="zh-CN"/>
        </w:rPr>
      </w:pPr>
      <w:r>
        <w:rPr>
          <w:rFonts w:hint="eastAsia" w:ascii="仿宋" w:hAnsi="仿宋" w:eastAsia="仿宋"/>
          <w:color w:val="000000" w:themeColor="text1"/>
          <w:sz w:val="32"/>
          <w:szCs w:val="32"/>
        </w:rPr>
        <w:t>图5：一般公共预算财政拨款支出决算变动情况</w:t>
      </w:r>
      <w:r>
        <w:rPr>
          <w:rFonts w:hint="eastAsia" w:ascii="仿宋" w:hAnsi="仿宋" w:eastAsia="仿宋"/>
          <w:color w:val="000000" w:themeColor="text1"/>
          <w:sz w:val="32"/>
          <w:szCs w:val="32"/>
          <w:lang w:val="en-US" w:eastAsia="zh-CN"/>
        </w:rPr>
        <w:t xml:space="preserve"> 单位：万元</w:t>
      </w:r>
    </w:p>
    <w:p>
      <w:pPr>
        <w:spacing w:line="600" w:lineRule="exact"/>
        <w:ind w:firstLine="420" w:firstLineChars="200"/>
        <w:rPr>
          <w:rFonts w:hint="eastAsia" w:ascii="仿宋" w:hAnsi="仿宋" w:eastAsia="仿宋"/>
          <w:color w:val="000000"/>
          <w:sz w:val="32"/>
          <w:szCs w:val="32"/>
          <w:lang w:val="en-US" w:eastAsia="zh-CN"/>
        </w:rPr>
      </w:pPr>
      <w:r>
        <w:drawing>
          <wp:anchor distT="0" distB="0" distL="114300" distR="114300" simplePos="0" relativeHeight="251662336" behindDoc="1" locked="0" layoutInCell="1" allowOverlap="1">
            <wp:simplePos x="0" y="0"/>
            <wp:positionH relativeFrom="column">
              <wp:posOffset>137795</wp:posOffset>
            </wp:positionH>
            <wp:positionV relativeFrom="paragraph">
              <wp:posOffset>308610</wp:posOffset>
            </wp:positionV>
            <wp:extent cx="4819015" cy="2016760"/>
            <wp:effectExtent l="5080" t="4445" r="14605" b="17145"/>
            <wp:wrapTight wrapText="bothSides">
              <wp:wrapPolygon>
                <wp:start x="-23" y="-48"/>
                <wp:lineTo x="-23" y="21376"/>
                <wp:lineTo x="21495" y="21376"/>
                <wp:lineTo x="21495" y="-48"/>
                <wp:lineTo x="-23" y="-48"/>
              </wp:wrapPolygon>
            </wp:wrapTight>
            <wp:docPr id="6"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ind w:firstLine="643" w:firstLineChars="200"/>
        <w:outlineLvl w:val="2"/>
        <w:rPr>
          <w:rFonts w:ascii="仿宋" w:hAnsi="仿宋" w:eastAsia="仿宋"/>
          <w:b/>
          <w:color w:val="000000"/>
          <w:sz w:val="32"/>
          <w:szCs w:val="32"/>
        </w:rPr>
      </w:pPr>
      <w:bookmarkStart w:id="36" w:name="_Toc15377211"/>
      <w:r>
        <w:rPr>
          <w:rFonts w:hint="eastAsia" w:ascii="仿宋" w:hAnsi="仿宋" w:eastAsia="仿宋"/>
          <w:b/>
          <w:color w:val="000000"/>
          <w:sz w:val="32"/>
          <w:szCs w:val="32"/>
        </w:rPr>
        <w:t>（二）一般公共预算财政拨款支出决算结构情况</w:t>
      </w:r>
      <w:bookmarkEnd w:id="36"/>
    </w:p>
    <w:p>
      <w:pPr>
        <w:spacing w:line="600" w:lineRule="exact"/>
        <w:ind w:firstLine="640"/>
        <w:rPr>
          <w:rFonts w:hint="eastAsia" w:ascii="仿宋" w:hAnsi="仿宋" w:eastAsia="仿宋"/>
          <w:color w:val="000000" w:themeColor="text1"/>
          <w:sz w:val="32"/>
          <w:szCs w:val="32"/>
        </w:rPr>
      </w:pPr>
      <w:r>
        <w:rPr>
          <w:rFonts w:ascii="仿宋" w:hAnsi="仿宋" w:eastAsia="仿宋"/>
          <w:color w:val="000000"/>
          <w:sz w:val="32"/>
          <w:szCs w:val="32"/>
        </w:rPr>
        <w:t>201</w:t>
      </w:r>
      <w:r>
        <w:rPr>
          <w:rFonts w:hint="eastAsia" w:ascii="仿宋" w:hAnsi="仿宋" w:eastAsia="仿宋"/>
          <w:color w:val="000000"/>
          <w:sz w:val="32"/>
          <w:szCs w:val="32"/>
        </w:rPr>
        <w:t>8年一般公共预算财</w:t>
      </w:r>
      <w:r>
        <w:rPr>
          <w:rFonts w:hint="eastAsia" w:ascii="仿宋" w:hAnsi="仿宋" w:eastAsia="仿宋"/>
          <w:color w:val="000000" w:themeColor="text1"/>
          <w:sz w:val="32"/>
          <w:szCs w:val="32"/>
        </w:rPr>
        <w:t>政拨款支出</w:t>
      </w:r>
      <w:r>
        <w:rPr>
          <w:rFonts w:hint="eastAsia" w:ascii="仿宋" w:hAnsi="仿宋" w:eastAsia="仿宋"/>
          <w:color w:val="000000"/>
          <w:sz w:val="32"/>
          <w:szCs w:val="32"/>
          <w:lang w:val="en-US" w:eastAsia="zh-CN"/>
        </w:rPr>
        <w:t>4037.14</w:t>
      </w:r>
      <w:r>
        <w:rPr>
          <w:rFonts w:hint="eastAsia" w:ascii="仿宋" w:hAnsi="仿宋" w:eastAsia="仿宋"/>
          <w:color w:val="000000" w:themeColor="text1"/>
          <w:sz w:val="32"/>
          <w:szCs w:val="32"/>
        </w:rPr>
        <w:t>万元，主要用于以下方面</w:t>
      </w:r>
      <w:r>
        <w:rPr>
          <w:rFonts w:ascii="仿宋" w:hAnsi="仿宋" w:eastAsia="仿宋"/>
          <w:color w:val="000000" w:themeColor="text1"/>
          <w:sz w:val="32"/>
          <w:szCs w:val="32"/>
        </w:rPr>
        <w:t>:</w:t>
      </w:r>
      <w:r>
        <w:rPr>
          <w:rFonts w:hint="eastAsia" w:ascii="仿宋" w:hAnsi="仿宋" w:eastAsia="仿宋"/>
          <w:b w:val="0"/>
          <w:bCs/>
          <w:color w:val="000000" w:themeColor="text1"/>
          <w:sz w:val="32"/>
          <w:szCs w:val="32"/>
          <w:lang w:eastAsia="zh-CN"/>
        </w:rPr>
        <w:t>节能环保支出</w:t>
      </w:r>
      <w:r>
        <w:rPr>
          <w:rFonts w:hint="eastAsia" w:ascii="仿宋" w:hAnsi="仿宋" w:eastAsia="仿宋"/>
          <w:b w:val="0"/>
          <w:bCs/>
          <w:color w:val="000000" w:themeColor="text1"/>
          <w:sz w:val="32"/>
          <w:szCs w:val="32"/>
          <w:lang w:val="en-US" w:eastAsia="zh-CN"/>
        </w:rPr>
        <w:t>56.55万元，占1.40%；</w:t>
      </w:r>
      <w:r>
        <w:rPr>
          <w:rFonts w:hint="eastAsia" w:ascii="仿宋" w:hAnsi="仿宋" w:eastAsia="仿宋"/>
          <w:b w:val="0"/>
          <w:bCs/>
          <w:color w:val="000000" w:themeColor="text1"/>
          <w:sz w:val="32"/>
          <w:szCs w:val="32"/>
        </w:rPr>
        <w:t>社会保障和就业</w:t>
      </w:r>
      <w:r>
        <w:rPr>
          <w:rFonts w:hint="eastAsia" w:ascii="仿宋" w:hAnsi="仿宋" w:eastAsia="仿宋"/>
          <w:color w:val="000000" w:themeColor="text1"/>
          <w:sz w:val="32"/>
          <w:szCs w:val="32"/>
        </w:rPr>
        <w:t>支出</w:t>
      </w:r>
      <w:r>
        <w:rPr>
          <w:rFonts w:hint="eastAsia" w:ascii="仿宋" w:hAnsi="仿宋" w:eastAsia="仿宋"/>
          <w:color w:val="000000" w:themeColor="text1"/>
          <w:sz w:val="32"/>
          <w:szCs w:val="32"/>
          <w:lang w:val="en-US" w:eastAsia="zh-CN"/>
        </w:rPr>
        <w:t>13.48</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0.33</w:t>
      </w:r>
      <w:r>
        <w:rPr>
          <w:rFonts w:ascii="仿宋" w:hAnsi="仿宋" w:eastAsia="仿宋"/>
          <w:color w:val="000000" w:themeColor="text1"/>
          <w:sz w:val="32"/>
          <w:szCs w:val="32"/>
        </w:rPr>
        <w:t>%</w:t>
      </w:r>
      <w:r>
        <w:rPr>
          <w:rFonts w:hint="eastAsia" w:ascii="仿宋" w:hAnsi="仿宋" w:eastAsia="仿宋"/>
          <w:color w:val="000000" w:themeColor="text1"/>
          <w:sz w:val="32"/>
          <w:szCs w:val="32"/>
        </w:rPr>
        <w:t>；医疗卫生</w:t>
      </w:r>
      <w:r>
        <w:rPr>
          <w:rFonts w:hint="eastAsia" w:ascii="仿宋" w:hAnsi="仿宋" w:eastAsia="仿宋"/>
          <w:color w:val="000000" w:themeColor="text1"/>
          <w:sz w:val="32"/>
          <w:szCs w:val="32"/>
          <w:lang w:eastAsia="zh-CN"/>
        </w:rPr>
        <w:t>与计划生育</w:t>
      </w:r>
      <w:r>
        <w:rPr>
          <w:rFonts w:hint="eastAsia" w:ascii="仿宋" w:hAnsi="仿宋" w:eastAsia="仿宋"/>
          <w:color w:val="000000" w:themeColor="text1"/>
          <w:sz w:val="32"/>
          <w:szCs w:val="32"/>
        </w:rPr>
        <w:t>支出</w:t>
      </w:r>
      <w:r>
        <w:rPr>
          <w:rFonts w:hint="eastAsia" w:ascii="仿宋" w:hAnsi="仿宋" w:eastAsia="仿宋"/>
          <w:color w:val="000000" w:themeColor="text1"/>
          <w:sz w:val="32"/>
          <w:szCs w:val="32"/>
          <w:lang w:val="en-US" w:eastAsia="zh-CN"/>
        </w:rPr>
        <w:t>3.28</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0.08</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color w:val="000000" w:themeColor="text1"/>
          <w:sz w:val="32"/>
          <w:szCs w:val="32"/>
          <w:lang w:eastAsia="zh-CN"/>
        </w:rPr>
        <w:t>农林水支出</w:t>
      </w:r>
      <w:r>
        <w:rPr>
          <w:rFonts w:hint="eastAsia" w:ascii="仿宋" w:hAnsi="仿宋" w:eastAsia="仿宋"/>
          <w:color w:val="000000" w:themeColor="text1"/>
          <w:sz w:val="32"/>
          <w:szCs w:val="32"/>
          <w:lang w:val="en-US" w:eastAsia="zh-CN"/>
        </w:rPr>
        <w:t>3951.17万元，占97.88%；国土海洋气象等支出4.9万元，占0.12%；</w:t>
      </w:r>
      <w:r>
        <w:rPr>
          <w:rFonts w:hint="eastAsia" w:ascii="仿宋" w:hAnsi="仿宋" w:eastAsia="仿宋"/>
          <w:color w:val="000000" w:themeColor="text1"/>
          <w:sz w:val="32"/>
          <w:szCs w:val="32"/>
        </w:rPr>
        <w:t>住房保障支出</w:t>
      </w:r>
      <w:r>
        <w:rPr>
          <w:rFonts w:hint="eastAsia" w:ascii="仿宋" w:hAnsi="仿宋" w:eastAsia="仿宋"/>
          <w:color w:val="000000" w:themeColor="text1"/>
          <w:sz w:val="32"/>
          <w:szCs w:val="32"/>
          <w:lang w:val="en-US" w:eastAsia="zh-CN"/>
        </w:rPr>
        <w:t>7.76</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0.19</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p>
    <w:p>
      <w:pPr>
        <w:spacing w:line="600" w:lineRule="exact"/>
        <w:ind w:firstLine="640"/>
        <w:rPr>
          <w:rFonts w:hint="eastAsia" w:ascii="仿宋" w:hAnsi="仿宋" w:eastAsia="仿宋"/>
          <w:color w:val="000000" w:themeColor="text1"/>
          <w:sz w:val="32"/>
          <w:szCs w:val="32"/>
        </w:rPr>
      </w:pPr>
    </w:p>
    <w:p>
      <w:pPr>
        <w:spacing w:line="600" w:lineRule="exact"/>
        <w:ind w:firstLine="640" w:firstLineChars="200"/>
        <w:rPr>
          <w:rFonts w:hint="default" w:ascii="仿宋" w:hAnsi="仿宋" w:eastAsia="仿宋"/>
          <w:color w:val="000000"/>
          <w:sz w:val="32"/>
          <w:szCs w:val="32"/>
          <w:lang w:val="en-US" w:eastAsia="zh-CN"/>
        </w:rPr>
      </w:pPr>
      <w:r>
        <w:rPr>
          <w:rFonts w:hint="eastAsia" w:ascii="仿宋" w:hAnsi="仿宋" w:eastAsia="仿宋"/>
          <w:color w:val="000000"/>
          <w:sz w:val="32"/>
          <w:szCs w:val="32"/>
        </w:rPr>
        <w:t>图6：一般公共预算财政拨款支出决算结构</w:t>
      </w:r>
      <w:r>
        <w:rPr>
          <w:rFonts w:hint="eastAsia" w:ascii="仿宋" w:hAnsi="仿宋" w:eastAsia="仿宋"/>
          <w:color w:val="000000"/>
          <w:sz w:val="32"/>
          <w:szCs w:val="32"/>
          <w:lang w:val="en-US" w:eastAsia="zh-CN"/>
        </w:rPr>
        <w:t xml:space="preserve"> 单位：万元</w:t>
      </w:r>
    </w:p>
    <w:p>
      <w:pPr>
        <w:spacing w:line="600" w:lineRule="exact"/>
        <w:ind w:firstLine="640"/>
        <w:rPr>
          <w:rFonts w:hint="eastAsia" w:ascii="仿宋" w:hAnsi="仿宋" w:eastAsia="仿宋"/>
          <w:color w:val="000000" w:themeColor="text1"/>
          <w:sz w:val="32"/>
          <w:szCs w:val="32"/>
        </w:rPr>
      </w:pPr>
      <w:r>
        <w:drawing>
          <wp:anchor distT="0" distB="0" distL="114300" distR="114300" simplePos="0" relativeHeight="251663360" behindDoc="1" locked="0" layoutInCell="1" allowOverlap="1">
            <wp:simplePos x="0" y="0"/>
            <wp:positionH relativeFrom="column">
              <wp:posOffset>239395</wp:posOffset>
            </wp:positionH>
            <wp:positionV relativeFrom="paragraph">
              <wp:posOffset>296545</wp:posOffset>
            </wp:positionV>
            <wp:extent cx="5014595" cy="2809875"/>
            <wp:effectExtent l="4445" t="4445" r="10160" b="5080"/>
            <wp:wrapNone/>
            <wp:docPr id="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ind w:firstLine="640"/>
        <w:rPr>
          <w:rFonts w:hint="eastAsia" w:ascii="仿宋" w:hAnsi="仿宋" w:eastAsia="仿宋"/>
          <w:color w:val="000000" w:themeColor="text1"/>
          <w:sz w:val="32"/>
          <w:szCs w:val="32"/>
        </w:rPr>
      </w:pPr>
    </w:p>
    <w:p>
      <w:pPr>
        <w:spacing w:line="600" w:lineRule="exact"/>
        <w:ind w:firstLine="640"/>
        <w:rPr>
          <w:rFonts w:hint="eastAsia" w:ascii="仿宋" w:hAnsi="仿宋" w:eastAsia="仿宋"/>
          <w:color w:val="000000" w:themeColor="text1"/>
          <w:sz w:val="32"/>
          <w:szCs w:val="32"/>
        </w:rPr>
      </w:pPr>
    </w:p>
    <w:p>
      <w:pPr>
        <w:spacing w:line="600" w:lineRule="exact"/>
        <w:ind w:firstLine="640"/>
        <w:rPr>
          <w:rFonts w:hint="eastAsia" w:ascii="仿宋" w:hAnsi="仿宋" w:eastAsia="仿宋"/>
          <w:color w:val="000000" w:themeColor="text1"/>
          <w:sz w:val="32"/>
          <w:szCs w:val="32"/>
        </w:rPr>
      </w:pPr>
    </w:p>
    <w:p>
      <w:pPr>
        <w:spacing w:line="600" w:lineRule="exact"/>
        <w:ind w:firstLine="640"/>
        <w:rPr>
          <w:rFonts w:hint="eastAsia" w:ascii="仿宋" w:hAnsi="仿宋" w:eastAsia="仿宋"/>
          <w:color w:val="000000" w:themeColor="text1"/>
          <w:sz w:val="32"/>
          <w:szCs w:val="32"/>
        </w:rPr>
      </w:pPr>
    </w:p>
    <w:p>
      <w:pPr>
        <w:spacing w:line="600" w:lineRule="exact"/>
        <w:ind w:firstLine="640"/>
        <w:rPr>
          <w:rFonts w:hint="eastAsia" w:ascii="仿宋" w:hAnsi="仿宋" w:eastAsia="仿宋"/>
          <w:color w:val="000000" w:themeColor="text1"/>
          <w:sz w:val="32"/>
          <w:szCs w:val="32"/>
        </w:rPr>
      </w:pPr>
    </w:p>
    <w:p>
      <w:pPr>
        <w:spacing w:line="600" w:lineRule="exact"/>
        <w:ind w:firstLine="640"/>
        <w:rPr>
          <w:rFonts w:hint="eastAsia" w:ascii="仿宋" w:hAnsi="仿宋" w:eastAsia="仿宋"/>
          <w:color w:val="000000" w:themeColor="text1"/>
          <w:sz w:val="32"/>
          <w:szCs w:val="32"/>
        </w:rPr>
      </w:pPr>
    </w:p>
    <w:p>
      <w:pPr>
        <w:spacing w:line="600" w:lineRule="exact"/>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3" w:firstLineChars="200"/>
        <w:outlineLvl w:val="2"/>
        <w:rPr>
          <w:rFonts w:ascii="仿宋" w:hAnsi="仿宋" w:eastAsia="仿宋"/>
          <w:b/>
          <w:color w:val="000000"/>
          <w:sz w:val="32"/>
          <w:szCs w:val="32"/>
        </w:rPr>
      </w:pPr>
      <w:bookmarkStart w:id="37" w:name="_Toc15377212"/>
      <w:r>
        <w:rPr>
          <w:rFonts w:hint="eastAsia" w:ascii="仿宋" w:hAnsi="仿宋" w:eastAsia="仿宋"/>
          <w:b/>
          <w:color w:val="000000"/>
          <w:sz w:val="32"/>
          <w:szCs w:val="32"/>
        </w:rPr>
        <w:t>（三）一般公共预算财政拨款支出决算具体情况</w:t>
      </w:r>
      <w:bookmarkEnd w:id="37"/>
    </w:p>
    <w:p>
      <w:pPr>
        <w:spacing w:line="600" w:lineRule="exact"/>
        <w:ind w:firstLine="643" w:firstLineChars="200"/>
        <w:outlineLvl w:val="2"/>
        <w:rPr>
          <w:rFonts w:ascii="仿宋" w:hAnsi="仿宋" w:eastAsia="仿宋"/>
          <w:color w:val="FF0000"/>
          <w:sz w:val="32"/>
          <w:szCs w:val="32"/>
        </w:rPr>
      </w:pPr>
      <w:bookmarkStart w:id="38" w:name="_Toc15378460"/>
      <w:bookmarkStart w:id="39" w:name="_Toc15377213"/>
      <w:bookmarkStart w:id="40" w:name="_Toc15377444"/>
      <w:r>
        <w:rPr>
          <w:rFonts w:hint="eastAsia" w:ascii="仿宋" w:hAnsi="仿宋" w:eastAsia="仿宋"/>
          <w:b/>
          <w:color w:val="000000" w:themeColor="text1"/>
          <w:sz w:val="32"/>
          <w:szCs w:val="32"/>
        </w:rPr>
        <w:t>2018年</w:t>
      </w:r>
      <w:r>
        <w:rPr>
          <w:rFonts w:hint="eastAsia" w:ascii="仿宋" w:hAnsi="仿宋" w:eastAsia="仿宋"/>
          <w:b/>
          <w:color w:val="000000" w:themeColor="text1"/>
          <w:sz w:val="32"/>
          <w:szCs w:val="32"/>
          <w:lang w:eastAsia="zh-CN"/>
        </w:rPr>
        <w:t>一</w:t>
      </w:r>
      <w:r>
        <w:rPr>
          <w:rFonts w:hint="eastAsia" w:ascii="仿宋" w:hAnsi="仿宋" w:eastAsia="仿宋"/>
          <w:b/>
          <w:color w:val="000000" w:themeColor="text1"/>
          <w:sz w:val="32"/>
          <w:szCs w:val="32"/>
        </w:rPr>
        <w:t>般公共预算支出决算数为</w:t>
      </w:r>
      <w:r>
        <w:rPr>
          <w:rFonts w:hint="eastAsia" w:ascii="仿宋" w:hAnsi="仿宋" w:eastAsia="仿宋"/>
          <w:b/>
          <w:bCs/>
          <w:color w:val="000000"/>
          <w:sz w:val="32"/>
          <w:szCs w:val="32"/>
          <w:lang w:val="en-US" w:eastAsia="zh-CN"/>
        </w:rPr>
        <w:t>4037.14万元</w:t>
      </w:r>
      <w:r>
        <w:rPr>
          <w:rFonts w:hint="eastAsia" w:ascii="仿宋" w:hAnsi="仿宋" w:eastAsia="仿宋"/>
          <w:color w:val="000000" w:themeColor="text1"/>
          <w:sz w:val="32"/>
          <w:szCs w:val="32"/>
        </w:rPr>
        <w:t>，</w:t>
      </w:r>
      <w:r>
        <w:rPr>
          <w:rStyle w:val="14"/>
          <w:rFonts w:hint="eastAsia" w:ascii="仿宋" w:hAnsi="仿宋" w:eastAsia="仿宋"/>
          <w:bCs/>
          <w:color w:val="000000" w:themeColor="text1"/>
          <w:sz w:val="32"/>
          <w:szCs w:val="32"/>
        </w:rPr>
        <w:t>完成</w:t>
      </w:r>
      <w:r>
        <w:rPr>
          <w:rStyle w:val="14"/>
          <w:rFonts w:hint="eastAsia" w:ascii="仿宋" w:hAnsi="仿宋" w:eastAsia="仿宋"/>
          <w:bCs/>
          <w:color w:val="000000"/>
          <w:sz w:val="32"/>
          <w:szCs w:val="32"/>
        </w:rPr>
        <w:t>预算</w:t>
      </w:r>
      <w:r>
        <w:rPr>
          <w:rStyle w:val="14"/>
          <w:rFonts w:hint="eastAsia" w:ascii="仿宋" w:hAnsi="仿宋" w:eastAsia="仿宋"/>
          <w:bCs/>
          <w:color w:val="000000"/>
          <w:sz w:val="32"/>
          <w:szCs w:val="32"/>
          <w:lang w:val="en-US" w:eastAsia="zh-CN"/>
        </w:rPr>
        <w:t>100</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。其中：</w:t>
      </w:r>
      <w:bookmarkEnd w:id="38"/>
      <w:bookmarkEnd w:id="39"/>
      <w:bookmarkEnd w:id="40"/>
    </w:p>
    <w:p>
      <w:pPr>
        <w:numPr>
          <w:ilvl w:val="0"/>
          <w:numId w:val="0"/>
        </w:numPr>
        <w:spacing w:line="600" w:lineRule="exact"/>
        <w:ind w:firstLine="643" w:firstLineChars="200"/>
        <w:rPr>
          <w:rStyle w:val="14"/>
          <w:rFonts w:hint="eastAsia" w:ascii="仿宋_GB2312" w:eastAsia="仿宋_GB2312"/>
          <w:b w:val="0"/>
          <w:color w:val="000000"/>
          <w:sz w:val="32"/>
          <w:szCs w:val="32"/>
          <w:lang w:eastAsia="zh-CN"/>
        </w:rPr>
      </w:pPr>
      <w:r>
        <w:rPr>
          <w:rStyle w:val="14"/>
          <w:rFonts w:ascii="仿宋" w:hAnsi="仿宋" w:eastAsia="仿宋"/>
          <w:bCs/>
          <w:color w:val="000000"/>
          <w:sz w:val="32"/>
          <w:szCs w:val="32"/>
        </w:rPr>
        <w:t>1.</w:t>
      </w:r>
      <w:r>
        <w:rPr>
          <w:rFonts w:hint="eastAsia" w:ascii="仿宋" w:hAnsi="仿宋" w:eastAsia="仿宋"/>
          <w:b/>
          <w:bCs w:val="0"/>
          <w:color w:val="000000" w:themeColor="text1"/>
          <w:sz w:val="32"/>
          <w:szCs w:val="32"/>
          <w:lang w:eastAsia="zh-CN"/>
        </w:rPr>
        <w:t>节能环保支出</w:t>
      </w:r>
      <w:r>
        <w:rPr>
          <w:rFonts w:hint="eastAsia" w:ascii="仿宋" w:hAnsi="仿宋" w:eastAsia="仿宋"/>
          <w:b w:val="0"/>
          <w:bCs/>
          <w:color w:val="000000" w:themeColor="text1"/>
          <w:sz w:val="32"/>
          <w:szCs w:val="32"/>
          <w:lang w:eastAsia="zh-CN"/>
        </w:rPr>
        <w:t>：支出决算为</w:t>
      </w:r>
      <w:r>
        <w:rPr>
          <w:rFonts w:hint="eastAsia" w:ascii="仿宋" w:hAnsi="仿宋" w:eastAsia="仿宋"/>
          <w:b w:val="0"/>
          <w:bCs/>
          <w:color w:val="000000" w:themeColor="text1"/>
          <w:sz w:val="32"/>
          <w:szCs w:val="32"/>
          <w:lang w:val="en-US" w:eastAsia="zh-CN"/>
        </w:rPr>
        <w:t>56.55万元，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w:t>
      </w:r>
      <w:r>
        <w:rPr>
          <w:rStyle w:val="14"/>
          <w:rFonts w:hint="eastAsia" w:ascii="仿宋_GB2312" w:eastAsia="仿宋_GB2312"/>
          <w:b w:val="0"/>
          <w:color w:val="000000"/>
          <w:sz w:val="32"/>
          <w:szCs w:val="32"/>
          <w:lang w:eastAsia="zh-CN"/>
        </w:rPr>
        <w:t>与预算数持平。</w:t>
      </w:r>
    </w:p>
    <w:p>
      <w:pPr>
        <w:spacing w:line="600" w:lineRule="exact"/>
        <w:ind w:firstLine="643" w:firstLineChars="200"/>
        <w:rPr>
          <w:rStyle w:val="14"/>
          <w:rFonts w:hint="eastAsia" w:ascii="仿宋_GB2312" w:eastAsia="仿宋_GB2312"/>
          <w:b w:val="0"/>
          <w:color w:val="000000"/>
          <w:sz w:val="32"/>
          <w:szCs w:val="32"/>
          <w:lang w:eastAsia="zh-CN"/>
        </w:rPr>
      </w:pPr>
      <w:r>
        <w:rPr>
          <w:rStyle w:val="14"/>
          <w:rFonts w:hint="eastAsia" w:ascii="仿宋" w:hAnsi="仿宋" w:eastAsia="仿宋"/>
          <w:bCs/>
          <w:color w:val="000000"/>
          <w:sz w:val="32"/>
          <w:szCs w:val="32"/>
          <w:lang w:val="en-US" w:eastAsia="zh-CN"/>
        </w:rPr>
        <w:t>2</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社会保障和就业</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13.48</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w:t>
      </w:r>
      <w:r>
        <w:rPr>
          <w:rStyle w:val="14"/>
          <w:rFonts w:hint="eastAsia" w:ascii="仿宋_GB2312" w:eastAsia="仿宋_GB2312"/>
          <w:b w:val="0"/>
          <w:color w:val="000000"/>
          <w:sz w:val="32"/>
          <w:szCs w:val="32"/>
          <w:lang w:eastAsia="zh-CN"/>
        </w:rPr>
        <w:t>与预算数持平。</w:t>
      </w:r>
    </w:p>
    <w:p>
      <w:pPr>
        <w:spacing w:line="600" w:lineRule="exact"/>
        <w:ind w:firstLine="643" w:firstLineChars="200"/>
        <w:rPr>
          <w:rStyle w:val="14"/>
          <w:rFonts w:hint="eastAsia" w:ascii="仿宋_GB2312" w:eastAsia="仿宋_GB2312"/>
          <w:b w:val="0"/>
          <w:color w:val="000000"/>
          <w:sz w:val="32"/>
          <w:szCs w:val="32"/>
          <w:lang w:eastAsia="zh-CN"/>
        </w:rPr>
      </w:pPr>
      <w:r>
        <w:rPr>
          <w:rStyle w:val="14"/>
          <w:rFonts w:hint="eastAsia" w:ascii="仿宋" w:hAnsi="仿宋" w:eastAsia="仿宋"/>
          <w:bCs/>
          <w:color w:val="000000"/>
          <w:sz w:val="32"/>
          <w:szCs w:val="32"/>
          <w:lang w:val="en-US" w:eastAsia="zh-CN"/>
        </w:rPr>
        <w:t>3</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医疗卫生与计划生育</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w:t>
      </w:r>
      <w:r>
        <w:rPr>
          <w:rFonts w:hint="eastAsia" w:ascii="仿宋" w:hAnsi="仿宋" w:eastAsia="仿宋"/>
          <w:color w:val="000000" w:themeColor="text1"/>
          <w:sz w:val="32"/>
          <w:szCs w:val="32"/>
          <w:lang w:val="en-US" w:eastAsia="zh-CN"/>
        </w:rPr>
        <w:t>3.28</w:t>
      </w:r>
      <w:r>
        <w:rPr>
          <w:rFonts w:hint="eastAsia" w:ascii="仿宋" w:hAnsi="仿宋" w:eastAsia="仿宋"/>
          <w:color w:val="000000" w:themeColor="text1"/>
          <w:sz w:val="32"/>
          <w:szCs w:val="32"/>
        </w:rPr>
        <w:t>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w:t>
      </w:r>
      <w:r>
        <w:rPr>
          <w:rStyle w:val="14"/>
          <w:rFonts w:hint="eastAsia" w:ascii="仿宋_GB2312" w:eastAsia="仿宋_GB2312"/>
          <w:b w:val="0"/>
          <w:color w:val="000000"/>
          <w:sz w:val="32"/>
          <w:szCs w:val="32"/>
          <w:lang w:eastAsia="zh-CN"/>
        </w:rPr>
        <w:t>与预算数持平。</w:t>
      </w:r>
    </w:p>
    <w:p>
      <w:pPr>
        <w:spacing w:line="600" w:lineRule="exact"/>
        <w:ind w:firstLine="643" w:firstLineChars="200"/>
        <w:rPr>
          <w:rStyle w:val="14"/>
          <w:rFonts w:hint="eastAsia" w:ascii="仿宋_GB2312" w:eastAsia="仿宋_GB2312"/>
          <w:b w:val="0"/>
          <w:color w:val="000000"/>
          <w:sz w:val="32"/>
          <w:szCs w:val="32"/>
          <w:lang w:eastAsia="zh-CN"/>
        </w:rPr>
      </w:pPr>
      <w:r>
        <w:rPr>
          <w:rStyle w:val="14"/>
          <w:rFonts w:hint="eastAsia" w:ascii="仿宋_GB2312" w:eastAsia="仿宋_GB2312"/>
          <w:b/>
          <w:bCs/>
          <w:color w:val="000000"/>
          <w:sz w:val="32"/>
          <w:szCs w:val="32"/>
          <w:lang w:val="en-US" w:eastAsia="zh-CN"/>
        </w:rPr>
        <w:t>4.</w:t>
      </w:r>
      <w:r>
        <w:rPr>
          <w:rFonts w:hint="eastAsia" w:ascii="仿宋" w:hAnsi="仿宋" w:eastAsia="仿宋"/>
          <w:b/>
          <w:bCs/>
          <w:color w:val="000000" w:themeColor="text1"/>
          <w:sz w:val="32"/>
          <w:szCs w:val="32"/>
          <w:lang w:eastAsia="zh-CN"/>
        </w:rPr>
        <w:t>农林水支出：</w:t>
      </w:r>
      <w:r>
        <w:rPr>
          <w:rFonts w:hint="eastAsia" w:ascii="仿宋" w:hAnsi="仿宋" w:eastAsia="仿宋"/>
          <w:b w:val="0"/>
          <w:bCs w:val="0"/>
          <w:color w:val="000000" w:themeColor="text1"/>
          <w:sz w:val="32"/>
          <w:szCs w:val="32"/>
          <w:lang w:eastAsia="zh-CN"/>
        </w:rPr>
        <w:t>支出决算为</w:t>
      </w:r>
      <w:r>
        <w:rPr>
          <w:rFonts w:hint="eastAsia" w:ascii="仿宋" w:hAnsi="仿宋" w:eastAsia="仿宋"/>
          <w:b w:val="0"/>
          <w:bCs w:val="0"/>
          <w:color w:val="000000" w:themeColor="text1"/>
          <w:sz w:val="32"/>
          <w:szCs w:val="32"/>
          <w:lang w:val="en-US" w:eastAsia="zh-CN"/>
        </w:rPr>
        <w:t>3951.17万元，完成预算69.26%，</w:t>
      </w:r>
      <w:r>
        <w:rPr>
          <w:rStyle w:val="14"/>
          <w:rFonts w:hint="eastAsia" w:ascii="仿宋_GB2312" w:eastAsia="仿宋_GB2312"/>
          <w:b w:val="0"/>
          <w:color w:val="000000"/>
          <w:sz w:val="32"/>
          <w:szCs w:val="32"/>
        </w:rPr>
        <w:t>决算数</w:t>
      </w:r>
      <w:r>
        <w:rPr>
          <w:rStyle w:val="14"/>
          <w:rFonts w:hint="eastAsia" w:ascii="仿宋_GB2312" w:eastAsia="仿宋_GB2312"/>
          <w:b w:val="0"/>
          <w:color w:val="000000"/>
          <w:sz w:val="32"/>
          <w:szCs w:val="32"/>
          <w:lang w:eastAsia="zh-CN"/>
        </w:rPr>
        <w:t>小于</w:t>
      </w:r>
      <w:r>
        <w:rPr>
          <w:rStyle w:val="14"/>
          <w:rFonts w:hint="eastAsia" w:ascii="仿宋_GB2312" w:eastAsia="仿宋_GB2312"/>
          <w:b w:val="0"/>
          <w:color w:val="000000"/>
          <w:sz w:val="32"/>
          <w:szCs w:val="32"/>
        </w:rPr>
        <w:t>预算数的主要原因</w:t>
      </w:r>
      <w:r>
        <w:rPr>
          <w:rStyle w:val="14"/>
          <w:rFonts w:hint="eastAsia" w:ascii="仿宋_GB2312" w:eastAsia="仿宋_GB2312"/>
          <w:b w:val="0"/>
          <w:color w:val="000000"/>
          <w:sz w:val="32"/>
          <w:szCs w:val="32"/>
          <w:lang w:eastAsia="zh-CN"/>
        </w:rPr>
        <w:t>是部分项目正在实施未拨付工程款，部分项目正在进行项目前期工作。</w:t>
      </w:r>
      <w:r>
        <w:rPr>
          <w:rFonts w:hint="eastAsia" w:ascii="仿宋_GB2312" w:eastAsia="仿宋_GB2312"/>
          <w:color w:val="000000"/>
          <w:sz w:val="32"/>
          <w:szCs w:val="32"/>
        </w:rPr>
        <w:br w:type="textWrapping"/>
      </w:r>
      <w:r>
        <w:rPr>
          <w:rFonts w:hint="eastAsia" w:ascii="仿宋_GB2312" w:eastAsia="仿宋_GB2312"/>
          <w:b/>
          <w:bCs/>
          <w:color w:val="000000"/>
          <w:sz w:val="32"/>
          <w:szCs w:val="32"/>
          <w:lang w:val="en-US" w:eastAsia="zh-CN"/>
        </w:rPr>
        <w:t xml:space="preserve">    5.</w:t>
      </w:r>
      <w:r>
        <w:rPr>
          <w:rFonts w:hint="eastAsia" w:ascii="仿宋" w:hAnsi="仿宋" w:eastAsia="仿宋"/>
          <w:b/>
          <w:bCs/>
          <w:color w:val="000000" w:themeColor="text1"/>
          <w:sz w:val="32"/>
          <w:szCs w:val="32"/>
          <w:lang w:val="en-US" w:eastAsia="zh-CN"/>
        </w:rPr>
        <w:t>国土海洋气象等支出</w:t>
      </w:r>
      <w:r>
        <w:rPr>
          <w:rFonts w:hint="eastAsia" w:ascii="仿宋" w:hAnsi="仿宋" w:eastAsia="仿宋"/>
          <w:color w:val="000000" w:themeColor="text1"/>
          <w:sz w:val="32"/>
          <w:szCs w:val="32"/>
          <w:lang w:val="en-US" w:eastAsia="zh-CN"/>
        </w:rPr>
        <w:t>：支出决算为4.9万元，</w:t>
      </w:r>
      <w:r>
        <w:rPr>
          <w:rFonts w:hint="eastAsia" w:ascii="仿宋" w:hAnsi="仿宋" w:eastAsia="仿宋"/>
          <w:b w:val="0"/>
          <w:bCs w:val="0"/>
          <w:color w:val="000000" w:themeColor="text1"/>
          <w:sz w:val="32"/>
          <w:szCs w:val="32"/>
          <w:lang w:val="en-US" w:eastAsia="zh-CN"/>
        </w:rPr>
        <w:t>完成预算100%，</w:t>
      </w:r>
      <w:r>
        <w:rPr>
          <w:rStyle w:val="14"/>
          <w:rFonts w:hint="eastAsia" w:ascii="仿宋" w:hAnsi="仿宋" w:eastAsia="仿宋"/>
          <w:b w:val="0"/>
          <w:bCs/>
          <w:color w:val="000000"/>
          <w:sz w:val="32"/>
          <w:szCs w:val="32"/>
        </w:rPr>
        <w:t>决算数</w:t>
      </w:r>
      <w:r>
        <w:rPr>
          <w:rStyle w:val="14"/>
          <w:rFonts w:hint="eastAsia" w:ascii="仿宋_GB2312" w:eastAsia="仿宋_GB2312"/>
          <w:b w:val="0"/>
          <w:color w:val="000000"/>
          <w:sz w:val="32"/>
          <w:szCs w:val="32"/>
          <w:lang w:eastAsia="zh-CN"/>
        </w:rPr>
        <w:t>与预算数持平。</w:t>
      </w:r>
    </w:p>
    <w:p>
      <w:pPr>
        <w:spacing w:line="600" w:lineRule="exact"/>
        <w:ind w:firstLine="643" w:firstLineChars="200"/>
        <w:rPr>
          <w:rFonts w:ascii="仿宋" w:hAnsi="仿宋" w:eastAsia="仿宋"/>
          <w:b/>
          <w:color w:val="000000"/>
          <w:sz w:val="32"/>
          <w:szCs w:val="32"/>
        </w:rPr>
      </w:pPr>
      <w:r>
        <w:rPr>
          <w:rStyle w:val="14"/>
          <w:rFonts w:hint="eastAsia" w:ascii="仿宋_GB2312" w:eastAsia="仿宋_GB2312"/>
          <w:b/>
          <w:bCs/>
          <w:color w:val="000000"/>
          <w:sz w:val="32"/>
          <w:szCs w:val="32"/>
          <w:lang w:val="en-US" w:eastAsia="zh-CN"/>
        </w:rPr>
        <w:t>6.</w:t>
      </w:r>
      <w:r>
        <w:rPr>
          <w:rFonts w:hint="eastAsia" w:ascii="仿宋" w:hAnsi="仿宋" w:eastAsia="仿宋"/>
          <w:b/>
          <w:bCs/>
          <w:color w:val="000000" w:themeColor="text1"/>
          <w:sz w:val="32"/>
          <w:szCs w:val="32"/>
        </w:rPr>
        <w:t>住房保障支出</w:t>
      </w:r>
      <w:r>
        <w:rPr>
          <w:rFonts w:hint="eastAsia" w:ascii="仿宋" w:hAnsi="仿宋" w:eastAsia="仿宋"/>
          <w:b/>
          <w:bCs/>
          <w:color w:val="000000" w:themeColor="text1"/>
          <w:sz w:val="32"/>
          <w:szCs w:val="32"/>
          <w:lang w:eastAsia="zh-CN"/>
        </w:rPr>
        <w:t>：</w:t>
      </w:r>
      <w:r>
        <w:rPr>
          <w:rFonts w:hint="eastAsia" w:ascii="仿宋" w:hAnsi="仿宋" w:eastAsia="仿宋"/>
          <w:b w:val="0"/>
          <w:bCs w:val="0"/>
          <w:color w:val="000000" w:themeColor="text1"/>
          <w:sz w:val="32"/>
          <w:szCs w:val="32"/>
          <w:lang w:eastAsia="zh-CN"/>
        </w:rPr>
        <w:t>支出决算为</w:t>
      </w:r>
      <w:r>
        <w:rPr>
          <w:rFonts w:hint="eastAsia" w:ascii="仿宋" w:hAnsi="仿宋" w:eastAsia="仿宋"/>
          <w:color w:val="000000" w:themeColor="text1"/>
          <w:sz w:val="32"/>
          <w:szCs w:val="32"/>
          <w:lang w:val="en-US" w:eastAsia="zh-CN"/>
        </w:rPr>
        <w:t>7.76</w:t>
      </w:r>
      <w:r>
        <w:rPr>
          <w:rFonts w:hint="eastAsia" w:ascii="仿宋" w:hAnsi="仿宋" w:eastAsia="仿宋"/>
          <w:color w:val="000000" w:themeColor="text1"/>
          <w:sz w:val="32"/>
          <w:szCs w:val="32"/>
        </w:rPr>
        <w:t>万元</w:t>
      </w:r>
      <w:r>
        <w:rPr>
          <w:rFonts w:hint="eastAsia" w:ascii="仿宋" w:hAnsi="仿宋" w:eastAsia="仿宋"/>
          <w:color w:val="000000" w:themeColor="text1"/>
          <w:sz w:val="32"/>
          <w:szCs w:val="32"/>
          <w:lang w:eastAsia="zh-CN"/>
        </w:rPr>
        <w:t>，完成预算</w:t>
      </w:r>
      <w:r>
        <w:rPr>
          <w:rFonts w:hint="eastAsia" w:ascii="仿宋" w:hAnsi="仿宋" w:eastAsia="仿宋"/>
          <w:color w:val="000000" w:themeColor="text1"/>
          <w:sz w:val="32"/>
          <w:szCs w:val="32"/>
          <w:lang w:val="en-US" w:eastAsia="zh-CN"/>
        </w:rPr>
        <w:t>100%，</w:t>
      </w:r>
      <w:r>
        <w:rPr>
          <w:rStyle w:val="14"/>
          <w:rFonts w:hint="eastAsia" w:ascii="仿宋" w:hAnsi="仿宋" w:eastAsia="仿宋"/>
          <w:b w:val="0"/>
          <w:bCs/>
          <w:color w:val="000000"/>
          <w:sz w:val="32"/>
          <w:szCs w:val="32"/>
        </w:rPr>
        <w:t>决算数</w:t>
      </w:r>
      <w:r>
        <w:rPr>
          <w:rStyle w:val="14"/>
          <w:rFonts w:hint="eastAsia" w:ascii="仿宋_GB2312" w:eastAsia="仿宋_GB2312"/>
          <w:b w:val="0"/>
          <w:color w:val="000000"/>
          <w:sz w:val="32"/>
          <w:szCs w:val="32"/>
          <w:lang w:eastAsia="zh-CN"/>
        </w:rPr>
        <w:t>与预算数持平。</w:t>
      </w:r>
    </w:p>
    <w:p>
      <w:pPr>
        <w:tabs>
          <w:tab w:val="right" w:pos="8306"/>
        </w:tabs>
        <w:spacing w:line="600" w:lineRule="exact"/>
        <w:ind w:firstLine="640"/>
        <w:outlineLvl w:val="1"/>
        <w:rPr>
          <w:rStyle w:val="25"/>
        </w:rPr>
      </w:pPr>
      <w:bookmarkStart w:id="41" w:name="_Toc15396608"/>
      <w:bookmarkStart w:id="42"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5"/>
          <w:rFonts w:hint="eastAsia" w:ascii="黑体" w:hAnsi="黑体" w:eastAsia="黑体"/>
          <w:b w:val="0"/>
        </w:rPr>
        <w:t>般公共预算财政拨款基本支出决算情况说明</w:t>
      </w:r>
      <w:bookmarkEnd w:id="41"/>
      <w:bookmarkEnd w:id="42"/>
      <w:r>
        <w:rPr>
          <w:rStyle w:val="25"/>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8年一般公共预算财政拨款基本支出</w:t>
      </w:r>
      <w:r>
        <w:rPr>
          <w:rFonts w:hint="eastAsia" w:ascii="仿宋" w:hAnsi="仿宋" w:eastAsia="仿宋"/>
          <w:color w:val="000000"/>
          <w:sz w:val="32"/>
          <w:szCs w:val="32"/>
          <w:lang w:val="en-US" w:eastAsia="zh-CN"/>
        </w:rPr>
        <w:t>126.42</w:t>
      </w:r>
      <w:r>
        <w:rPr>
          <w:rFonts w:hint="eastAsia" w:ascii="仿宋" w:hAnsi="仿宋" w:eastAsia="仿宋"/>
          <w:color w:val="000000"/>
          <w:sz w:val="32"/>
          <w:szCs w:val="32"/>
        </w:rPr>
        <w:t>万元，其中：</w:t>
      </w:r>
    </w:p>
    <w:p>
      <w:pPr>
        <w:spacing w:line="600" w:lineRule="exact"/>
        <w:ind w:firstLine="645"/>
        <w:rPr>
          <w:rFonts w:ascii="仿宋" w:hAnsi="仿宋" w:eastAsia="仿宋"/>
          <w:b/>
          <w:color w:val="FF0000"/>
          <w:sz w:val="32"/>
          <w:szCs w:val="32"/>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118.76</w:t>
      </w:r>
      <w:r>
        <w:rPr>
          <w:rFonts w:hint="eastAsia" w:ascii="仿宋" w:hAnsi="仿宋" w:eastAsia="仿宋"/>
          <w:color w:val="000000"/>
          <w:sz w:val="32"/>
          <w:szCs w:val="32"/>
        </w:rPr>
        <w:t>万元，主要包括：基本工资、津贴补贴、奖金、</w:t>
      </w:r>
      <w:r>
        <w:rPr>
          <w:rFonts w:hint="eastAsia" w:ascii="仿宋_GB2312" w:eastAsia="仿宋_GB2312"/>
          <w:color w:val="000000"/>
          <w:sz w:val="32"/>
          <w:szCs w:val="32"/>
        </w:rPr>
        <w:t>伙食补助费</w:t>
      </w:r>
      <w:r>
        <w:rPr>
          <w:rFonts w:hint="eastAsia" w:ascii="仿宋_GB2312" w:eastAsia="仿宋_GB2312"/>
          <w:color w:val="000000"/>
          <w:sz w:val="32"/>
          <w:szCs w:val="32"/>
          <w:lang w:eastAsia="zh-CN"/>
        </w:rPr>
        <w:t>、</w:t>
      </w:r>
      <w:r>
        <w:rPr>
          <w:rFonts w:hint="eastAsia" w:ascii="仿宋" w:hAnsi="仿宋" w:eastAsia="仿宋"/>
          <w:color w:val="000000"/>
          <w:sz w:val="32"/>
          <w:szCs w:val="32"/>
        </w:rPr>
        <w:t>绩效工资、机关事业单位基本养老保险缴费、职业年金缴费、其他社会保障缴费、其他工资福利支出、生活补助、医疗费、奖励金、住房公积金、购房补贴、其他对个人和家庭的补助支出等。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公用经费</w:t>
      </w:r>
      <w:r>
        <w:rPr>
          <w:rFonts w:hint="eastAsia" w:ascii="仿宋" w:hAnsi="仿宋" w:eastAsia="仿宋"/>
          <w:color w:val="000000"/>
          <w:sz w:val="32"/>
          <w:szCs w:val="32"/>
          <w:lang w:val="en-US" w:eastAsia="zh-CN"/>
        </w:rPr>
        <w:t>7.66</w:t>
      </w:r>
      <w:r>
        <w:rPr>
          <w:rFonts w:hint="eastAsia" w:ascii="仿宋" w:hAnsi="仿宋" w:eastAsia="仿宋"/>
          <w:color w:val="000000"/>
          <w:sz w:val="32"/>
          <w:szCs w:val="32"/>
        </w:rPr>
        <w:t>万元，主要包括：办公费、印刷费、手续费、水费、电费、邮电费、差旅费、维修（护）费、租赁费、培训费、公务接待费、劳务费、工会经费、福利费、公务用车运行维护费等。</w:t>
      </w:r>
    </w:p>
    <w:p>
      <w:pPr>
        <w:spacing w:line="600" w:lineRule="exact"/>
        <w:ind w:firstLine="640"/>
        <w:outlineLvl w:val="1"/>
        <w:rPr>
          <w:rStyle w:val="25"/>
          <w:rFonts w:ascii="黑体" w:hAnsi="黑体" w:eastAsia="黑体"/>
          <w:b w:val="0"/>
        </w:rPr>
      </w:pPr>
      <w:bookmarkStart w:id="43" w:name="_Toc15377215"/>
      <w:bookmarkStart w:id="44" w:name="_Toc15396609"/>
      <w:r>
        <w:rPr>
          <w:rFonts w:hint="eastAsia" w:ascii="黑体" w:eastAsia="黑体"/>
          <w:color w:val="000000"/>
          <w:sz w:val="32"/>
          <w:szCs w:val="32"/>
        </w:rPr>
        <w:t>七、</w:t>
      </w:r>
      <w:r>
        <w:rPr>
          <w:rStyle w:val="25"/>
          <w:rFonts w:hint="eastAsia" w:ascii="黑体" w:hAnsi="黑体" w:eastAsia="黑体"/>
        </w:rPr>
        <w:t>“</w:t>
      </w:r>
      <w:r>
        <w:rPr>
          <w:rStyle w:val="25"/>
          <w:rFonts w:hint="eastAsia" w:ascii="黑体" w:hAnsi="黑体" w:eastAsia="黑体"/>
          <w:b w:val="0"/>
        </w:rPr>
        <w:t>三公”经费财政拨款支出决算情况说明</w:t>
      </w:r>
      <w:bookmarkEnd w:id="43"/>
      <w:bookmarkEnd w:id="44"/>
    </w:p>
    <w:p>
      <w:pPr>
        <w:spacing w:line="600" w:lineRule="exact"/>
        <w:ind w:firstLine="640"/>
        <w:outlineLvl w:val="2"/>
        <w:rPr>
          <w:rFonts w:ascii="仿宋" w:hAnsi="仿宋" w:eastAsia="仿宋"/>
          <w:b/>
          <w:color w:val="000000"/>
          <w:sz w:val="32"/>
          <w:szCs w:val="32"/>
        </w:rPr>
      </w:pPr>
      <w:bookmarkStart w:id="45" w:name="_Toc15377216"/>
      <w:r>
        <w:rPr>
          <w:rFonts w:hint="eastAsia" w:ascii="仿宋" w:hAnsi="仿宋" w:eastAsia="仿宋"/>
          <w:b/>
          <w:color w:val="000000"/>
          <w:sz w:val="32"/>
          <w:szCs w:val="32"/>
        </w:rPr>
        <w:t>（一）“三公”经费财政拨款支出决算总体情况说明</w:t>
      </w:r>
      <w:bookmarkEnd w:id="45"/>
    </w:p>
    <w:p>
      <w:pPr>
        <w:spacing w:line="600" w:lineRule="exact"/>
        <w:ind w:firstLine="640"/>
        <w:rPr>
          <w:rFonts w:hint="eastAsia" w:ascii="仿宋_GB2312" w:eastAsia="仿宋_GB2312"/>
          <w:color w:val="000000"/>
          <w:sz w:val="32"/>
          <w:szCs w:val="32"/>
          <w:lang w:eastAsia="zh-CN"/>
        </w:rPr>
      </w:pPr>
      <w:r>
        <w:rPr>
          <w:rFonts w:ascii="仿宋" w:hAnsi="仿宋" w:eastAsia="仿宋"/>
          <w:color w:val="000000"/>
          <w:sz w:val="32"/>
          <w:szCs w:val="32"/>
        </w:rPr>
        <w:t>201</w:t>
      </w:r>
      <w:r>
        <w:rPr>
          <w:rFonts w:hint="eastAsia" w:ascii="仿宋" w:hAnsi="仿宋" w:eastAsia="仿宋"/>
          <w:color w:val="000000"/>
          <w:sz w:val="32"/>
          <w:szCs w:val="32"/>
        </w:rPr>
        <w:t>8年“三公”经费财政拨款支出决算为</w:t>
      </w:r>
      <w:r>
        <w:rPr>
          <w:rFonts w:hint="eastAsia" w:ascii="仿宋" w:hAnsi="仿宋" w:eastAsia="仿宋"/>
          <w:color w:val="000000"/>
          <w:sz w:val="32"/>
          <w:szCs w:val="32"/>
          <w:lang w:val="en-US" w:eastAsia="zh-CN"/>
        </w:rPr>
        <w:t>7.99</w:t>
      </w:r>
      <w:r>
        <w:rPr>
          <w:rFonts w:hint="eastAsia" w:ascii="仿宋" w:hAnsi="仿宋" w:eastAsia="仿宋"/>
          <w:color w:val="000000"/>
          <w:sz w:val="32"/>
          <w:szCs w:val="32"/>
        </w:rPr>
        <w:t>万元，完成预算</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_GB2312" w:eastAsia="仿宋_GB2312"/>
          <w:color w:val="000000"/>
          <w:sz w:val="32"/>
          <w:szCs w:val="32"/>
        </w:rPr>
        <w:t>决算数与预算数持平</w:t>
      </w:r>
      <w:r>
        <w:rPr>
          <w:rFonts w:hint="eastAsia" w:ascii="仿宋_GB2312" w:eastAsia="仿宋_GB2312"/>
          <w:color w:val="000000"/>
          <w:sz w:val="32"/>
          <w:szCs w:val="32"/>
          <w:lang w:eastAsia="zh-CN"/>
        </w:rPr>
        <w:t>。</w:t>
      </w:r>
    </w:p>
    <w:p>
      <w:pPr>
        <w:spacing w:line="600" w:lineRule="exact"/>
        <w:ind w:firstLine="640"/>
        <w:outlineLvl w:val="2"/>
        <w:rPr>
          <w:rFonts w:ascii="仿宋" w:hAnsi="仿宋" w:eastAsia="仿宋"/>
          <w:b/>
          <w:color w:val="000000"/>
          <w:sz w:val="32"/>
          <w:szCs w:val="32"/>
        </w:rPr>
      </w:pPr>
      <w:bookmarkStart w:id="46" w:name="_Toc15377217"/>
      <w:r>
        <w:rPr>
          <w:rFonts w:hint="eastAsia" w:ascii="仿宋" w:hAnsi="仿宋" w:eastAsia="仿宋"/>
          <w:b/>
          <w:color w:val="000000"/>
          <w:sz w:val="32"/>
          <w:szCs w:val="32"/>
        </w:rPr>
        <w:t>（二）“三公”经费财政拨款支出决算具体情况说明</w:t>
      </w:r>
      <w:bookmarkEnd w:id="46"/>
    </w:p>
    <w:p>
      <w:pPr>
        <w:spacing w:line="600" w:lineRule="exact"/>
        <w:ind w:firstLine="640"/>
        <w:rPr>
          <w:rFonts w:hint="eastAsia"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8年“三公”经费财政拨款支出决算中，因公出国（境）费支出决算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w:t>
      </w:r>
      <w:r>
        <w:rPr>
          <w:rFonts w:hint="eastAsia" w:ascii="仿宋" w:hAnsi="仿宋" w:eastAsia="仿宋"/>
          <w:color w:val="000000"/>
          <w:sz w:val="32"/>
          <w:szCs w:val="32"/>
          <w:lang w:val="en-US" w:eastAsia="zh-CN"/>
        </w:rPr>
        <w:t>7.99</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；公务接待费支出决算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hint="eastAsia" w:ascii="仿宋" w:hAnsi="仿宋" w:eastAsia="仿宋"/>
          <w:color w:val="000000"/>
          <w:sz w:val="32"/>
          <w:szCs w:val="32"/>
        </w:rPr>
      </w:pPr>
      <w:r>
        <w:rPr>
          <w:rFonts w:hint="eastAsia" w:ascii="仿宋" w:hAnsi="仿宋" w:eastAsia="仿宋"/>
          <w:color w:val="000000"/>
          <w:sz w:val="32"/>
          <w:szCs w:val="32"/>
        </w:rPr>
        <w:t>图8：“三公”经费财政拨款支出结构</w:t>
      </w:r>
      <w:r>
        <w:rPr>
          <w:rFonts w:hint="eastAsia" w:ascii="仿宋" w:hAnsi="仿宋" w:eastAsia="仿宋"/>
          <w:color w:val="000000"/>
          <w:sz w:val="32"/>
          <w:szCs w:val="32"/>
          <w:lang w:val="en-US" w:eastAsia="zh-CN"/>
        </w:rPr>
        <w:t xml:space="preserve"> 单位：万元</w:t>
      </w: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r>
        <w:drawing>
          <wp:anchor distT="0" distB="0" distL="114300" distR="114300" simplePos="0" relativeHeight="251663360" behindDoc="0" locked="0" layoutInCell="1" allowOverlap="1">
            <wp:simplePos x="0" y="0"/>
            <wp:positionH relativeFrom="column">
              <wp:posOffset>410845</wp:posOffset>
            </wp:positionH>
            <wp:positionV relativeFrom="paragraph">
              <wp:posOffset>-1843405</wp:posOffset>
            </wp:positionV>
            <wp:extent cx="4245610" cy="1973580"/>
            <wp:effectExtent l="4445" t="4445" r="17145" b="22225"/>
            <wp:wrapSquare wrapText="bothSides"/>
            <wp:docPr id="10"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spacing w:line="600" w:lineRule="exact"/>
        <w:ind w:firstLine="640"/>
        <w:rPr>
          <w:rFonts w:hint="eastAsia" w:ascii="仿宋_GB2312" w:eastAsia="仿宋_GB2312"/>
          <w:b/>
          <w:color w:val="000000"/>
          <w:sz w:val="32"/>
          <w:szCs w:val="32"/>
          <w:lang w:val="en-US" w:eastAsia="zh-CN"/>
        </w:rPr>
      </w:pPr>
      <w:r>
        <w:rPr>
          <w:rFonts w:hint="eastAsia" w:ascii="仿宋_GB2312" w:eastAsia="仿宋_GB2312"/>
          <w:b/>
          <w:color w:val="000000"/>
          <w:sz w:val="32"/>
          <w:szCs w:val="32"/>
          <w:lang w:val="en-US" w:eastAsia="zh-CN"/>
        </w:rPr>
        <w:t>1</w:t>
      </w:r>
      <w:r>
        <w:rPr>
          <w:rFonts w:ascii="仿宋_GB2312" w:eastAsia="仿宋_GB2312"/>
          <w:b/>
          <w:color w:val="000000"/>
          <w:sz w:val="32"/>
          <w:szCs w:val="32"/>
        </w:rPr>
        <w:t>.</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lang w:val="en-US" w:eastAsia="zh-CN"/>
        </w:rPr>
        <w:t>7.99</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201</w:t>
      </w:r>
      <w:r>
        <w:rPr>
          <w:rFonts w:hint="eastAsia" w:ascii="仿宋_GB2312" w:eastAsia="仿宋_GB2312"/>
          <w:color w:val="000000"/>
          <w:sz w:val="32"/>
          <w:szCs w:val="32"/>
        </w:rPr>
        <w:t>7年减少</w:t>
      </w:r>
      <w:r>
        <w:rPr>
          <w:rFonts w:hint="eastAsia" w:ascii="仿宋_GB2312" w:eastAsia="仿宋_GB2312"/>
          <w:color w:val="000000"/>
          <w:sz w:val="32"/>
          <w:szCs w:val="32"/>
          <w:lang w:val="en-US" w:eastAsia="zh-CN"/>
        </w:rPr>
        <w:t>4.84</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37.72</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eastAsia="仿宋_GB2312"/>
          <w:color w:val="000000"/>
          <w:sz w:val="32"/>
          <w:szCs w:val="32"/>
          <w:highlight w:val="none"/>
          <w:lang w:eastAsia="zh-CN"/>
        </w:rPr>
        <w:t>严格控制下乡次数和出差次数</w:t>
      </w:r>
      <w:r>
        <w:rPr>
          <w:rFonts w:hint="eastAsia" w:ascii="仿宋_GB2312" w:eastAsia="仿宋_GB2312"/>
          <w:color w:val="000000"/>
          <w:sz w:val="32"/>
          <w:szCs w:val="32"/>
          <w:highlight w:val="none"/>
        </w:rPr>
        <w:t>。</w:t>
      </w: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8年</w:t>
      </w:r>
      <w:r>
        <w:rPr>
          <w:rFonts w:ascii="仿宋_GB2312" w:eastAsia="仿宋_GB2312"/>
          <w:color w:val="000000"/>
          <w:sz w:val="32"/>
          <w:szCs w:val="32"/>
        </w:rPr>
        <w:t>12</w:t>
      </w:r>
      <w:r>
        <w:rPr>
          <w:rFonts w:hint="eastAsia" w:ascii="仿宋_GB2312" w:eastAsia="仿宋_GB2312"/>
          <w:color w:val="000000"/>
          <w:sz w:val="32"/>
          <w:szCs w:val="32"/>
        </w:rPr>
        <w:t>月底，单位共有公务用车</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辆，其中：越野车</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辆</w:t>
      </w:r>
      <w:r>
        <w:rPr>
          <w:rFonts w:hint="eastAsia" w:ascii="仿宋_GB2312" w:eastAsia="仿宋_GB2312"/>
          <w:color w:val="000000"/>
          <w:sz w:val="32"/>
          <w:szCs w:val="32"/>
          <w:lang w:eastAsia="zh-CN"/>
        </w:rPr>
        <w:t>。</w:t>
      </w:r>
    </w:p>
    <w:p>
      <w:pPr>
        <w:spacing w:line="600" w:lineRule="exact"/>
        <w:ind w:firstLine="640"/>
        <w:rPr>
          <w:rFonts w:hint="eastAsia"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lang w:val="en-US" w:eastAsia="zh-CN"/>
        </w:rPr>
        <w:t>7.99</w:t>
      </w:r>
      <w:r>
        <w:rPr>
          <w:rFonts w:hint="eastAsia" w:ascii="仿宋_GB2312" w:eastAsia="仿宋_GB2312"/>
          <w:color w:val="000000"/>
          <w:sz w:val="32"/>
          <w:szCs w:val="32"/>
        </w:rPr>
        <w:t>万元。主要用于</w:t>
      </w:r>
      <w:r>
        <w:rPr>
          <w:rFonts w:hint="eastAsia" w:ascii="仿宋_GB2312" w:eastAsia="仿宋_GB2312"/>
          <w:color w:val="000000"/>
          <w:sz w:val="32"/>
          <w:szCs w:val="32"/>
          <w:lang w:eastAsia="zh-CN"/>
        </w:rPr>
        <w:t>项目前期工作、下乡</w:t>
      </w:r>
      <w:r>
        <w:rPr>
          <w:rFonts w:hint="eastAsia" w:ascii="仿宋_GB2312" w:eastAsia="仿宋_GB2312"/>
          <w:color w:val="000000"/>
          <w:sz w:val="32"/>
          <w:szCs w:val="32"/>
        </w:rPr>
        <w:t>等所需的公务用车燃料费、维修费、过路过桥费、保险费等支出。</w:t>
      </w:r>
    </w:p>
    <w:p>
      <w:pPr>
        <w:numPr>
          <w:ilvl w:val="0"/>
          <w:numId w:val="3"/>
        </w:numPr>
        <w:spacing w:line="600" w:lineRule="exact"/>
        <w:ind w:firstLine="640"/>
        <w:outlineLvl w:val="1"/>
        <w:rPr>
          <w:rStyle w:val="25"/>
          <w:rFonts w:hint="eastAsia" w:ascii="黑体" w:hAnsi="黑体" w:eastAsia="黑体"/>
          <w:b w:val="0"/>
        </w:rPr>
      </w:pPr>
      <w:r>
        <w:rPr>
          <w:rStyle w:val="25"/>
          <w:rFonts w:hint="eastAsia" w:ascii="黑体" w:hAnsi="黑体" w:eastAsia="黑体"/>
          <w:b w:val="0"/>
        </w:rPr>
        <w:t>政府性基金预算支出决算情况说明</w:t>
      </w:r>
    </w:p>
    <w:p>
      <w:pPr>
        <w:numPr>
          <w:ilvl w:val="0"/>
          <w:numId w:val="0"/>
        </w:numPr>
        <w:spacing w:line="600" w:lineRule="exact"/>
        <w:outlineLvl w:val="1"/>
        <w:rPr>
          <w:rStyle w:val="25"/>
          <w:rFonts w:hint="eastAsia" w:ascii="仿宋" w:hAnsi="仿宋" w:eastAsia="仿宋" w:cs="仿宋"/>
          <w:b w:val="0"/>
          <w:bCs/>
          <w:lang w:val="en-US" w:eastAsia="zh-CN"/>
        </w:rPr>
      </w:pPr>
      <w:r>
        <w:rPr>
          <w:rStyle w:val="25"/>
          <w:rFonts w:hint="eastAsia" w:ascii="仿宋" w:hAnsi="仿宋" w:eastAsia="仿宋" w:cs="仿宋"/>
          <w:b w:val="0"/>
          <w:bCs/>
          <w:lang w:val="en-US" w:eastAsia="zh-CN"/>
        </w:rPr>
        <w:t xml:space="preserve">     本单位无政府性基金预算支出。</w:t>
      </w:r>
    </w:p>
    <w:p>
      <w:pPr>
        <w:numPr>
          <w:ilvl w:val="0"/>
          <w:numId w:val="4"/>
        </w:numPr>
        <w:spacing w:line="600" w:lineRule="exact"/>
        <w:ind w:firstLine="640"/>
        <w:outlineLvl w:val="1"/>
        <w:rPr>
          <w:rStyle w:val="25"/>
          <w:rFonts w:ascii="黑体" w:hAnsi="黑体" w:eastAsia="黑体"/>
          <w:b w:val="0"/>
        </w:rPr>
      </w:pPr>
      <w:bookmarkStart w:id="47" w:name="_Toc15396611"/>
      <w:bookmarkStart w:id="48" w:name="_Toc15377219"/>
      <w:r>
        <w:rPr>
          <w:rStyle w:val="25"/>
          <w:rFonts w:hint="eastAsia" w:ascii="黑体" w:hAnsi="黑体" w:eastAsia="黑体"/>
          <w:b w:val="0"/>
        </w:rPr>
        <w:t>国有资本经营预算支出决算情况说明</w:t>
      </w:r>
      <w:bookmarkEnd w:id="47"/>
      <w:bookmarkEnd w:id="48"/>
    </w:p>
    <w:p>
      <w:pPr>
        <w:pStyle w:val="23"/>
        <w:numPr>
          <w:ilvl w:val="0"/>
          <w:numId w:val="0"/>
        </w:numPr>
        <w:spacing w:line="58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本单位无国有资本经营预算支出。</w:t>
      </w:r>
    </w:p>
    <w:p>
      <w:pPr>
        <w:pStyle w:val="23"/>
        <w:numPr>
          <w:ilvl w:val="0"/>
          <w:numId w:val="0"/>
        </w:numPr>
        <w:spacing w:line="580" w:lineRule="exact"/>
        <w:ind w:firstLine="640" w:firstLineChars="200"/>
        <w:rPr>
          <w:rStyle w:val="25"/>
          <w:rFonts w:ascii="黑体" w:hAnsi="黑体" w:eastAsia="黑体"/>
          <w:b w:val="0"/>
        </w:rPr>
      </w:pPr>
      <w:r>
        <w:rPr>
          <w:rStyle w:val="25"/>
          <w:rFonts w:hint="eastAsia" w:ascii="黑体" w:hAnsi="黑体" w:eastAsia="黑体"/>
          <w:b w:val="0"/>
          <w:lang w:eastAsia="zh-CN"/>
        </w:rPr>
        <w:t>十、</w:t>
      </w:r>
      <w:r>
        <w:rPr>
          <w:rStyle w:val="25"/>
          <w:rFonts w:hint="eastAsia" w:ascii="黑体" w:hAnsi="黑体" w:eastAsia="黑体"/>
          <w:b w:val="0"/>
        </w:rPr>
        <w:t>预算绩效情况说明</w:t>
      </w:r>
    </w:p>
    <w:p>
      <w:pPr>
        <w:numPr>
          <w:ilvl w:val="0"/>
          <w:numId w:val="5"/>
        </w:numPr>
        <w:spacing w:line="580" w:lineRule="exact"/>
        <w:ind w:firstLine="643" w:firstLineChars="200"/>
        <w:rPr>
          <w:rFonts w:ascii="仿宋" w:hAnsi="仿宋" w:eastAsia="仿宋" w:cs="楷体_GB2312"/>
          <w:b/>
          <w:bCs/>
          <w:sz w:val="32"/>
          <w:szCs w:val="32"/>
        </w:rPr>
      </w:pPr>
      <w:r>
        <w:rPr>
          <w:rFonts w:hint="eastAsia" w:ascii="仿宋" w:hAnsi="仿宋" w:eastAsia="仿宋" w:cs="楷体_GB2312"/>
          <w:b/>
          <w:bCs/>
          <w:sz w:val="32"/>
          <w:szCs w:val="32"/>
        </w:rPr>
        <w:t>预算绩效管理工作开展情况。</w:t>
      </w:r>
    </w:p>
    <w:p>
      <w:pPr>
        <w:spacing w:line="58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根据预算绩效管理要求，本部门在年初预算编制阶段，组织对</w:t>
      </w:r>
      <w:r>
        <w:rPr>
          <w:rFonts w:hint="eastAsia" w:ascii="仿宋_GB2312" w:hAnsi="仿宋_GB2312" w:eastAsia="仿宋_GB2312" w:cs="仿宋_GB2312"/>
          <w:sz w:val="32"/>
          <w:szCs w:val="32"/>
          <w:highlight w:val="none"/>
          <w:lang w:eastAsia="zh-CN"/>
        </w:rPr>
        <w:t>壤塘县城南堤防</w:t>
      </w:r>
      <w:r>
        <w:rPr>
          <w:rFonts w:hint="eastAsia" w:ascii="仿宋_GB2312" w:hAnsi="仿宋_GB2312" w:eastAsia="仿宋_GB2312" w:cs="仿宋_GB2312"/>
          <w:sz w:val="32"/>
          <w:szCs w:val="32"/>
          <w:highlight w:val="none"/>
        </w:rPr>
        <w:t>项目开展了预算事前绩效评估，对</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个项目编制了绩效目标，预算执行过程中，选取</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个项目开展绩效监控，年终执行完毕后，对</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个项目开展了绩效目标完成情况梳理填报。</w:t>
      </w:r>
    </w:p>
    <w:p>
      <w:pPr>
        <w:numPr>
          <w:ilvl w:val="0"/>
          <w:numId w:val="0"/>
        </w:numPr>
        <w:spacing w:line="600" w:lineRule="atLeast"/>
        <w:ind w:firstLine="640" w:firstLineChars="200"/>
        <w:rPr>
          <w:rFonts w:hint="eastAsia" w:ascii="仿宋" w:hAnsi="仿宋" w:eastAsia="仿宋" w:cs="仿宋"/>
          <w:b w:val="0"/>
          <w:bCs w:val="0"/>
          <w:sz w:val="32"/>
          <w:szCs w:val="32"/>
          <w:lang w:eastAsia="zh-CN"/>
        </w:rPr>
      </w:pPr>
      <w:r>
        <w:rPr>
          <w:rFonts w:hint="eastAsia" w:ascii="仿宋_GB2312" w:hAnsi="仿宋_GB2312" w:eastAsia="仿宋_GB2312" w:cs="仿宋_GB2312"/>
          <w:sz w:val="32"/>
          <w:szCs w:val="32"/>
        </w:rPr>
        <w:t>本部门按要求对2018年部门整体支出开展绩效自评，</w:t>
      </w:r>
      <w:r>
        <w:rPr>
          <w:rFonts w:hint="eastAsia" w:ascii="仿宋_GB2312" w:eastAsia="仿宋_GB2312"/>
          <w:color w:val="000000"/>
          <w:sz w:val="32"/>
          <w:szCs w:val="32"/>
        </w:rPr>
        <w:t>自评得分</w:t>
      </w:r>
      <w:r>
        <w:rPr>
          <w:rFonts w:hint="eastAsia" w:ascii="仿宋_GB2312" w:eastAsia="仿宋_GB2312"/>
          <w:color w:val="000000"/>
          <w:sz w:val="32"/>
          <w:szCs w:val="32"/>
          <w:lang w:val="en-US" w:eastAsia="zh-CN"/>
        </w:rPr>
        <w:t>92</w:t>
      </w:r>
      <w:r>
        <w:rPr>
          <w:rFonts w:hint="eastAsia" w:ascii="仿宋_GB2312" w:eastAsia="仿宋_GB2312"/>
          <w:color w:val="000000"/>
          <w:sz w:val="32"/>
          <w:szCs w:val="32"/>
        </w:rPr>
        <w:t>分，</w:t>
      </w:r>
      <w:r>
        <w:rPr>
          <w:rFonts w:hint="eastAsia" w:ascii="仿宋_GB2312" w:eastAsia="仿宋_GB2312"/>
          <w:color w:val="000000"/>
          <w:sz w:val="32"/>
          <w:szCs w:val="32"/>
          <w:lang w:eastAsia="zh-CN"/>
        </w:rPr>
        <w:t>从整体来看还</w:t>
      </w:r>
      <w:r>
        <w:rPr>
          <w:rFonts w:hint="eastAsia" w:ascii="仿宋_GB2312" w:eastAsia="仿宋_GB2312"/>
          <w:color w:val="000000"/>
          <w:sz w:val="32"/>
          <w:szCs w:val="32"/>
        </w:rPr>
        <w:t>存在的问题：</w:t>
      </w:r>
      <w:r>
        <w:rPr>
          <w:rFonts w:hint="eastAsia" w:ascii="仿宋_GB2312" w:eastAsia="仿宋_GB2312"/>
          <w:color w:val="000000"/>
          <w:sz w:val="32"/>
          <w:szCs w:val="32"/>
          <w:lang w:eastAsia="zh-CN"/>
        </w:rPr>
        <w:t>一是</w:t>
      </w:r>
      <w:r>
        <w:rPr>
          <w:rStyle w:val="14"/>
          <w:rFonts w:hint="eastAsia" w:ascii="仿宋" w:hAnsi="仿宋" w:eastAsia="仿宋" w:cs="仿宋"/>
          <w:b w:val="0"/>
          <w:bCs w:val="0"/>
          <w:color w:val="333333"/>
          <w:sz w:val="32"/>
          <w:szCs w:val="32"/>
        </w:rPr>
        <w:t>绩效评价管理制度尚不健全</w:t>
      </w:r>
      <w:r>
        <w:rPr>
          <w:rFonts w:hint="eastAsia" w:ascii="仿宋" w:hAnsi="仿宋" w:eastAsia="仿宋" w:cs="仿宋"/>
          <w:color w:val="333333"/>
          <w:sz w:val="32"/>
          <w:szCs w:val="32"/>
        </w:rPr>
        <w:t>。</w:t>
      </w:r>
      <w:r>
        <w:rPr>
          <w:rFonts w:hint="eastAsia" w:ascii="仿宋" w:hAnsi="仿宋" w:eastAsia="仿宋" w:cs="仿宋"/>
          <w:color w:val="333333"/>
          <w:sz w:val="32"/>
          <w:szCs w:val="32"/>
          <w:lang w:eastAsia="zh-CN"/>
        </w:rPr>
        <w:t>二是</w:t>
      </w:r>
      <w:r>
        <w:rPr>
          <w:rStyle w:val="14"/>
          <w:rFonts w:hint="eastAsia" w:ascii="仿宋" w:hAnsi="仿宋" w:eastAsia="仿宋" w:cs="仿宋"/>
          <w:b w:val="0"/>
          <w:bCs w:val="0"/>
          <w:color w:val="4E4C4C"/>
          <w:sz w:val="32"/>
          <w:szCs w:val="32"/>
        </w:rPr>
        <w:t>对绩效评价工作的认识不够</w:t>
      </w:r>
      <w:r>
        <w:rPr>
          <w:rStyle w:val="14"/>
          <w:rFonts w:hint="eastAsia" w:ascii="仿宋" w:hAnsi="仿宋" w:eastAsia="仿宋" w:cs="仿宋"/>
          <w:b w:val="0"/>
          <w:bCs w:val="0"/>
          <w:color w:val="4E4C4C"/>
          <w:sz w:val="32"/>
          <w:szCs w:val="32"/>
          <w:lang w:eastAsia="zh-CN"/>
        </w:rPr>
        <w:t>。三是</w:t>
      </w:r>
      <w:r>
        <w:rPr>
          <w:rStyle w:val="14"/>
          <w:rFonts w:hint="eastAsia" w:ascii="仿宋" w:hAnsi="仿宋" w:eastAsia="仿宋" w:cs="仿宋"/>
          <w:b w:val="0"/>
          <w:bCs w:val="0"/>
          <w:color w:val="4E4C4C"/>
          <w:sz w:val="32"/>
          <w:szCs w:val="32"/>
        </w:rPr>
        <w:t>人员素质有待进一步提高</w:t>
      </w:r>
      <w:r>
        <w:rPr>
          <w:rStyle w:val="14"/>
          <w:rFonts w:hint="eastAsia" w:ascii="仿宋" w:hAnsi="仿宋" w:eastAsia="仿宋" w:cs="仿宋"/>
          <w:b w:val="0"/>
          <w:bCs w:val="0"/>
          <w:color w:val="4E4C4C"/>
          <w:sz w:val="32"/>
          <w:szCs w:val="32"/>
          <w:lang w:eastAsia="zh-CN"/>
        </w:rPr>
        <w:t>。</w:t>
      </w:r>
      <w:r>
        <w:rPr>
          <w:rFonts w:hint="eastAsia" w:ascii="仿宋_GB2312" w:eastAsia="仿宋_GB2312"/>
          <w:color w:val="000000"/>
          <w:sz w:val="32"/>
          <w:szCs w:val="32"/>
        </w:rPr>
        <w:t>下一步改进措施：一是</w:t>
      </w:r>
      <w:r>
        <w:rPr>
          <w:rStyle w:val="14"/>
          <w:rFonts w:hint="eastAsia" w:ascii="仿宋" w:hAnsi="仿宋" w:eastAsia="仿宋" w:cs="仿宋"/>
          <w:b w:val="0"/>
          <w:bCs w:val="0"/>
          <w:color w:val="4E4C4C"/>
          <w:sz w:val="32"/>
          <w:szCs w:val="32"/>
        </w:rPr>
        <w:t>完善绩效评价工作制度</w:t>
      </w:r>
      <w:r>
        <w:rPr>
          <w:rFonts w:hint="eastAsia" w:ascii="仿宋_GB2312" w:eastAsia="仿宋_GB2312"/>
          <w:color w:val="000000"/>
          <w:sz w:val="32"/>
          <w:szCs w:val="32"/>
        </w:rPr>
        <w:t>，二是</w:t>
      </w:r>
      <w:r>
        <w:rPr>
          <w:rStyle w:val="14"/>
          <w:rFonts w:hint="eastAsia" w:ascii="仿宋" w:hAnsi="仿宋" w:eastAsia="仿宋" w:cs="仿宋"/>
          <w:b w:val="0"/>
          <w:bCs w:val="0"/>
          <w:color w:val="4E4C4C"/>
          <w:sz w:val="32"/>
          <w:szCs w:val="32"/>
        </w:rPr>
        <w:t>加大宣传力度，树立绩效管理理念</w:t>
      </w:r>
      <w:r>
        <w:rPr>
          <w:rStyle w:val="14"/>
          <w:rFonts w:hint="eastAsia" w:ascii="仿宋" w:hAnsi="仿宋" w:eastAsia="仿宋" w:cs="仿宋"/>
          <w:b w:val="0"/>
          <w:bCs w:val="0"/>
          <w:color w:val="4E4C4C"/>
          <w:sz w:val="32"/>
          <w:szCs w:val="32"/>
          <w:lang w:eastAsia="zh-CN"/>
        </w:rPr>
        <w:t>，三是</w:t>
      </w:r>
      <w:r>
        <w:rPr>
          <w:rStyle w:val="14"/>
          <w:rFonts w:hint="eastAsia" w:ascii="仿宋" w:hAnsi="仿宋" w:eastAsia="仿宋" w:cs="仿宋"/>
          <w:b w:val="0"/>
          <w:bCs w:val="0"/>
          <w:color w:val="4E4C4C"/>
          <w:sz w:val="32"/>
          <w:szCs w:val="32"/>
        </w:rPr>
        <w:t>加强学习培训，提升业务能力</w:t>
      </w:r>
      <w:r>
        <w:rPr>
          <w:rStyle w:val="14"/>
          <w:rFonts w:hint="eastAsia" w:ascii="仿宋" w:hAnsi="仿宋" w:eastAsia="仿宋" w:cs="仿宋"/>
          <w:b w:val="0"/>
          <w:bCs w:val="0"/>
          <w:color w:val="4E4C4C"/>
          <w:sz w:val="32"/>
          <w:szCs w:val="32"/>
          <w:lang w:eastAsia="zh-CN"/>
        </w:rPr>
        <w:t>。</w:t>
      </w:r>
    </w:p>
    <w:p>
      <w:pPr>
        <w:spacing w:line="600" w:lineRule="atLeas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本部门还自行组织了</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个项目绩效评价，从评价情况来看</w:t>
      </w:r>
      <w:r>
        <w:rPr>
          <w:rFonts w:hint="eastAsia" w:ascii="仿宋_GB2312" w:eastAsia="仿宋_GB2312"/>
          <w:color w:val="000000"/>
          <w:sz w:val="32"/>
          <w:szCs w:val="32"/>
          <w:highlight w:val="none"/>
        </w:rPr>
        <w:t>存在的问题</w:t>
      </w:r>
      <w:r>
        <w:rPr>
          <w:rFonts w:hint="eastAsia" w:ascii="仿宋_GB2312" w:eastAsia="仿宋_GB2312"/>
          <w:color w:val="000000"/>
          <w:sz w:val="32"/>
          <w:szCs w:val="32"/>
          <w:highlight w:val="none"/>
          <w:lang w:eastAsia="zh-CN"/>
        </w:rPr>
        <w:t>：因气候条件恶劣，施工工期较短</w:t>
      </w:r>
      <w:r>
        <w:rPr>
          <w:rFonts w:hint="eastAsia" w:ascii="仿宋_GB2312" w:eastAsia="仿宋_GB2312"/>
          <w:color w:val="000000"/>
          <w:sz w:val="32"/>
          <w:szCs w:val="32"/>
          <w:highlight w:val="none"/>
        </w:rPr>
        <w:t>。</w:t>
      </w:r>
    </w:p>
    <w:p>
      <w:pPr>
        <w:numPr>
          <w:ilvl w:val="0"/>
          <w:numId w:val="5"/>
        </w:numPr>
        <w:spacing w:line="580" w:lineRule="exact"/>
        <w:ind w:firstLine="643" w:firstLineChars="200"/>
        <w:rPr>
          <w:rFonts w:ascii="仿宋_GB2312" w:hAnsi="仿宋_GB2312" w:eastAsia="仿宋_GB2312" w:cs="仿宋_GB2312"/>
          <w:sz w:val="32"/>
          <w:szCs w:val="32"/>
        </w:rPr>
      </w:pPr>
      <w:r>
        <w:rPr>
          <w:rFonts w:hint="eastAsia" w:ascii="仿宋" w:hAnsi="仿宋" w:eastAsia="仿宋" w:cs="楷体_GB2312"/>
          <w:b/>
          <w:bCs/>
          <w:sz w:val="32"/>
          <w:szCs w:val="32"/>
        </w:rPr>
        <w:t>项目绩效目标完成情况。</w:t>
      </w:r>
      <w:r>
        <w:rPr>
          <w:rFonts w:hint="eastAsia" w:ascii="楷体_GB2312" w:hAnsi="楷体_GB2312" w:eastAsia="楷体_GB2312" w:cs="楷体_GB2312"/>
          <w:b/>
          <w:bCs/>
          <w:sz w:val="32"/>
          <w:szCs w:val="32"/>
        </w:rPr>
        <w:br w:type="textWrapping"/>
      </w:r>
      <w:r>
        <w:rPr>
          <w:rFonts w:hint="eastAsia" w:ascii="仿宋_GB2312" w:hAnsi="仿宋_GB2312" w:eastAsia="仿宋_GB2312" w:cs="仿宋_GB2312"/>
          <w:sz w:val="32"/>
          <w:szCs w:val="32"/>
        </w:rPr>
        <w:t xml:space="preserve">    本部门在2018年度部门决算中反映“壤塘县河道水毁修复工程</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壤塘县</w:t>
      </w:r>
      <w:r>
        <w:rPr>
          <w:rFonts w:hint="eastAsia" w:ascii="仿宋_GB2312" w:hAnsi="仿宋_GB2312" w:eastAsia="仿宋_GB2312" w:cs="仿宋_GB2312"/>
          <w:sz w:val="32"/>
          <w:szCs w:val="32"/>
        </w:rPr>
        <w:t>城南堤防</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“2018年农村饮水安全巩固提升工程”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2018年维修养护项目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绩效目标实际完成情况。</w:t>
      </w:r>
    </w:p>
    <w:p>
      <w:pPr>
        <w:keepNext w:val="0"/>
        <w:keepLines w:val="0"/>
        <w:pageBreakBefore w:val="0"/>
        <w:widowControl w:val="0"/>
        <w:numPr>
          <w:ilvl w:val="0"/>
          <w:numId w:val="0"/>
        </w:numPr>
        <w:kinsoku/>
        <w:wordWrap/>
        <w:overflowPunct/>
        <w:topLinePunct w:val="0"/>
        <w:autoSpaceDE/>
        <w:autoSpaceDN/>
        <w:bidi w:val="0"/>
        <w:spacing w:beforeAutospacing="0" w:afterAutospacing="0" w:line="540" w:lineRule="exact"/>
        <w:ind w:right="0" w:rightChars="0" w:firstLine="640" w:firstLineChars="200"/>
        <w:jc w:val="both"/>
        <w:textAlignment w:val="auto"/>
        <w:outlineLvl w:val="9"/>
        <w:rPr>
          <w:rFonts w:hint="eastAsia" w:ascii="仿宋_GB2312" w:hAnsi="仿宋_GB2312" w:cs="仿宋_GB2312"/>
          <w:b w:val="0"/>
          <w:bCs w:val="0"/>
          <w:color w:val="auto"/>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壤塘县城南堤防</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1750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1730.78</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98.90</w:t>
      </w:r>
      <w:r>
        <w:rPr>
          <w:rFonts w:hint="eastAsia" w:ascii="仿宋_GB2312" w:hAnsi="仿宋_GB2312" w:eastAsia="仿宋_GB2312" w:cs="仿宋_GB2312"/>
          <w:sz w:val="32"/>
          <w:szCs w:val="32"/>
        </w:rPr>
        <w:t>%。通过项目实施，</w:t>
      </w:r>
      <w:r>
        <w:rPr>
          <w:rFonts w:hint="eastAsia" w:ascii="仿宋" w:hAnsi="仿宋" w:eastAsia="仿宋"/>
          <w:sz w:val="32"/>
          <w:szCs w:val="32"/>
        </w:rPr>
        <w:t>改善了</w:t>
      </w:r>
      <w:r>
        <w:rPr>
          <w:rFonts w:hint="eastAsia" w:ascii="仿宋" w:hAnsi="仿宋" w:eastAsia="仿宋"/>
          <w:sz w:val="32"/>
          <w:szCs w:val="32"/>
          <w:lang w:eastAsia="zh-CN"/>
        </w:rPr>
        <w:t>杜柯河</w:t>
      </w:r>
      <w:r>
        <w:rPr>
          <w:rFonts w:hint="eastAsia" w:ascii="仿宋" w:hAnsi="仿宋" w:eastAsia="仿宋"/>
          <w:sz w:val="32"/>
          <w:szCs w:val="32"/>
        </w:rPr>
        <w:t>沿河的生态景观，形成了一道亮丽的风景线，为</w:t>
      </w:r>
      <w:r>
        <w:rPr>
          <w:rFonts w:hint="eastAsia" w:ascii="仿宋" w:hAnsi="仿宋" w:eastAsia="仿宋"/>
          <w:sz w:val="32"/>
          <w:szCs w:val="32"/>
          <w:lang w:eastAsia="zh-CN"/>
        </w:rPr>
        <w:t>项目区</w:t>
      </w:r>
      <w:r>
        <w:rPr>
          <w:rFonts w:hint="eastAsia" w:ascii="仿宋" w:hAnsi="仿宋" w:eastAsia="仿宋"/>
          <w:sz w:val="32"/>
          <w:szCs w:val="32"/>
        </w:rPr>
        <w:t>创造较好的生态环境效益。</w:t>
      </w:r>
      <w:r>
        <w:rPr>
          <w:rFonts w:hint="eastAsia" w:ascii="仿宋_GB2312" w:hAnsi="仿宋_GB2312" w:eastAsia="仿宋_GB2312" w:cs="仿宋_GB2312"/>
          <w:sz w:val="32"/>
          <w:szCs w:val="32"/>
        </w:rPr>
        <w:t>发现的主要问题：</w:t>
      </w:r>
      <w:r>
        <w:rPr>
          <w:rFonts w:hint="eastAsia" w:ascii="仿宋_GB2312" w:hAnsi="仿宋_GB2312" w:eastAsia="仿宋_GB2312" w:cs="仿宋_GB2312"/>
          <w:color w:val="auto"/>
          <w:kern w:val="0"/>
          <w:sz w:val="32"/>
          <w:szCs w:val="32"/>
          <w:lang w:val="en-US" w:eastAsia="zh-CN"/>
        </w:rPr>
        <w:t>由于壤塘县气候恶劣，有效工期短</w:t>
      </w:r>
      <w:r>
        <w:rPr>
          <w:rFonts w:hint="eastAsia" w:ascii="仿宋_GB2312" w:hAnsi="仿宋_GB2312" w:eastAsia="仿宋_GB2312" w:cs="仿宋_GB2312"/>
          <w:sz w:val="32"/>
          <w:szCs w:val="32"/>
          <w:highlight w:val="none"/>
        </w:rPr>
        <w:t>。下一步改进措施：</w:t>
      </w:r>
      <w:r>
        <w:rPr>
          <w:rFonts w:hint="eastAsia" w:ascii="仿宋_GB2312" w:hAnsi="仿宋_GB2312" w:eastAsia="仿宋_GB2312" w:cs="仿宋_GB2312"/>
          <w:b w:val="0"/>
          <w:bCs w:val="0"/>
          <w:color w:val="auto"/>
          <w:sz w:val="32"/>
          <w:szCs w:val="32"/>
          <w:lang w:val="en-US" w:eastAsia="zh-CN"/>
        </w:rPr>
        <w:t>建议因地制宜，分类施策，针对我县实际情况提前下达项目建设资金计划，便于年前顺利完成项目招投标工作，汛前完成水下部分施工，确保当年任务如期完成</w:t>
      </w:r>
      <w:r>
        <w:rPr>
          <w:rFonts w:hint="eastAsia" w:ascii="仿宋_GB2312" w:hAnsi="仿宋_GB2312" w:cs="仿宋_GB2312"/>
          <w:b w:val="0"/>
          <w:bCs w:val="0"/>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spacing w:beforeAutospacing="0" w:afterAutospacing="0" w:line="540" w:lineRule="exact"/>
        <w:ind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壤塘县河道水毁修复工程项目绩效目标完成情况综述。项目全年预算数</w:t>
      </w:r>
      <w:r>
        <w:rPr>
          <w:rFonts w:hint="eastAsia" w:ascii="仿宋_GB2312" w:hAnsi="仿宋_GB2312" w:eastAsia="仿宋_GB2312" w:cs="仿宋_GB2312"/>
          <w:sz w:val="32"/>
          <w:szCs w:val="32"/>
          <w:lang w:val="en-US" w:eastAsia="zh-CN"/>
        </w:rPr>
        <w:t>229</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229</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%。通过项目实施，</w:t>
      </w:r>
      <w:r>
        <w:rPr>
          <w:rFonts w:hint="eastAsia" w:ascii="仿宋" w:hAnsi="仿宋" w:eastAsia="仿宋" w:cs="仿宋"/>
          <w:b w:val="0"/>
          <w:bCs w:val="0"/>
          <w:sz w:val="32"/>
          <w:szCs w:val="32"/>
          <w:lang w:eastAsia="zh-CN"/>
        </w:rPr>
        <w:t>改善生态环境，防止水土流失，稳定河岸，保护基础设施。</w:t>
      </w:r>
      <w:r>
        <w:rPr>
          <w:rFonts w:hint="eastAsia" w:ascii="仿宋_GB2312" w:hAnsi="仿宋_GB2312" w:eastAsia="仿宋_GB2312" w:cs="仿宋_GB2312"/>
          <w:sz w:val="32"/>
          <w:szCs w:val="32"/>
        </w:rPr>
        <w:t>发现的主要问题：</w:t>
      </w:r>
      <w:r>
        <w:rPr>
          <w:rFonts w:hint="eastAsia" w:ascii="仿宋" w:hAnsi="仿宋" w:eastAsia="仿宋" w:cs="仿宋"/>
          <w:sz w:val="32"/>
          <w:szCs w:val="32"/>
        </w:rPr>
        <w:t>下达项目建设资金已处于主汛期，涉水工程已基本无法实施，汛期后又入冬季，完成当年建设任务难度较大</w:t>
      </w:r>
      <w:r>
        <w:rPr>
          <w:rFonts w:hint="eastAsia" w:ascii="仿宋" w:hAnsi="仿宋" w:eastAsia="仿宋" w:cs="仿宋"/>
          <w:sz w:val="32"/>
          <w:szCs w:val="32"/>
          <w:lang w:eastAsia="zh-CN"/>
        </w:rPr>
        <w:t>，</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b w:val="0"/>
          <w:bCs w:val="0"/>
          <w:color w:val="auto"/>
          <w:sz w:val="32"/>
          <w:szCs w:val="32"/>
          <w:lang w:val="en-US" w:eastAsia="zh-CN"/>
        </w:rPr>
        <w:t>建议因地制宜，分类施策，针对我县实际情况提前下达项目建设资金计划，便于年前顺利完成项目招投标工作，汛前完成水下部分施工，确保当年任务如期完成</w:t>
      </w:r>
      <w:r>
        <w:rPr>
          <w:rFonts w:hint="eastAsia" w:ascii="仿宋_GB2312" w:hAnsi="仿宋_GB2312" w:cs="仿宋_GB2312"/>
          <w:b w:val="0"/>
          <w:bCs w:val="0"/>
          <w:color w:val="auto"/>
          <w:sz w:val="32"/>
          <w:szCs w:val="32"/>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2018年维修养护项目绩效目标完成情况综述。项目全年预算数</w:t>
      </w:r>
      <w:r>
        <w:rPr>
          <w:rFonts w:hint="eastAsia" w:ascii="仿宋_GB2312" w:hAnsi="仿宋_GB2312" w:eastAsia="仿宋_GB2312" w:cs="仿宋_GB2312"/>
          <w:sz w:val="32"/>
          <w:szCs w:val="32"/>
          <w:lang w:val="en-US" w:eastAsia="zh-CN"/>
        </w:rPr>
        <w:t>120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119.64</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99.7</w:t>
      </w:r>
      <w:r>
        <w:rPr>
          <w:rFonts w:hint="eastAsia" w:ascii="仿宋_GB2312" w:hAnsi="仿宋_GB2312" w:eastAsia="仿宋_GB2312" w:cs="仿宋_GB2312"/>
          <w:sz w:val="32"/>
          <w:szCs w:val="32"/>
        </w:rPr>
        <w:t>%。通过项目实施，</w:t>
      </w:r>
      <w:r>
        <w:rPr>
          <w:rFonts w:hint="eastAsia" w:ascii="仿宋_GB2312" w:hAnsi="Calibri" w:eastAsia="仿宋_GB2312" w:cs="仿宋_GB2312"/>
          <w:sz w:val="32"/>
          <w:szCs w:val="32"/>
          <w:lang w:val="en-US" w:eastAsia="zh-CN"/>
        </w:rPr>
        <w:t>可有效改善优化灌溉面积</w:t>
      </w:r>
      <w:r>
        <w:rPr>
          <w:rFonts w:hint="eastAsia" w:ascii="仿宋_GB2312" w:hAnsi="Calibri" w:cs="仿宋_GB2312"/>
          <w:sz w:val="32"/>
          <w:szCs w:val="32"/>
          <w:lang w:val="en-US" w:eastAsia="zh-CN"/>
        </w:rPr>
        <w:t>7490</w:t>
      </w:r>
      <w:r>
        <w:rPr>
          <w:rFonts w:hint="eastAsia" w:ascii="仿宋_GB2312" w:hAnsi="Calibri" w:eastAsia="仿宋_GB2312" w:cs="仿宋_GB2312"/>
          <w:sz w:val="32"/>
          <w:szCs w:val="32"/>
          <w:lang w:val="en-US" w:eastAsia="zh-CN"/>
        </w:rPr>
        <w:t>亩，促进了农业产业结构的不断调整，为农业向高产、优质、高效方向发展奠定了良好基础，同时可以有效改变壤塘县粮食生产低而不稳的状况。</w:t>
      </w:r>
    </w:p>
    <w:p>
      <w:pPr>
        <w:keepNext w:val="0"/>
        <w:keepLines w:val="0"/>
        <w:pageBreakBefore w:val="0"/>
        <w:widowControl w:val="0"/>
        <w:numPr>
          <w:ilvl w:val="0"/>
          <w:numId w:val="0"/>
        </w:numPr>
        <w:kinsoku/>
        <w:wordWrap/>
        <w:overflowPunct/>
        <w:topLinePunct w:val="0"/>
        <w:autoSpaceDE/>
        <w:autoSpaceDN/>
        <w:bidi w:val="0"/>
        <w:spacing w:beforeAutospacing="0" w:afterAutospacing="0" w:line="540" w:lineRule="exact"/>
        <w:ind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4.2018年农村饮水安全巩固提升工程项目</w:t>
      </w:r>
      <w:r>
        <w:rPr>
          <w:rFonts w:hint="eastAsia" w:ascii="仿宋_GB2312" w:hAnsi="仿宋_GB2312" w:eastAsia="仿宋_GB2312" w:cs="仿宋_GB2312"/>
          <w:sz w:val="32"/>
          <w:szCs w:val="32"/>
        </w:rPr>
        <w:t>绩效目标完成情况综述。项目全年预算数</w:t>
      </w:r>
      <w:r>
        <w:rPr>
          <w:rFonts w:hint="eastAsia" w:ascii="仿宋_GB2312" w:hAnsi="仿宋_GB2312" w:eastAsia="仿宋_GB2312" w:cs="仿宋_GB2312"/>
          <w:sz w:val="32"/>
          <w:szCs w:val="32"/>
          <w:lang w:val="en-US" w:eastAsia="zh-CN"/>
        </w:rPr>
        <w:t>630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625.01</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99.2</w:t>
      </w:r>
      <w:r>
        <w:rPr>
          <w:rFonts w:hint="eastAsia" w:ascii="仿宋_GB2312" w:hAnsi="仿宋_GB2312" w:eastAsia="仿宋_GB2312" w:cs="仿宋_GB2312"/>
          <w:sz w:val="32"/>
          <w:szCs w:val="32"/>
        </w:rPr>
        <w:t>%。通过项目实施，</w:t>
      </w:r>
      <w:r>
        <w:rPr>
          <w:rFonts w:hint="eastAsia" w:ascii="仿宋" w:hAnsi="仿宋" w:eastAsia="仿宋" w:cs="仿宋"/>
          <w:sz w:val="32"/>
          <w:szCs w:val="32"/>
        </w:rPr>
        <w:t>将大大改善农村生活条件，农村居民基本生存权和健康生活质量将得到</w:t>
      </w:r>
      <w:r>
        <w:rPr>
          <w:rFonts w:hint="eastAsia" w:ascii="仿宋" w:hAnsi="仿宋" w:eastAsia="仿宋" w:cs="仿宋"/>
          <w:sz w:val="32"/>
          <w:szCs w:val="32"/>
          <w:lang w:eastAsia="zh-CN"/>
        </w:rPr>
        <w:t>了基本</w:t>
      </w:r>
      <w:r>
        <w:rPr>
          <w:rFonts w:hint="eastAsia" w:ascii="仿宋" w:hAnsi="仿宋" w:eastAsia="仿宋" w:cs="仿宋"/>
          <w:sz w:val="32"/>
          <w:szCs w:val="32"/>
        </w:rPr>
        <w:t>保障</w:t>
      </w:r>
      <w:r>
        <w:rPr>
          <w:rFonts w:hint="eastAsia" w:ascii="仿宋" w:hAnsi="仿宋" w:eastAsia="仿宋" w:cs="仿宋"/>
          <w:sz w:val="32"/>
          <w:szCs w:val="32"/>
          <w:lang w:eastAsia="zh-CN"/>
        </w:rPr>
        <w:t>，同时</w:t>
      </w:r>
      <w:r>
        <w:rPr>
          <w:rFonts w:hint="eastAsia" w:ascii="仿宋" w:hAnsi="仿宋" w:eastAsia="仿宋" w:cs="仿宋"/>
          <w:sz w:val="32"/>
          <w:szCs w:val="32"/>
        </w:rPr>
        <w:t>推动</w:t>
      </w:r>
      <w:r>
        <w:rPr>
          <w:rFonts w:hint="eastAsia" w:ascii="仿宋" w:hAnsi="仿宋" w:eastAsia="仿宋" w:cs="仿宋"/>
          <w:sz w:val="32"/>
          <w:szCs w:val="32"/>
          <w:lang w:eastAsia="zh-CN"/>
        </w:rPr>
        <w:t>了</w:t>
      </w:r>
      <w:r>
        <w:rPr>
          <w:rFonts w:hint="eastAsia" w:ascii="仿宋" w:hAnsi="仿宋" w:eastAsia="仿宋" w:cs="仿宋"/>
          <w:sz w:val="32"/>
          <w:szCs w:val="32"/>
        </w:rPr>
        <w:t>农村基础设施建设和经济社会发展</w:t>
      </w:r>
      <w:r>
        <w:rPr>
          <w:rFonts w:hint="eastAsia" w:ascii="仿宋" w:hAnsi="仿宋" w:eastAsia="仿宋" w:cs="仿宋"/>
          <w:sz w:val="32"/>
          <w:szCs w:val="32"/>
          <w:lang w:eastAsia="zh-CN"/>
        </w:rPr>
        <w:t>。</w:t>
      </w:r>
      <w:r>
        <w:rPr>
          <w:rFonts w:hint="eastAsia" w:ascii="仿宋_GB2312" w:hAnsi="仿宋_GB2312" w:eastAsia="仿宋_GB2312" w:cs="仿宋_GB2312"/>
          <w:sz w:val="32"/>
          <w:szCs w:val="32"/>
        </w:rPr>
        <w:t>发现的主要问题：</w:t>
      </w:r>
      <w:r>
        <w:rPr>
          <w:rFonts w:hint="eastAsia" w:ascii="仿宋" w:hAnsi="仿宋" w:eastAsia="仿宋" w:cs="仿宋"/>
          <w:sz w:val="32"/>
          <w:szCs w:val="32"/>
        </w:rPr>
        <w:t>我县处于高原地方,</w:t>
      </w:r>
      <w:r>
        <w:rPr>
          <w:rFonts w:hint="eastAsia" w:ascii="仿宋" w:hAnsi="仿宋" w:eastAsia="仿宋" w:cs="仿宋_GB2312"/>
          <w:sz w:val="32"/>
          <w:szCs w:val="32"/>
          <w:lang w:eastAsia="zh-CN"/>
        </w:rPr>
        <w:t>气候条件恶劣，</w:t>
      </w:r>
      <w:r>
        <w:rPr>
          <w:rFonts w:hint="eastAsia" w:ascii="仿宋" w:hAnsi="仿宋" w:eastAsia="仿宋" w:cs="仿宋"/>
          <w:sz w:val="32"/>
          <w:szCs w:val="32"/>
        </w:rPr>
        <w:t>并且该项目施工时间短,项目建设内容点多、面广，所以在施工中存在一定难度</w:t>
      </w:r>
      <w:r>
        <w:rPr>
          <w:rFonts w:hint="eastAsia" w:ascii="仿宋" w:hAnsi="仿宋" w:eastAsia="仿宋" w:cs="仿宋"/>
          <w:sz w:val="32"/>
          <w:szCs w:val="32"/>
          <w:lang w:eastAsia="zh-CN"/>
        </w:rPr>
        <w:t>。</w:t>
      </w:r>
      <w:r>
        <w:rPr>
          <w:rFonts w:hint="eastAsia" w:ascii="仿宋_GB2312" w:hAnsi="仿宋_GB2312" w:eastAsia="仿宋_GB2312" w:cs="仿宋_GB2312"/>
          <w:sz w:val="32"/>
          <w:szCs w:val="32"/>
          <w:highlight w:val="none"/>
        </w:rPr>
        <w:t>下一步改进措施：</w:t>
      </w:r>
      <w:r>
        <w:rPr>
          <w:rFonts w:hint="eastAsia" w:ascii="仿宋_GB2312" w:hAnsi="仿宋_GB2312" w:eastAsia="仿宋_GB2312" w:cs="仿宋_GB2312"/>
          <w:b w:val="0"/>
          <w:bCs w:val="0"/>
          <w:color w:val="auto"/>
          <w:sz w:val="32"/>
          <w:szCs w:val="32"/>
          <w:lang w:val="en-US" w:eastAsia="zh-CN"/>
        </w:rPr>
        <w:t>建议因地制宜，分类施策，针对我县实际情况提前下达项目建设资金计划，便于年前顺利完成项目招投标工作，汛前完成水下部分施工，确保当年任务如期完成</w:t>
      </w:r>
      <w:r>
        <w:rPr>
          <w:rFonts w:hint="eastAsia" w:ascii="仿宋_GB2312" w:hAnsi="仿宋_GB2312" w:cs="仿宋_GB2312"/>
          <w:b w:val="0"/>
          <w:bCs w:val="0"/>
          <w:color w:val="auto"/>
          <w:sz w:val="32"/>
          <w:szCs w:val="32"/>
          <w:lang w:val="en-US" w:eastAsia="zh-CN"/>
        </w:rPr>
        <w:t>。</w:t>
      </w:r>
    </w:p>
    <w:p>
      <w:pPr>
        <w:tabs>
          <w:tab w:val="left" w:pos="312"/>
        </w:tabs>
        <w:spacing w:line="580" w:lineRule="exact"/>
        <w:rPr>
          <w:rFonts w:ascii="仿宋_GB2312" w:hAnsi="仿宋_GB2312" w:eastAsia="仿宋_GB2312" w:cs="仿宋_GB2312"/>
          <w:sz w:val="32"/>
          <w:szCs w:val="32"/>
        </w:rPr>
      </w:pPr>
    </w:p>
    <w:p>
      <w:pPr>
        <w:tabs>
          <w:tab w:val="left" w:pos="312"/>
        </w:tabs>
        <w:spacing w:line="580" w:lineRule="exact"/>
        <w:rPr>
          <w:rFonts w:ascii="仿宋_GB2312" w:hAnsi="仿宋_GB2312" w:eastAsia="仿宋_GB2312" w:cs="仿宋_GB2312"/>
          <w:sz w:val="32"/>
          <w:szCs w:val="32"/>
        </w:rPr>
      </w:pPr>
    </w:p>
    <w:p>
      <w:pPr>
        <w:tabs>
          <w:tab w:val="left" w:pos="312"/>
        </w:tabs>
        <w:spacing w:line="580" w:lineRule="exact"/>
        <w:rPr>
          <w:rFonts w:ascii="仿宋_GB2312" w:hAnsi="仿宋_GB2312" w:eastAsia="仿宋_GB2312" w:cs="仿宋_GB2312"/>
          <w:sz w:val="32"/>
          <w:szCs w:val="32"/>
        </w:rPr>
      </w:pPr>
    </w:p>
    <w:p>
      <w:pPr>
        <w:tabs>
          <w:tab w:val="left" w:pos="312"/>
        </w:tabs>
        <w:spacing w:line="580" w:lineRule="exact"/>
        <w:rPr>
          <w:rFonts w:ascii="仿宋_GB2312" w:hAnsi="仿宋_GB2312" w:eastAsia="仿宋_GB2312" w:cs="仿宋_GB2312"/>
          <w:sz w:val="32"/>
          <w:szCs w:val="32"/>
        </w:rPr>
      </w:pPr>
    </w:p>
    <w:p>
      <w:pPr>
        <w:tabs>
          <w:tab w:val="left" w:pos="312"/>
        </w:tabs>
        <w:spacing w:line="580" w:lineRule="exact"/>
        <w:rPr>
          <w:rFonts w:ascii="仿宋_GB2312" w:hAnsi="仿宋_GB2312" w:eastAsia="仿宋_GB2312" w:cs="仿宋_GB2312"/>
          <w:sz w:val="32"/>
          <w:szCs w:val="32"/>
        </w:rPr>
      </w:pPr>
    </w:p>
    <w:p>
      <w:pPr>
        <w:tabs>
          <w:tab w:val="left" w:pos="312"/>
        </w:tabs>
        <w:spacing w:line="580" w:lineRule="exact"/>
        <w:rPr>
          <w:rFonts w:ascii="仿宋_GB2312" w:hAnsi="仿宋_GB2312" w:eastAsia="仿宋_GB2312" w:cs="仿宋_GB2312"/>
          <w:sz w:val="32"/>
          <w:szCs w:val="32"/>
        </w:rPr>
      </w:pPr>
    </w:p>
    <w:p>
      <w:pPr>
        <w:tabs>
          <w:tab w:val="left" w:pos="312"/>
        </w:tabs>
        <w:spacing w:line="580" w:lineRule="exact"/>
        <w:rPr>
          <w:rFonts w:ascii="仿宋_GB2312" w:hAnsi="仿宋_GB2312" w:eastAsia="仿宋_GB2312" w:cs="仿宋_GB2312"/>
          <w:sz w:val="32"/>
          <w:szCs w:val="32"/>
        </w:rPr>
      </w:pPr>
    </w:p>
    <w:p>
      <w:pPr>
        <w:tabs>
          <w:tab w:val="left" w:pos="312"/>
        </w:tabs>
        <w:spacing w:line="580" w:lineRule="exact"/>
        <w:rPr>
          <w:rFonts w:ascii="仿宋_GB2312" w:hAnsi="仿宋_GB2312" w:eastAsia="仿宋_GB2312" w:cs="仿宋_GB2312"/>
          <w:sz w:val="32"/>
          <w:szCs w:val="32"/>
        </w:rPr>
      </w:pPr>
    </w:p>
    <w:p>
      <w:pPr>
        <w:tabs>
          <w:tab w:val="left" w:pos="312"/>
        </w:tabs>
        <w:spacing w:line="580" w:lineRule="exact"/>
        <w:rPr>
          <w:rFonts w:ascii="仿宋_GB2312" w:hAnsi="仿宋_GB2312" w:eastAsia="仿宋_GB2312" w:cs="仿宋_GB2312"/>
          <w:sz w:val="32"/>
          <w:szCs w:val="32"/>
        </w:rPr>
      </w:pPr>
    </w:p>
    <w:p>
      <w:pPr>
        <w:tabs>
          <w:tab w:val="left" w:pos="312"/>
        </w:tabs>
        <w:spacing w:line="580" w:lineRule="exact"/>
        <w:rPr>
          <w:rFonts w:ascii="仿宋_GB2312" w:hAnsi="仿宋_GB2312" w:eastAsia="仿宋_GB2312" w:cs="仿宋_GB2312"/>
          <w:sz w:val="32"/>
          <w:szCs w:val="32"/>
        </w:rPr>
      </w:pPr>
    </w:p>
    <w:p>
      <w:pPr>
        <w:tabs>
          <w:tab w:val="left" w:pos="312"/>
        </w:tabs>
        <w:spacing w:line="580" w:lineRule="exact"/>
        <w:rPr>
          <w:rFonts w:ascii="仿宋_GB2312" w:hAnsi="仿宋_GB2312" w:eastAsia="仿宋_GB2312" w:cs="仿宋_GB2312"/>
          <w:sz w:val="32"/>
          <w:szCs w:val="32"/>
        </w:rPr>
      </w:pPr>
    </w:p>
    <w:p>
      <w:pPr>
        <w:tabs>
          <w:tab w:val="left" w:pos="312"/>
        </w:tabs>
        <w:spacing w:line="580" w:lineRule="exact"/>
        <w:rPr>
          <w:rFonts w:ascii="仿宋_GB2312" w:hAnsi="仿宋_GB2312" w:eastAsia="仿宋_GB2312" w:cs="仿宋_GB2312"/>
          <w:sz w:val="32"/>
          <w:szCs w:val="32"/>
        </w:rPr>
      </w:pP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Layout w:type="fixed"/>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3"/>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(2018 年度)</w:t>
            </w:r>
          </w:p>
        </w:tc>
      </w:tr>
      <w:tr>
        <w:tblPrEx>
          <w:tblLayout w:type="fixed"/>
          <w:tblCellMar>
            <w:top w:w="0" w:type="dxa"/>
            <w:left w:w="0" w:type="dxa"/>
            <w:bottom w:w="0" w:type="dxa"/>
            <w:right w:w="0" w:type="dxa"/>
          </w:tblCellMar>
        </w:tblPrEx>
        <w:trPr>
          <w:trHeight w:val="737"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仿宋_GB2312" w:cs="宋体"/>
                <w:color w:val="000000"/>
                <w:sz w:val="24"/>
                <w:lang w:eastAsia="zh-CN"/>
              </w:rPr>
            </w:pPr>
            <w:r>
              <w:rPr>
                <w:rFonts w:hint="eastAsia" w:ascii="仿宋_GB2312" w:hAnsi="仿宋_GB2312" w:eastAsia="仿宋_GB2312" w:cs="仿宋_GB2312"/>
                <w:sz w:val="30"/>
                <w:szCs w:val="30"/>
                <w:lang w:eastAsia="zh-CN"/>
              </w:rPr>
              <w:t>壤塘县城南堤防项目</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壤塘县水务局</w:t>
            </w: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1750万元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1730.78万元</w:t>
            </w:r>
          </w:p>
        </w:tc>
      </w:tr>
      <w:tr>
        <w:tblPrEx>
          <w:tblLayout w:type="fixed"/>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1750万元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1730.78万元</w:t>
            </w:r>
          </w:p>
        </w:tc>
      </w:tr>
      <w:tr>
        <w:tblPrEx>
          <w:tblLayout w:type="fixed"/>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Layout w:type="fixed"/>
          <w:tblCellMar>
            <w:top w:w="0" w:type="dxa"/>
            <w:left w:w="0" w:type="dxa"/>
            <w:bottom w:w="0" w:type="dxa"/>
            <w:right w:w="0" w:type="dxa"/>
          </w:tblCellMar>
        </w:tblPrEx>
        <w:trPr>
          <w:trHeight w:val="604"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eastAsia="zh-CN"/>
              </w:rPr>
              <w:t>新建堤防</w:t>
            </w:r>
            <w:r>
              <w:rPr>
                <w:rFonts w:hint="eastAsia" w:ascii="宋体" w:hAnsi="宋体" w:cs="宋体"/>
                <w:color w:val="000000"/>
                <w:sz w:val="24"/>
                <w:lang w:val="en-US" w:eastAsia="zh-CN"/>
              </w:rPr>
              <w:t>1.4km</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新建堤防</w:t>
            </w:r>
            <w:r>
              <w:rPr>
                <w:rFonts w:hint="eastAsia" w:ascii="宋体" w:hAnsi="宋体" w:cs="宋体"/>
                <w:color w:val="000000"/>
                <w:sz w:val="24"/>
                <w:lang w:val="en-US" w:eastAsia="zh-CN"/>
              </w:rPr>
              <w:t>1.4km</w:t>
            </w:r>
          </w:p>
        </w:tc>
      </w:tr>
      <w:tr>
        <w:tblPrEx>
          <w:tblLayout w:type="fixed"/>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Layout w:type="fixed"/>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新建堤防</w:t>
            </w:r>
            <w:r>
              <w:rPr>
                <w:rFonts w:hint="eastAsia" w:ascii="宋体" w:hAnsi="宋体" w:cs="宋体"/>
                <w:color w:val="000000"/>
                <w:sz w:val="24"/>
                <w:lang w:val="en-US" w:eastAsia="zh-CN"/>
              </w:rPr>
              <w:t>1.4km</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eastAsia="宋体" w:cs="宋体"/>
                <w:color w:val="000000"/>
                <w:sz w:val="24"/>
                <w:lang w:eastAsia="zh-CN"/>
              </w:rPr>
              <w:t>≧</w:t>
            </w:r>
            <w:r>
              <w:rPr>
                <w:rFonts w:hint="eastAsia" w:ascii="宋体" w:hAnsi="宋体" w:cs="宋体"/>
                <w:color w:val="000000"/>
                <w:sz w:val="24"/>
                <w:lang w:val="en-US" w:eastAsia="zh-CN"/>
              </w:rPr>
              <w:t>1.4km</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eastAsia="宋体" w:cs="宋体"/>
                <w:color w:val="000000"/>
                <w:sz w:val="24"/>
                <w:lang w:eastAsia="zh-CN"/>
              </w:rPr>
              <w:t>≧</w:t>
            </w:r>
            <w:r>
              <w:rPr>
                <w:rFonts w:hint="eastAsia" w:ascii="宋体" w:hAnsi="宋体" w:cs="宋体"/>
                <w:color w:val="000000"/>
                <w:sz w:val="24"/>
                <w:lang w:val="en-US" w:eastAsia="zh-CN"/>
              </w:rPr>
              <w:t>1.4km</w:t>
            </w:r>
          </w:p>
        </w:tc>
      </w:tr>
      <w:tr>
        <w:tblPrEx>
          <w:tblLayout w:type="fixed"/>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项目（工程）验收合格率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100%</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项目开工时间、项目竣工时间、投入使用时间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2018年3月开工、2018年9月竣工、2018年9月投入使用。</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100%</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新建堤防</w:t>
            </w:r>
            <w:r>
              <w:rPr>
                <w:rFonts w:hint="eastAsia" w:ascii="宋体" w:hAnsi="宋体" w:cs="宋体"/>
                <w:color w:val="000000"/>
                <w:sz w:val="24"/>
                <w:lang w:val="en-US" w:eastAsia="zh-CN"/>
              </w:rPr>
              <w:t>1.4km</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cs="宋体"/>
                <w:color w:val="000000"/>
                <w:sz w:val="24"/>
                <w:lang w:val="en-US"/>
              </w:rPr>
            </w:pPr>
            <w:r>
              <w:rPr>
                <w:rFonts w:hint="eastAsia" w:ascii="宋体" w:hAnsi="宋体" w:eastAsia="宋体" w:cs="宋体"/>
                <w:color w:val="000000"/>
                <w:sz w:val="24"/>
                <w:lang w:eastAsia="zh-CN"/>
              </w:rPr>
              <w:t>≧</w:t>
            </w:r>
            <w:r>
              <w:rPr>
                <w:rFonts w:hint="eastAsia" w:ascii="宋体" w:hAnsi="宋体" w:cs="宋体"/>
                <w:color w:val="000000"/>
                <w:sz w:val="24"/>
                <w:lang w:val="en-US" w:eastAsia="zh-CN"/>
              </w:rPr>
              <w:t>1750万元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eastAsia="宋体" w:cs="宋体"/>
                <w:color w:val="000000"/>
                <w:sz w:val="24"/>
                <w:lang w:eastAsia="zh-CN"/>
              </w:rPr>
              <w:t>≧</w:t>
            </w:r>
            <w:r>
              <w:rPr>
                <w:rFonts w:hint="eastAsia" w:ascii="宋体" w:hAnsi="宋体" w:cs="宋体"/>
                <w:color w:val="000000"/>
                <w:sz w:val="24"/>
                <w:lang w:val="en-US" w:eastAsia="zh-CN"/>
              </w:rPr>
              <w:t>1750万元</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经济效益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治理水土流失，美化生态环境，增加土地肥力，持续增加土地产出</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eastAsia="宋体" w:cs="宋体"/>
                <w:color w:val="000000"/>
                <w:sz w:val="24"/>
                <w:lang w:eastAsia="zh-CN"/>
              </w:rPr>
              <w:t>≧</w:t>
            </w:r>
            <w:r>
              <w:rPr>
                <w:rFonts w:hint="eastAsia" w:ascii="宋体" w:hAnsi="宋体" w:cs="宋体"/>
                <w:color w:val="000000"/>
                <w:sz w:val="24"/>
                <w:lang w:val="en-US" w:eastAsia="zh-CN"/>
              </w:rPr>
              <w:t>1750万元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eastAsia="宋体" w:cs="宋体"/>
                <w:color w:val="000000"/>
                <w:sz w:val="24"/>
                <w:lang w:eastAsia="zh-CN"/>
              </w:rPr>
              <w:t>≧</w:t>
            </w:r>
            <w:r>
              <w:rPr>
                <w:rFonts w:hint="eastAsia" w:ascii="宋体" w:hAnsi="宋体" w:cs="宋体"/>
                <w:color w:val="000000"/>
                <w:sz w:val="24"/>
                <w:lang w:val="en-US" w:eastAsia="zh-CN"/>
              </w:rPr>
              <w:t>1750万元</w:t>
            </w:r>
          </w:p>
        </w:tc>
      </w:tr>
      <w:tr>
        <w:tblPrEx>
          <w:tblLayout w:type="fixed"/>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项目覆盖乡镇个数、受益人口。</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cs="宋体"/>
                <w:color w:val="000000"/>
                <w:sz w:val="24"/>
                <w:lang w:val="en-US"/>
              </w:rPr>
            </w:pPr>
            <w:r>
              <w:rPr>
                <w:rFonts w:hint="eastAsia" w:ascii="宋体" w:hAnsi="宋体" w:eastAsia="宋体" w:cs="宋体"/>
                <w:color w:val="000000"/>
                <w:sz w:val="24"/>
                <w:lang w:eastAsia="zh-CN"/>
              </w:rPr>
              <w:t>≧</w:t>
            </w:r>
            <w:r>
              <w:rPr>
                <w:rFonts w:hint="eastAsia" w:ascii="宋体" w:hAnsi="宋体" w:cs="宋体"/>
                <w:color w:val="000000"/>
                <w:sz w:val="24"/>
                <w:lang w:val="en-US" w:eastAsia="zh-CN"/>
              </w:rPr>
              <w:t>2、</w:t>
            </w:r>
            <w:r>
              <w:rPr>
                <w:rFonts w:hint="eastAsia" w:ascii="宋体" w:hAnsi="宋体" w:eastAsia="宋体" w:cs="宋体"/>
                <w:color w:val="000000"/>
                <w:sz w:val="24"/>
                <w:lang w:eastAsia="zh-CN"/>
              </w:rPr>
              <w:t>≧</w:t>
            </w:r>
            <w:r>
              <w:rPr>
                <w:rFonts w:hint="eastAsia" w:ascii="宋体" w:hAnsi="宋体" w:cs="宋体"/>
                <w:color w:val="000000"/>
                <w:sz w:val="24"/>
                <w:lang w:val="en-US" w:eastAsia="zh-CN"/>
              </w:rPr>
              <w:t>500人</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eastAsia="宋体" w:cs="宋体"/>
                <w:color w:val="000000"/>
                <w:sz w:val="24"/>
                <w:lang w:eastAsia="zh-CN"/>
              </w:rPr>
              <w:t>≧</w:t>
            </w:r>
            <w:r>
              <w:rPr>
                <w:rFonts w:hint="eastAsia" w:ascii="宋体" w:hAnsi="宋体" w:cs="宋体"/>
                <w:color w:val="000000"/>
                <w:sz w:val="24"/>
                <w:lang w:val="en-US" w:eastAsia="zh-CN"/>
              </w:rPr>
              <w:t>2、</w:t>
            </w:r>
            <w:r>
              <w:rPr>
                <w:rFonts w:hint="eastAsia" w:ascii="宋体" w:hAnsi="宋体" w:eastAsia="宋体" w:cs="宋体"/>
                <w:color w:val="000000"/>
                <w:sz w:val="24"/>
                <w:lang w:eastAsia="zh-CN"/>
              </w:rPr>
              <w:t>≧</w:t>
            </w:r>
            <w:r>
              <w:rPr>
                <w:rFonts w:hint="eastAsia" w:ascii="宋体" w:hAnsi="宋体" w:cs="宋体"/>
                <w:color w:val="000000"/>
                <w:sz w:val="24"/>
                <w:lang w:val="en-US" w:eastAsia="zh-CN"/>
              </w:rPr>
              <w:t>500人</w:t>
            </w:r>
          </w:p>
        </w:tc>
      </w:tr>
      <w:tr>
        <w:tblPrEx>
          <w:tblLayout w:type="fixed"/>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生态效益指标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植草护坡、种植植被。</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cs="宋体"/>
                <w:color w:val="000000"/>
                <w:sz w:val="24"/>
                <w:lang w:val="en-US"/>
              </w:rPr>
            </w:pPr>
            <w:r>
              <w:rPr>
                <w:rFonts w:hint="eastAsia" w:ascii="宋体" w:hAnsi="宋体" w:eastAsia="宋体" w:cs="宋体"/>
                <w:color w:val="000000"/>
                <w:sz w:val="24"/>
                <w:lang w:eastAsia="zh-CN"/>
              </w:rPr>
              <w:t>≧</w:t>
            </w:r>
            <w:r>
              <w:rPr>
                <w:rFonts w:hint="eastAsia" w:ascii="宋体" w:hAnsi="宋体" w:cs="宋体"/>
                <w:color w:val="000000"/>
                <w:sz w:val="24"/>
                <w:lang w:val="en-US" w:eastAsia="zh-CN"/>
              </w:rPr>
              <w:t>17618</w:t>
            </w:r>
            <w:r>
              <w:rPr>
                <w:rFonts w:hint="eastAsia" w:ascii="宋体" w:hAnsi="宋体" w:eastAsia="宋体" w:cs="宋体"/>
                <w:color w:val="000000"/>
                <w:sz w:val="24"/>
                <w:lang w:val="en-US" w:eastAsia="zh-CN"/>
              </w:rPr>
              <w:t>㎡</w:t>
            </w:r>
            <w:r>
              <w:rPr>
                <w:rFonts w:hint="eastAsia" w:ascii="宋体" w:hAnsi="宋体" w:cs="宋体"/>
                <w:color w:val="000000"/>
                <w:sz w:val="24"/>
                <w:lang w:val="en-US" w:eastAsia="zh-CN"/>
              </w:rPr>
              <w:t>，</w:t>
            </w:r>
            <w:r>
              <w:rPr>
                <w:rFonts w:hint="eastAsia" w:ascii="宋体" w:hAnsi="宋体" w:eastAsia="宋体" w:cs="宋体"/>
                <w:color w:val="000000"/>
                <w:sz w:val="24"/>
                <w:lang w:eastAsia="zh-CN"/>
              </w:rPr>
              <w:t>≧</w:t>
            </w:r>
            <w:r>
              <w:rPr>
                <w:rFonts w:hint="eastAsia" w:ascii="宋体" w:hAnsi="宋体" w:cs="宋体"/>
                <w:color w:val="000000"/>
                <w:sz w:val="24"/>
                <w:lang w:val="en-US" w:eastAsia="zh-CN"/>
              </w:rPr>
              <w:t>234株</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eastAsia="宋体" w:cs="宋体"/>
                <w:color w:val="000000"/>
                <w:sz w:val="24"/>
                <w:lang w:eastAsia="zh-CN"/>
              </w:rPr>
              <w:t>≧</w:t>
            </w:r>
            <w:r>
              <w:rPr>
                <w:rFonts w:hint="eastAsia" w:ascii="宋体" w:hAnsi="宋体" w:cs="宋体"/>
                <w:color w:val="000000"/>
                <w:sz w:val="24"/>
                <w:lang w:val="en-US" w:eastAsia="zh-CN"/>
              </w:rPr>
              <w:t>17618</w:t>
            </w:r>
            <w:r>
              <w:rPr>
                <w:rFonts w:hint="eastAsia" w:ascii="宋体" w:hAnsi="宋体" w:eastAsia="宋体" w:cs="宋体"/>
                <w:color w:val="000000"/>
                <w:sz w:val="24"/>
                <w:lang w:val="en-US" w:eastAsia="zh-CN"/>
              </w:rPr>
              <w:t>㎡</w:t>
            </w:r>
            <w:r>
              <w:rPr>
                <w:rFonts w:hint="eastAsia" w:ascii="宋体" w:hAnsi="宋体" w:cs="宋体"/>
                <w:color w:val="000000"/>
                <w:sz w:val="24"/>
                <w:lang w:val="en-US" w:eastAsia="zh-CN"/>
              </w:rPr>
              <w:t>，</w:t>
            </w:r>
            <w:r>
              <w:rPr>
                <w:rFonts w:hint="eastAsia" w:ascii="宋体" w:hAnsi="宋体" w:eastAsia="宋体" w:cs="宋体"/>
                <w:color w:val="000000"/>
                <w:sz w:val="24"/>
                <w:lang w:eastAsia="zh-CN"/>
              </w:rPr>
              <w:t>≧</w:t>
            </w:r>
            <w:r>
              <w:rPr>
                <w:rFonts w:hint="eastAsia" w:ascii="宋体" w:hAnsi="宋体" w:cs="宋体"/>
                <w:color w:val="000000"/>
                <w:sz w:val="24"/>
                <w:lang w:val="en-US" w:eastAsia="zh-CN"/>
              </w:rPr>
              <w:t>234株</w:t>
            </w:r>
          </w:p>
        </w:tc>
      </w:tr>
      <w:tr>
        <w:tblPrEx>
          <w:tblLayout w:type="fixed"/>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治理水土流失，美化生态环境，增加土地肥力，持续增加土地产出。工程使用年限。</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eastAsia="zh-CN"/>
              </w:rPr>
              <w:t>长期，</w:t>
            </w:r>
            <w:r>
              <w:rPr>
                <w:rFonts w:hint="eastAsia" w:ascii="宋体" w:hAnsi="宋体" w:cs="宋体"/>
                <w:color w:val="000000"/>
                <w:sz w:val="24"/>
                <w:lang w:val="en-US" w:eastAsia="zh-CN"/>
              </w:rPr>
              <w:t>15年</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长期，</w:t>
            </w:r>
            <w:r>
              <w:rPr>
                <w:rFonts w:hint="eastAsia" w:ascii="宋体" w:hAnsi="宋体" w:cs="宋体"/>
                <w:color w:val="000000"/>
                <w:sz w:val="24"/>
                <w:lang w:val="en-US" w:eastAsia="zh-CN"/>
              </w:rPr>
              <w:t>15年</w:t>
            </w:r>
          </w:p>
        </w:tc>
      </w:tr>
      <w:tr>
        <w:tblPrEx>
          <w:tblLayout w:type="fixed"/>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服务对象满意度指标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受益人口满意度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cs="宋体"/>
                <w:color w:val="000000"/>
                <w:sz w:val="24"/>
                <w:lang w:val="en-US"/>
              </w:rPr>
            </w:pPr>
            <w:r>
              <w:rPr>
                <w:rFonts w:hint="eastAsia" w:ascii="宋体" w:hAnsi="宋体" w:eastAsia="宋体" w:cs="宋体"/>
                <w:color w:val="000000"/>
                <w:sz w:val="24"/>
                <w:lang w:eastAsia="zh-CN"/>
              </w:rPr>
              <w:t>≧</w:t>
            </w:r>
            <w:r>
              <w:rPr>
                <w:rFonts w:hint="eastAsia" w:ascii="宋体" w:hAnsi="宋体" w:cs="宋体"/>
                <w:color w:val="000000"/>
                <w:sz w:val="24"/>
                <w:lang w:val="en-US" w:eastAsia="zh-CN"/>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eastAsia="宋体" w:cs="宋体"/>
                <w:color w:val="000000"/>
                <w:sz w:val="24"/>
                <w:lang w:eastAsia="zh-CN"/>
              </w:rPr>
              <w:t>≧</w:t>
            </w:r>
            <w:r>
              <w:rPr>
                <w:rFonts w:hint="eastAsia" w:ascii="宋体" w:hAnsi="宋体" w:cs="宋体"/>
                <w:color w:val="000000"/>
                <w:sz w:val="24"/>
                <w:lang w:val="en-US" w:eastAsia="zh-CN"/>
              </w:rPr>
              <w:t>95%</w:t>
            </w:r>
          </w:p>
        </w:tc>
      </w:tr>
    </w:tbl>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Layout w:type="fixed"/>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3"/>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(2018 年度)</w:t>
            </w:r>
          </w:p>
        </w:tc>
      </w:tr>
      <w:tr>
        <w:tblPrEx>
          <w:tblLayout w:type="fixed"/>
          <w:tblCellMar>
            <w:top w:w="0" w:type="dxa"/>
            <w:left w:w="0" w:type="dxa"/>
            <w:bottom w:w="0" w:type="dxa"/>
            <w:right w:w="0" w:type="dxa"/>
          </w:tblCellMar>
        </w:tblPrEx>
        <w:trPr>
          <w:trHeight w:val="737"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仿宋_GB2312" w:cs="宋体"/>
                <w:color w:val="000000"/>
                <w:sz w:val="24"/>
                <w:lang w:eastAsia="zh-CN"/>
              </w:rPr>
            </w:pPr>
            <w:r>
              <w:rPr>
                <w:rFonts w:hint="eastAsia" w:ascii="仿宋_GB2312" w:hAnsi="仿宋_GB2312" w:eastAsia="仿宋_GB2312" w:cs="仿宋_GB2312"/>
                <w:sz w:val="32"/>
                <w:szCs w:val="32"/>
              </w:rPr>
              <w:t>2018年维修养护项目</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壤塘县水务局</w:t>
            </w: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120万元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119.64万元</w:t>
            </w:r>
          </w:p>
        </w:tc>
      </w:tr>
      <w:tr>
        <w:tblPrEx>
          <w:tblLayout w:type="fixed"/>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120万元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119.64万元</w:t>
            </w:r>
          </w:p>
        </w:tc>
      </w:tr>
      <w:tr>
        <w:tblPrEx>
          <w:tblLayout w:type="fixed"/>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Layout w:type="fixed"/>
          <w:tblCellMar>
            <w:top w:w="0" w:type="dxa"/>
            <w:left w:w="0" w:type="dxa"/>
            <w:bottom w:w="0" w:type="dxa"/>
            <w:right w:w="0" w:type="dxa"/>
          </w:tblCellMar>
        </w:tblPrEx>
        <w:trPr>
          <w:trHeight w:val="604"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eastAsia="zh-CN"/>
              </w:rPr>
              <w:t>小型农田水利工程维修养护涉及</w:t>
            </w:r>
            <w:r>
              <w:rPr>
                <w:rFonts w:hint="eastAsia" w:ascii="宋体" w:hAnsi="宋体" w:cs="宋体"/>
                <w:color w:val="000000"/>
                <w:sz w:val="24"/>
                <w:lang w:val="en-US" w:eastAsia="zh-CN"/>
              </w:rPr>
              <w:t>4乡（镇）10村，维修养护高效节水灌溉工程7490亩。</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小型农田水利工程维修养护涉及</w:t>
            </w:r>
            <w:r>
              <w:rPr>
                <w:rFonts w:hint="eastAsia" w:ascii="宋体" w:hAnsi="宋体" w:cs="宋体"/>
                <w:color w:val="000000"/>
                <w:sz w:val="24"/>
                <w:lang w:val="en-US" w:eastAsia="zh-CN"/>
              </w:rPr>
              <w:t>4乡（镇）10村，维修养护高效节水灌溉工程7490亩。</w:t>
            </w:r>
          </w:p>
        </w:tc>
      </w:tr>
      <w:tr>
        <w:tblPrEx>
          <w:tblLayout w:type="fixed"/>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Layout w:type="fixed"/>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w:t>
            </w:r>
            <w:r>
              <w:rPr>
                <w:rFonts w:hint="eastAsia" w:ascii="宋体" w:hAnsi="宋体" w:cs="宋体"/>
                <w:color w:val="000000"/>
                <w:sz w:val="24"/>
                <w:lang w:eastAsia="zh-CN"/>
              </w:rPr>
              <w:t>改善恢复高效节水灌溉面积，</w:t>
            </w:r>
            <w:r>
              <w:rPr>
                <w:rFonts w:hint="eastAsia" w:ascii="宋体" w:hAnsi="宋体" w:cs="宋体"/>
                <w:color w:val="000000"/>
                <w:sz w:val="24"/>
                <w:lang w:val="en-US" w:eastAsia="zh-CN"/>
              </w:rPr>
              <w:t>2.</w:t>
            </w:r>
            <w:r>
              <w:rPr>
                <w:rFonts w:hint="eastAsia" w:ascii="宋体" w:hAnsi="宋体" w:cs="宋体"/>
                <w:color w:val="000000"/>
                <w:sz w:val="24"/>
                <w:lang w:eastAsia="zh-CN"/>
              </w:rPr>
              <w:t>引水沟渠</w:t>
            </w:r>
            <w:r>
              <w:rPr>
                <w:rFonts w:hint="eastAsia" w:ascii="宋体" w:hAnsi="宋体" w:cs="宋体"/>
                <w:color w:val="000000"/>
                <w:sz w:val="24"/>
                <w:lang w:val="en-US" w:eastAsia="zh-CN"/>
              </w:rPr>
              <w:t>1条，3.维修水池。</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w:t>
            </w:r>
            <w:r>
              <w:rPr>
                <w:rFonts w:hint="eastAsia" w:ascii="宋体" w:hAnsi="宋体" w:eastAsia="宋体" w:cs="宋体"/>
                <w:color w:val="000000"/>
                <w:sz w:val="24"/>
                <w:lang w:eastAsia="zh-CN"/>
              </w:rPr>
              <w:t>≧</w:t>
            </w:r>
            <w:r>
              <w:rPr>
                <w:rFonts w:hint="eastAsia" w:ascii="宋体" w:hAnsi="宋体" w:cs="宋体"/>
                <w:color w:val="000000"/>
                <w:sz w:val="24"/>
                <w:lang w:val="en-US" w:eastAsia="zh-CN"/>
              </w:rPr>
              <w:t>7490亩，2.</w:t>
            </w:r>
            <w:r>
              <w:rPr>
                <w:rFonts w:hint="eastAsia" w:ascii="宋体" w:hAnsi="宋体" w:eastAsia="宋体" w:cs="宋体"/>
                <w:color w:val="000000"/>
                <w:sz w:val="24"/>
                <w:lang w:eastAsia="zh-CN"/>
              </w:rPr>
              <w:t>≧</w:t>
            </w:r>
            <w:r>
              <w:rPr>
                <w:rFonts w:hint="eastAsia" w:ascii="宋体" w:hAnsi="宋体" w:cs="宋体"/>
                <w:color w:val="000000"/>
                <w:sz w:val="24"/>
                <w:lang w:val="en-US" w:eastAsia="zh-CN"/>
              </w:rPr>
              <w:t>2km，3.</w:t>
            </w:r>
            <w:r>
              <w:rPr>
                <w:rFonts w:hint="eastAsia" w:ascii="宋体" w:hAnsi="宋体" w:eastAsia="宋体" w:cs="宋体"/>
                <w:color w:val="000000"/>
                <w:sz w:val="24"/>
                <w:lang w:eastAsia="zh-CN"/>
              </w:rPr>
              <w:t>≧</w:t>
            </w:r>
            <w:r>
              <w:rPr>
                <w:rFonts w:hint="eastAsia" w:ascii="宋体" w:hAnsi="宋体" w:cs="宋体"/>
                <w:color w:val="000000"/>
                <w:sz w:val="24"/>
                <w:lang w:val="en-US" w:eastAsia="zh-CN"/>
              </w:rPr>
              <w:t>10个</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1.</w:t>
            </w:r>
            <w:r>
              <w:rPr>
                <w:rFonts w:hint="eastAsia" w:ascii="宋体" w:hAnsi="宋体" w:eastAsia="宋体" w:cs="宋体"/>
                <w:color w:val="000000"/>
                <w:sz w:val="24"/>
                <w:lang w:eastAsia="zh-CN"/>
              </w:rPr>
              <w:t>≧</w:t>
            </w:r>
            <w:r>
              <w:rPr>
                <w:rFonts w:hint="eastAsia" w:ascii="宋体" w:hAnsi="宋体" w:cs="宋体"/>
                <w:color w:val="000000"/>
                <w:sz w:val="24"/>
                <w:lang w:val="en-US" w:eastAsia="zh-CN"/>
              </w:rPr>
              <w:t>7490亩，2.</w:t>
            </w:r>
            <w:r>
              <w:rPr>
                <w:rFonts w:hint="eastAsia" w:ascii="宋体" w:hAnsi="宋体" w:eastAsia="宋体" w:cs="宋体"/>
                <w:color w:val="000000"/>
                <w:sz w:val="24"/>
                <w:lang w:eastAsia="zh-CN"/>
              </w:rPr>
              <w:t>≧</w:t>
            </w:r>
            <w:r>
              <w:rPr>
                <w:rFonts w:hint="eastAsia" w:ascii="宋体" w:hAnsi="宋体" w:cs="宋体"/>
                <w:color w:val="000000"/>
                <w:sz w:val="24"/>
                <w:lang w:val="en-US" w:eastAsia="zh-CN"/>
              </w:rPr>
              <w:t>2km，3.</w:t>
            </w:r>
            <w:r>
              <w:rPr>
                <w:rFonts w:hint="eastAsia" w:ascii="宋体" w:hAnsi="宋体" w:eastAsia="宋体" w:cs="宋体"/>
                <w:color w:val="000000"/>
                <w:sz w:val="24"/>
                <w:lang w:eastAsia="zh-CN"/>
              </w:rPr>
              <w:t>≧</w:t>
            </w:r>
            <w:r>
              <w:rPr>
                <w:rFonts w:hint="eastAsia" w:ascii="宋体" w:hAnsi="宋体" w:cs="宋体"/>
                <w:color w:val="000000"/>
                <w:sz w:val="24"/>
                <w:lang w:val="en-US" w:eastAsia="zh-CN"/>
              </w:rPr>
              <w:t>10个</w:t>
            </w:r>
          </w:p>
        </w:tc>
      </w:tr>
      <w:tr>
        <w:tblPrEx>
          <w:tblLayout w:type="fixed"/>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w:t>
            </w:r>
            <w:r>
              <w:rPr>
                <w:rFonts w:hint="eastAsia" w:ascii="宋体" w:hAnsi="宋体" w:cs="宋体"/>
                <w:color w:val="000000"/>
                <w:sz w:val="24"/>
                <w:lang w:eastAsia="zh-CN"/>
              </w:rPr>
              <w:t>安装</w:t>
            </w:r>
            <w:r>
              <w:rPr>
                <w:rFonts w:hint="eastAsia" w:ascii="宋体" w:hAnsi="宋体" w:cs="宋体"/>
                <w:color w:val="000000"/>
                <w:sz w:val="24"/>
                <w:lang w:val="en-US" w:eastAsia="zh-CN"/>
              </w:rPr>
              <w:t>PE管，2.验收合格率，3.高效节水涉及施工符合国家设计规范和行业标准，合格率。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1.GB/T8163-2008，GB/T,13663-2000，2.100%，3.100%。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1.GB/T8163-2008，GB/T,13663-2000，2.100%，3.100%。</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hint="eastAsia" w:ascii="宋体" w:hAnsi="宋体" w:eastAsia="宋体" w:cs="宋体"/>
                <w:color w:val="000000"/>
                <w:sz w:val="24"/>
                <w:lang w:eastAsia="zh-CN"/>
              </w:rPr>
            </w:pPr>
            <w:r>
              <w:rPr>
                <w:rFonts w:hint="eastAsia" w:ascii="宋体" w:hAnsi="宋体" w:cs="宋体"/>
                <w:color w:val="000000"/>
                <w:sz w:val="24"/>
                <w:lang w:val="en-US" w:eastAsia="zh-CN"/>
              </w:rPr>
              <w:t>1.</w:t>
            </w:r>
            <w:r>
              <w:rPr>
                <w:rFonts w:hint="eastAsia" w:ascii="宋体" w:hAnsi="宋体" w:cs="宋体"/>
                <w:color w:val="000000"/>
                <w:sz w:val="24"/>
                <w:lang w:eastAsia="zh-CN"/>
              </w:rPr>
              <w:t>项目开工时间、</w:t>
            </w:r>
            <w:r>
              <w:rPr>
                <w:rFonts w:hint="eastAsia" w:ascii="宋体" w:hAnsi="宋体" w:cs="宋体"/>
                <w:color w:val="000000"/>
                <w:sz w:val="24"/>
                <w:lang w:val="en-US" w:eastAsia="zh-CN"/>
              </w:rPr>
              <w:t>2.</w:t>
            </w:r>
            <w:r>
              <w:rPr>
                <w:rFonts w:hint="eastAsia" w:ascii="宋体" w:hAnsi="宋体" w:cs="宋体"/>
                <w:color w:val="000000"/>
                <w:sz w:val="24"/>
                <w:lang w:eastAsia="zh-CN"/>
              </w:rPr>
              <w:t>项目竣工时间、</w:t>
            </w:r>
            <w:r>
              <w:rPr>
                <w:rFonts w:hint="eastAsia" w:ascii="宋体" w:hAnsi="宋体" w:cs="宋体"/>
                <w:color w:val="000000"/>
                <w:sz w:val="24"/>
                <w:lang w:val="en-US" w:eastAsia="zh-CN"/>
              </w:rPr>
              <w:t>3.</w:t>
            </w:r>
            <w:r>
              <w:rPr>
                <w:rFonts w:hint="eastAsia" w:ascii="宋体" w:hAnsi="宋体" w:cs="宋体"/>
                <w:color w:val="000000"/>
                <w:sz w:val="24"/>
                <w:lang w:eastAsia="zh-CN"/>
              </w:rPr>
              <w:t>投入使用时间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1.2018年5月开工、2.2018年7月竣工、3.2018年7月投入使用。</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1.2018年5月开工、2.2018年7月竣工、3.2018年7月投入使用。</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输水管道及管网工程</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cs="宋体"/>
                <w:color w:val="000000"/>
                <w:sz w:val="24"/>
                <w:lang w:val="en-US"/>
              </w:rPr>
            </w:pPr>
            <w:r>
              <w:rPr>
                <w:rFonts w:hint="default" w:ascii="Arial" w:hAnsi="Arial" w:eastAsia="宋体" w:cs="Arial"/>
                <w:color w:val="000000"/>
                <w:sz w:val="24"/>
                <w:lang w:eastAsia="zh-CN"/>
              </w:rPr>
              <w:t>≤</w:t>
            </w:r>
            <w:r>
              <w:rPr>
                <w:rFonts w:hint="eastAsia" w:ascii="宋体" w:hAnsi="宋体" w:cs="宋体"/>
                <w:color w:val="000000"/>
                <w:sz w:val="24"/>
                <w:lang w:val="en-US" w:eastAsia="zh-CN"/>
              </w:rPr>
              <w:t>250091.93元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default" w:ascii="Arial" w:hAnsi="Arial" w:eastAsia="宋体" w:cs="Arial"/>
                <w:color w:val="000000"/>
                <w:sz w:val="24"/>
                <w:lang w:eastAsia="zh-CN"/>
              </w:rPr>
              <w:t>≤</w:t>
            </w:r>
            <w:r>
              <w:rPr>
                <w:rFonts w:hint="eastAsia" w:ascii="宋体" w:hAnsi="宋体" w:cs="宋体"/>
                <w:color w:val="000000"/>
                <w:sz w:val="24"/>
                <w:lang w:val="en-US" w:eastAsia="zh-CN"/>
              </w:rPr>
              <w:t>250091.93元</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经济效益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1.项目实施后每亩可增收2.项目实施后每亩可增收3.年增加节水能力4.受益建档立卡贫困户数5.受益建档立卡贫困户人数。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cs="宋体"/>
                <w:color w:val="000000"/>
                <w:sz w:val="24"/>
                <w:lang w:val="en-US"/>
              </w:rPr>
            </w:pPr>
            <w:r>
              <w:rPr>
                <w:rFonts w:hint="eastAsia" w:ascii="宋体" w:hAnsi="宋体" w:cs="宋体"/>
                <w:color w:val="000000"/>
                <w:sz w:val="24"/>
                <w:lang w:val="en-US" w:eastAsia="zh-CN"/>
              </w:rPr>
              <w:t>1.</w:t>
            </w:r>
            <w:r>
              <w:rPr>
                <w:rFonts w:hint="eastAsia" w:ascii="宋体" w:hAnsi="宋体" w:eastAsia="宋体" w:cs="宋体"/>
                <w:color w:val="000000"/>
                <w:sz w:val="24"/>
                <w:lang w:eastAsia="zh-CN"/>
              </w:rPr>
              <w:t>≧</w:t>
            </w:r>
            <w:r>
              <w:rPr>
                <w:rFonts w:hint="eastAsia" w:ascii="宋体" w:hAnsi="宋体" w:cs="宋体"/>
                <w:color w:val="000000"/>
                <w:sz w:val="24"/>
                <w:lang w:val="en-US" w:eastAsia="zh-CN"/>
              </w:rPr>
              <w:t>50公斤2.</w:t>
            </w:r>
            <w:r>
              <w:rPr>
                <w:rFonts w:hint="eastAsia" w:ascii="宋体" w:hAnsi="宋体" w:eastAsia="宋体" w:cs="宋体"/>
                <w:color w:val="000000"/>
                <w:sz w:val="24"/>
                <w:lang w:eastAsia="zh-CN"/>
              </w:rPr>
              <w:t>≧</w:t>
            </w:r>
            <w:r>
              <w:rPr>
                <w:rFonts w:hint="eastAsia" w:ascii="宋体" w:hAnsi="宋体" w:cs="宋体"/>
                <w:color w:val="000000"/>
                <w:sz w:val="24"/>
                <w:lang w:val="en-US" w:eastAsia="zh-CN"/>
              </w:rPr>
              <w:t>200元3.</w:t>
            </w:r>
            <w:r>
              <w:rPr>
                <w:rFonts w:hint="eastAsia" w:ascii="宋体" w:hAnsi="宋体" w:eastAsia="宋体" w:cs="宋体"/>
                <w:color w:val="000000"/>
                <w:sz w:val="24"/>
                <w:lang w:eastAsia="zh-CN"/>
              </w:rPr>
              <w:t>≧</w:t>
            </w:r>
            <w:r>
              <w:rPr>
                <w:rFonts w:hint="eastAsia" w:ascii="宋体" w:hAnsi="宋体" w:cs="宋体"/>
                <w:color w:val="000000"/>
                <w:sz w:val="24"/>
                <w:lang w:val="en-US" w:eastAsia="zh-CN"/>
              </w:rPr>
              <w:t>25.3万立方4.</w:t>
            </w:r>
            <w:r>
              <w:rPr>
                <w:rFonts w:hint="eastAsia" w:ascii="宋体" w:hAnsi="宋体" w:eastAsia="宋体" w:cs="宋体"/>
                <w:color w:val="000000"/>
                <w:sz w:val="24"/>
                <w:lang w:eastAsia="zh-CN"/>
              </w:rPr>
              <w:t>≧</w:t>
            </w:r>
            <w:r>
              <w:rPr>
                <w:rFonts w:hint="eastAsia" w:ascii="宋体" w:hAnsi="宋体" w:cs="宋体"/>
                <w:color w:val="000000"/>
                <w:sz w:val="24"/>
                <w:lang w:val="en-US" w:eastAsia="zh-CN"/>
              </w:rPr>
              <w:t>120户5.</w:t>
            </w:r>
            <w:r>
              <w:rPr>
                <w:rFonts w:hint="eastAsia" w:ascii="宋体" w:hAnsi="宋体" w:eastAsia="宋体" w:cs="宋体"/>
                <w:color w:val="000000"/>
                <w:sz w:val="24"/>
                <w:lang w:eastAsia="zh-CN"/>
              </w:rPr>
              <w:t>≧</w:t>
            </w:r>
            <w:r>
              <w:rPr>
                <w:rFonts w:hint="eastAsia" w:ascii="宋体" w:hAnsi="宋体" w:cs="宋体"/>
                <w:color w:val="000000"/>
                <w:sz w:val="24"/>
                <w:lang w:val="en-US" w:eastAsia="zh-CN"/>
              </w:rPr>
              <w:t>600人。</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1.</w:t>
            </w:r>
            <w:r>
              <w:rPr>
                <w:rFonts w:hint="eastAsia" w:ascii="宋体" w:hAnsi="宋体" w:eastAsia="宋体" w:cs="宋体"/>
                <w:color w:val="000000"/>
                <w:sz w:val="24"/>
                <w:lang w:eastAsia="zh-CN"/>
              </w:rPr>
              <w:t>≧</w:t>
            </w:r>
            <w:r>
              <w:rPr>
                <w:rFonts w:hint="eastAsia" w:ascii="宋体" w:hAnsi="宋体" w:cs="宋体"/>
                <w:color w:val="000000"/>
                <w:sz w:val="24"/>
                <w:lang w:val="en-US" w:eastAsia="zh-CN"/>
              </w:rPr>
              <w:t>50公斤2.</w:t>
            </w:r>
            <w:r>
              <w:rPr>
                <w:rFonts w:hint="eastAsia" w:ascii="宋体" w:hAnsi="宋体" w:eastAsia="宋体" w:cs="宋体"/>
                <w:color w:val="000000"/>
                <w:sz w:val="24"/>
                <w:lang w:eastAsia="zh-CN"/>
              </w:rPr>
              <w:t>≧</w:t>
            </w:r>
            <w:r>
              <w:rPr>
                <w:rFonts w:hint="eastAsia" w:ascii="宋体" w:hAnsi="宋体" w:cs="宋体"/>
                <w:color w:val="000000"/>
                <w:sz w:val="24"/>
                <w:lang w:val="en-US" w:eastAsia="zh-CN"/>
              </w:rPr>
              <w:t>200元3.</w:t>
            </w:r>
            <w:r>
              <w:rPr>
                <w:rFonts w:hint="eastAsia" w:ascii="宋体" w:hAnsi="宋体" w:eastAsia="宋体" w:cs="宋体"/>
                <w:color w:val="000000"/>
                <w:sz w:val="24"/>
                <w:lang w:eastAsia="zh-CN"/>
              </w:rPr>
              <w:t>≧</w:t>
            </w:r>
            <w:r>
              <w:rPr>
                <w:rFonts w:hint="eastAsia" w:ascii="宋体" w:hAnsi="宋体" w:cs="宋体"/>
                <w:color w:val="000000"/>
                <w:sz w:val="24"/>
                <w:lang w:val="en-US" w:eastAsia="zh-CN"/>
              </w:rPr>
              <w:t>25.3万立方4.</w:t>
            </w:r>
            <w:r>
              <w:rPr>
                <w:rFonts w:hint="eastAsia" w:ascii="宋体" w:hAnsi="宋体" w:eastAsia="宋体" w:cs="宋体"/>
                <w:color w:val="000000"/>
                <w:sz w:val="24"/>
                <w:lang w:eastAsia="zh-CN"/>
              </w:rPr>
              <w:t>≧</w:t>
            </w:r>
            <w:r>
              <w:rPr>
                <w:rFonts w:hint="eastAsia" w:ascii="宋体" w:hAnsi="宋体" w:cs="宋体"/>
                <w:color w:val="000000"/>
                <w:sz w:val="24"/>
                <w:lang w:val="en-US" w:eastAsia="zh-CN"/>
              </w:rPr>
              <w:t>120户5.</w:t>
            </w:r>
            <w:r>
              <w:rPr>
                <w:rFonts w:hint="eastAsia" w:ascii="宋体" w:hAnsi="宋体" w:eastAsia="宋体" w:cs="宋体"/>
                <w:color w:val="000000"/>
                <w:sz w:val="24"/>
                <w:lang w:eastAsia="zh-CN"/>
              </w:rPr>
              <w:t>≧</w:t>
            </w:r>
            <w:r>
              <w:rPr>
                <w:rFonts w:hint="eastAsia" w:ascii="宋体" w:hAnsi="宋体" w:cs="宋体"/>
                <w:color w:val="000000"/>
                <w:sz w:val="24"/>
                <w:lang w:val="en-US" w:eastAsia="zh-CN"/>
              </w:rPr>
              <w:t>600人。</w:t>
            </w:r>
          </w:p>
        </w:tc>
      </w:tr>
      <w:tr>
        <w:tblPrEx>
          <w:tblLayout w:type="fixed"/>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生态效益指标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改善恢复高效节水灌溉面积</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cs="宋体"/>
                <w:color w:val="000000"/>
                <w:sz w:val="24"/>
                <w:lang w:val="en-US"/>
              </w:rPr>
            </w:pPr>
            <w:r>
              <w:rPr>
                <w:rFonts w:hint="eastAsia" w:ascii="宋体" w:hAnsi="宋体" w:eastAsia="宋体" w:cs="宋体"/>
                <w:color w:val="000000"/>
                <w:sz w:val="24"/>
                <w:lang w:eastAsia="zh-CN"/>
              </w:rPr>
              <w:t>≧</w:t>
            </w:r>
            <w:r>
              <w:rPr>
                <w:rFonts w:hint="eastAsia" w:ascii="宋体" w:hAnsi="宋体" w:cs="宋体"/>
                <w:color w:val="000000"/>
                <w:sz w:val="24"/>
                <w:lang w:val="en-US" w:eastAsia="zh-CN"/>
              </w:rPr>
              <w:t>7490亩</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eastAsia="宋体" w:cs="宋体"/>
                <w:color w:val="000000"/>
                <w:sz w:val="24"/>
                <w:lang w:eastAsia="zh-CN"/>
              </w:rPr>
              <w:t>≧</w:t>
            </w:r>
            <w:r>
              <w:rPr>
                <w:rFonts w:hint="eastAsia" w:ascii="宋体" w:hAnsi="宋体" w:cs="宋体"/>
                <w:color w:val="000000"/>
                <w:sz w:val="24"/>
                <w:lang w:val="en-US" w:eastAsia="zh-CN"/>
              </w:rPr>
              <w:t>7490亩</w:t>
            </w:r>
          </w:p>
        </w:tc>
      </w:tr>
      <w:tr>
        <w:tblPrEx>
          <w:tblLayout w:type="fixed"/>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w:t>
            </w:r>
            <w:r>
              <w:rPr>
                <w:rFonts w:hint="eastAsia" w:ascii="宋体" w:hAnsi="宋体" w:cs="宋体"/>
                <w:color w:val="000000"/>
                <w:sz w:val="24"/>
                <w:lang w:eastAsia="zh-CN"/>
              </w:rPr>
              <w:t>工程使用年限</w:t>
            </w:r>
            <w:r>
              <w:rPr>
                <w:rFonts w:hint="eastAsia" w:ascii="宋体" w:hAnsi="宋体" w:cs="宋体"/>
                <w:color w:val="000000"/>
                <w:sz w:val="24"/>
                <w:lang w:val="en-US" w:eastAsia="zh-CN"/>
              </w:rPr>
              <w:t>2.项目完好运行年限</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w:t>
            </w:r>
            <w:r>
              <w:rPr>
                <w:rFonts w:hint="eastAsia" w:ascii="宋体" w:hAnsi="宋体" w:eastAsia="宋体" w:cs="宋体"/>
                <w:color w:val="000000"/>
                <w:sz w:val="24"/>
                <w:lang w:eastAsia="zh-CN"/>
              </w:rPr>
              <w:t>≧</w:t>
            </w:r>
            <w:r>
              <w:rPr>
                <w:rFonts w:hint="eastAsia" w:ascii="宋体" w:hAnsi="宋体" w:cs="宋体"/>
                <w:color w:val="000000"/>
                <w:sz w:val="24"/>
                <w:lang w:val="en-US" w:eastAsia="zh-CN"/>
              </w:rPr>
              <w:t>15年2.</w:t>
            </w:r>
            <w:r>
              <w:rPr>
                <w:rFonts w:hint="eastAsia" w:ascii="宋体" w:hAnsi="宋体" w:eastAsia="宋体" w:cs="宋体"/>
                <w:color w:val="000000"/>
                <w:sz w:val="24"/>
                <w:lang w:eastAsia="zh-CN"/>
              </w:rPr>
              <w:t>≧</w:t>
            </w:r>
            <w:r>
              <w:rPr>
                <w:rFonts w:hint="eastAsia" w:ascii="宋体" w:hAnsi="宋体" w:cs="宋体"/>
                <w:color w:val="000000"/>
                <w:sz w:val="24"/>
                <w:lang w:val="en-US" w:eastAsia="zh-CN"/>
              </w:rPr>
              <w:t>10年</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val="en-US" w:eastAsia="zh-CN"/>
              </w:rPr>
              <w:t>1.</w:t>
            </w:r>
            <w:r>
              <w:rPr>
                <w:rFonts w:hint="eastAsia" w:ascii="宋体" w:hAnsi="宋体" w:eastAsia="宋体" w:cs="宋体"/>
                <w:color w:val="000000"/>
                <w:sz w:val="24"/>
                <w:lang w:eastAsia="zh-CN"/>
              </w:rPr>
              <w:t>≧</w:t>
            </w:r>
            <w:r>
              <w:rPr>
                <w:rFonts w:hint="eastAsia" w:ascii="宋体" w:hAnsi="宋体" w:cs="宋体"/>
                <w:color w:val="000000"/>
                <w:sz w:val="24"/>
                <w:lang w:val="en-US" w:eastAsia="zh-CN"/>
              </w:rPr>
              <w:t>15年2.</w:t>
            </w:r>
            <w:r>
              <w:rPr>
                <w:rFonts w:hint="eastAsia" w:ascii="宋体" w:hAnsi="宋体" w:eastAsia="宋体" w:cs="宋体"/>
                <w:color w:val="000000"/>
                <w:sz w:val="24"/>
                <w:lang w:eastAsia="zh-CN"/>
              </w:rPr>
              <w:t>≧</w:t>
            </w:r>
            <w:r>
              <w:rPr>
                <w:rFonts w:hint="eastAsia" w:ascii="宋体" w:hAnsi="宋体" w:cs="宋体"/>
                <w:color w:val="000000"/>
                <w:sz w:val="24"/>
                <w:lang w:val="en-US" w:eastAsia="zh-CN"/>
              </w:rPr>
              <w:t>10年</w:t>
            </w:r>
          </w:p>
        </w:tc>
      </w:tr>
      <w:tr>
        <w:tblPrEx>
          <w:tblLayout w:type="fixed"/>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服务对象满意度指标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w:t>
            </w:r>
            <w:r>
              <w:rPr>
                <w:rFonts w:hint="eastAsia" w:ascii="宋体" w:hAnsi="宋体" w:cs="宋体"/>
                <w:color w:val="000000"/>
                <w:sz w:val="24"/>
                <w:lang w:eastAsia="zh-CN"/>
              </w:rPr>
              <w:t>受益人口满意度</w:t>
            </w:r>
            <w:r>
              <w:rPr>
                <w:rFonts w:hint="eastAsia" w:ascii="宋体" w:hAnsi="宋体" w:cs="宋体"/>
                <w:color w:val="000000"/>
                <w:sz w:val="24"/>
                <w:lang w:val="en-US" w:eastAsia="zh-CN"/>
              </w:rPr>
              <w:t>2.受益建档立卡贫困户人口满意度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cs="宋体"/>
                <w:color w:val="000000"/>
                <w:sz w:val="24"/>
                <w:lang w:val="en-US"/>
              </w:rPr>
            </w:pPr>
            <w:r>
              <w:rPr>
                <w:rFonts w:hint="eastAsia" w:ascii="宋体" w:hAnsi="宋体" w:cs="宋体"/>
                <w:color w:val="000000"/>
                <w:sz w:val="24"/>
                <w:lang w:val="en-US" w:eastAsia="zh-CN"/>
              </w:rPr>
              <w:t>1.</w:t>
            </w:r>
            <w:r>
              <w:rPr>
                <w:rFonts w:hint="eastAsia" w:ascii="宋体" w:hAnsi="宋体" w:eastAsia="宋体" w:cs="宋体"/>
                <w:color w:val="000000"/>
                <w:sz w:val="24"/>
                <w:lang w:eastAsia="zh-CN"/>
              </w:rPr>
              <w:t>≧</w:t>
            </w:r>
            <w:r>
              <w:rPr>
                <w:rFonts w:hint="eastAsia" w:ascii="宋体" w:hAnsi="宋体" w:cs="宋体"/>
                <w:color w:val="000000"/>
                <w:sz w:val="24"/>
                <w:lang w:val="en-US" w:eastAsia="zh-CN"/>
              </w:rPr>
              <w:t>90%2.</w:t>
            </w:r>
            <w:r>
              <w:rPr>
                <w:rFonts w:hint="eastAsia" w:ascii="宋体" w:hAnsi="宋体" w:eastAsia="宋体" w:cs="宋体"/>
                <w:color w:val="000000"/>
                <w:sz w:val="24"/>
                <w:lang w:eastAsia="zh-CN"/>
              </w:rPr>
              <w:t>≧</w:t>
            </w:r>
            <w:r>
              <w:rPr>
                <w:rFonts w:hint="eastAsia" w:ascii="宋体" w:hAnsi="宋体" w:cs="宋体"/>
                <w:color w:val="000000"/>
                <w:sz w:val="24"/>
                <w:lang w:val="en-US" w:eastAsia="zh-CN"/>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1.</w:t>
            </w:r>
            <w:r>
              <w:rPr>
                <w:rFonts w:hint="eastAsia" w:ascii="宋体" w:hAnsi="宋体" w:eastAsia="宋体" w:cs="宋体"/>
                <w:color w:val="000000"/>
                <w:sz w:val="24"/>
                <w:lang w:eastAsia="zh-CN"/>
              </w:rPr>
              <w:t>≧</w:t>
            </w:r>
            <w:r>
              <w:rPr>
                <w:rFonts w:hint="eastAsia" w:ascii="宋体" w:hAnsi="宋体" w:cs="宋体"/>
                <w:color w:val="000000"/>
                <w:sz w:val="24"/>
                <w:lang w:val="en-US" w:eastAsia="zh-CN"/>
              </w:rPr>
              <w:t>90%2.</w:t>
            </w:r>
            <w:r>
              <w:rPr>
                <w:rFonts w:hint="eastAsia" w:ascii="宋体" w:hAnsi="宋体" w:eastAsia="宋体" w:cs="宋体"/>
                <w:color w:val="000000"/>
                <w:sz w:val="24"/>
                <w:lang w:eastAsia="zh-CN"/>
              </w:rPr>
              <w:t>≧</w:t>
            </w:r>
            <w:r>
              <w:rPr>
                <w:rFonts w:hint="eastAsia" w:ascii="宋体" w:hAnsi="宋体" w:cs="宋体"/>
                <w:color w:val="000000"/>
                <w:sz w:val="24"/>
                <w:lang w:val="en-US" w:eastAsia="zh-CN"/>
              </w:rPr>
              <w:t>95%</w:t>
            </w:r>
          </w:p>
        </w:tc>
      </w:tr>
    </w:tbl>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Layout w:type="fixed"/>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3"/>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(2018 年度)</w:t>
            </w:r>
          </w:p>
        </w:tc>
      </w:tr>
      <w:tr>
        <w:tblPrEx>
          <w:tblLayout w:type="fixed"/>
          <w:tblCellMar>
            <w:top w:w="0" w:type="dxa"/>
            <w:left w:w="0" w:type="dxa"/>
            <w:bottom w:w="0" w:type="dxa"/>
            <w:right w:w="0" w:type="dxa"/>
          </w:tblCellMar>
        </w:tblPrEx>
        <w:trPr>
          <w:trHeight w:val="737"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仿宋_GB2312" w:cs="宋体"/>
                <w:color w:val="000000"/>
                <w:sz w:val="24"/>
                <w:lang w:eastAsia="zh-CN"/>
              </w:rPr>
            </w:pPr>
            <w:r>
              <w:rPr>
                <w:rFonts w:hint="eastAsia" w:ascii="仿宋_GB2312" w:hAnsi="仿宋_GB2312" w:eastAsia="仿宋_GB2312" w:cs="仿宋_GB2312"/>
                <w:sz w:val="32"/>
                <w:szCs w:val="32"/>
              </w:rPr>
              <w:t>壤塘县河道水毁修复工程项目</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壤塘县水务局</w:t>
            </w: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229万元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229万元</w:t>
            </w:r>
          </w:p>
        </w:tc>
      </w:tr>
      <w:tr>
        <w:tblPrEx>
          <w:tblLayout w:type="fixed"/>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229万元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229万元</w:t>
            </w:r>
          </w:p>
        </w:tc>
      </w:tr>
      <w:tr>
        <w:tblPrEx>
          <w:tblLayout w:type="fixed"/>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Layout w:type="fixed"/>
          <w:tblCellMar>
            <w:top w:w="0" w:type="dxa"/>
            <w:left w:w="0" w:type="dxa"/>
            <w:bottom w:w="0" w:type="dxa"/>
            <w:right w:w="0" w:type="dxa"/>
          </w:tblCellMar>
        </w:tblPrEx>
        <w:trPr>
          <w:trHeight w:val="604"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修复上壤塘乡、南木达镇、尕多乡堤防共计9处。</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修复上壤塘乡、南木达镇、尕多乡堤防共计9处。</w:t>
            </w:r>
          </w:p>
        </w:tc>
      </w:tr>
      <w:tr>
        <w:tblPrEx>
          <w:tblLayout w:type="fixed"/>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Layout w:type="fixed"/>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修复堤防共计9处</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9处</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9处</w:t>
            </w:r>
          </w:p>
        </w:tc>
      </w:tr>
      <w:tr>
        <w:tblPrEx>
          <w:tblLayout w:type="fixed"/>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项目验收合格率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100%</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1.项目开工时间2.项目竣工时间3.投入使用时间。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1.2018年3月开工、2.2018年5月竣工、3.2018年6月投入使用。</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1.2018年3月开工、2.2018年5月竣工、3.2018年6月投入使用。</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eastAsia="zh-CN"/>
              </w:rPr>
              <w:t>修复堤防共计</w:t>
            </w:r>
            <w:r>
              <w:rPr>
                <w:rFonts w:hint="eastAsia" w:ascii="宋体" w:hAnsi="宋体" w:cs="宋体"/>
                <w:color w:val="000000"/>
                <w:sz w:val="24"/>
                <w:lang w:val="en-US" w:eastAsia="zh-CN"/>
              </w:rPr>
              <w:t>9处</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cs="宋体"/>
                <w:color w:val="000000"/>
                <w:sz w:val="24"/>
                <w:lang w:val="en-US"/>
              </w:rPr>
            </w:pPr>
            <w:r>
              <w:rPr>
                <w:rFonts w:hint="eastAsia" w:ascii="宋体" w:hAnsi="宋体" w:eastAsia="宋体" w:cs="宋体"/>
                <w:color w:val="000000"/>
                <w:sz w:val="24"/>
                <w:lang w:val="en-US" w:eastAsia="zh-CN"/>
              </w:rPr>
              <w:t>229</w:t>
            </w:r>
            <w:r>
              <w:rPr>
                <w:rFonts w:hint="eastAsia" w:ascii="宋体" w:hAnsi="宋体" w:cs="宋体"/>
                <w:color w:val="000000"/>
                <w:sz w:val="24"/>
                <w:lang w:val="en-US" w:eastAsia="zh-CN"/>
              </w:rPr>
              <w:t>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eastAsia="宋体" w:cs="宋体"/>
                <w:color w:val="000000"/>
                <w:sz w:val="24"/>
                <w:lang w:val="en-US" w:eastAsia="zh-CN"/>
              </w:rPr>
              <w:t>229</w:t>
            </w:r>
            <w:r>
              <w:rPr>
                <w:rFonts w:hint="eastAsia" w:ascii="宋体" w:hAnsi="宋体" w:cs="宋体"/>
                <w:color w:val="000000"/>
                <w:sz w:val="24"/>
                <w:lang w:val="en-US" w:eastAsia="zh-CN"/>
              </w:rPr>
              <w:t>元</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经济效益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保护水土流失</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cs="宋体"/>
                <w:color w:val="000000"/>
                <w:sz w:val="24"/>
                <w:lang w:val="en-US"/>
              </w:rPr>
            </w:pPr>
            <w:r>
              <w:rPr>
                <w:rFonts w:hint="eastAsia" w:ascii="宋体" w:hAnsi="宋体" w:eastAsia="宋体" w:cs="宋体"/>
                <w:color w:val="000000"/>
                <w:sz w:val="24"/>
                <w:lang w:eastAsia="zh-CN"/>
              </w:rPr>
              <w:t>≧</w:t>
            </w:r>
            <w:r>
              <w:rPr>
                <w:rFonts w:hint="eastAsia" w:ascii="宋体" w:hAnsi="宋体" w:cs="宋体"/>
                <w:color w:val="000000"/>
                <w:sz w:val="24"/>
                <w:lang w:val="en-US" w:eastAsia="zh-CN"/>
              </w:rPr>
              <w:t>100亩</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eastAsia="宋体" w:cs="宋体"/>
                <w:color w:val="000000"/>
                <w:sz w:val="24"/>
                <w:lang w:eastAsia="zh-CN"/>
              </w:rPr>
              <w:t>≧</w:t>
            </w:r>
            <w:r>
              <w:rPr>
                <w:rFonts w:hint="eastAsia" w:ascii="宋体" w:hAnsi="宋体" w:cs="宋体"/>
                <w:color w:val="000000"/>
                <w:sz w:val="24"/>
                <w:lang w:val="en-US" w:eastAsia="zh-CN"/>
              </w:rPr>
              <w:t>100亩</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1.保护房屋2.受益人口数3.覆盖乡镇个数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w:t>
            </w:r>
            <w:r>
              <w:rPr>
                <w:rFonts w:hint="eastAsia" w:ascii="宋体" w:hAnsi="宋体" w:eastAsia="宋体" w:cs="宋体"/>
                <w:color w:val="000000"/>
                <w:sz w:val="24"/>
                <w:lang w:eastAsia="zh-CN"/>
              </w:rPr>
              <w:t>≧</w:t>
            </w:r>
            <w:r>
              <w:rPr>
                <w:rFonts w:hint="eastAsia" w:ascii="宋体" w:hAnsi="宋体" w:cs="宋体"/>
                <w:color w:val="000000"/>
                <w:sz w:val="24"/>
                <w:lang w:val="en-US" w:eastAsia="zh-CN"/>
              </w:rPr>
              <w:t>150户2.</w:t>
            </w:r>
            <w:r>
              <w:rPr>
                <w:rFonts w:hint="eastAsia" w:ascii="宋体" w:hAnsi="宋体" w:eastAsia="宋体" w:cs="宋体"/>
                <w:color w:val="000000"/>
                <w:sz w:val="24"/>
                <w:lang w:eastAsia="zh-CN"/>
              </w:rPr>
              <w:t>≧</w:t>
            </w:r>
            <w:r>
              <w:rPr>
                <w:rFonts w:hint="eastAsia" w:ascii="宋体" w:hAnsi="宋体" w:cs="宋体"/>
                <w:color w:val="000000"/>
                <w:sz w:val="24"/>
                <w:lang w:val="en-US" w:eastAsia="zh-CN"/>
              </w:rPr>
              <w:t>600人3.</w:t>
            </w:r>
            <w:r>
              <w:rPr>
                <w:rFonts w:hint="eastAsia" w:ascii="宋体" w:hAnsi="宋体" w:eastAsia="宋体" w:cs="宋体"/>
                <w:color w:val="000000"/>
                <w:sz w:val="24"/>
                <w:lang w:eastAsia="zh-CN"/>
              </w:rPr>
              <w:t>≧</w:t>
            </w:r>
            <w:r>
              <w:rPr>
                <w:rFonts w:hint="eastAsia" w:ascii="宋体" w:hAnsi="宋体" w:cs="宋体"/>
                <w:color w:val="000000"/>
                <w:sz w:val="24"/>
                <w:lang w:val="en-US" w:eastAsia="zh-CN"/>
              </w:rPr>
              <w:t>3个</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val="en-US" w:eastAsia="zh-CN"/>
              </w:rPr>
              <w:t>1.</w:t>
            </w:r>
            <w:r>
              <w:rPr>
                <w:rFonts w:hint="eastAsia" w:ascii="宋体" w:hAnsi="宋体" w:eastAsia="宋体" w:cs="宋体"/>
                <w:color w:val="000000"/>
                <w:sz w:val="24"/>
                <w:lang w:eastAsia="zh-CN"/>
              </w:rPr>
              <w:t>≧</w:t>
            </w:r>
            <w:r>
              <w:rPr>
                <w:rFonts w:hint="eastAsia" w:ascii="宋体" w:hAnsi="宋体" w:cs="宋体"/>
                <w:color w:val="000000"/>
                <w:sz w:val="24"/>
                <w:lang w:val="en-US" w:eastAsia="zh-CN"/>
              </w:rPr>
              <w:t>150户2.</w:t>
            </w:r>
            <w:r>
              <w:rPr>
                <w:rFonts w:hint="eastAsia" w:ascii="宋体" w:hAnsi="宋体" w:eastAsia="宋体" w:cs="宋体"/>
                <w:color w:val="000000"/>
                <w:sz w:val="24"/>
                <w:lang w:eastAsia="zh-CN"/>
              </w:rPr>
              <w:t>≧</w:t>
            </w:r>
            <w:r>
              <w:rPr>
                <w:rFonts w:hint="eastAsia" w:ascii="宋体" w:hAnsi="宋体" w:cs="宋体"/>
                <w:color w:val="000000"/>
                <w:sz w:val="24"/>
                <w:lang w:val="en-US" w:eastAsia="zh-CN"/>
              </w:rPr>
              <w:t>600人3.</w:t>
            </w:r>
            <w:r>
              <w:rPr>
                <w:rFonts w:hint="eastAsia" w:ascii="宋体" w:hAnsi="宋体" w:eastAsia="宋体" w:cs="宋体"/>
                <w:color w:val="000000"/>
                <w:sz w:val="24"/>
                <w:lang w:eastAsia="zh-CN"/>
              </w:rPr>
              <w:t>≧</w:t>
            </w:r>
            <w:r>
              <w:rPr>
                <w:rFonts w:hint="eastAsia" w:ascii="宋体" w:hAnsi="宋体" w:cs="宋体"/>
                <w:color w:val="000000"/>
                <w:sz w:val="24"/>
                <w:lang w:val="en-US" w:eastAsia="zh-CN"/>
              </w:rPr>
              <w:t>3个</w:t>
            </w:r>
          </w:p>
        </w:tc>
      </w:tr>
      <w:tr>
        <w:tblPrEx>
          <w:tblLayout w:type="fixed"/>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生态效益指标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保护水土流失</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cs="宋体"/>
                <w:color w:val="000000"/>
                <w:sz w:val="24"/>
                <w:lang w:val="en-US"/>
              </w:rPr>
            </w:pPr>
            <w:r>
              <w:rPr>
                <w:rFonts w:hint="eastAsia" w:ascii="宋体" w:hAnsi="宋体" w:eastAsia="宋体" w:cs="宋体"/>
                <w:color w:val="000000"/>
                <w:sz w:val="24"/>
                <w:lang w:eastAsia="zh-CN"/>
              </w:rPr>
              <w:t>≧</w:t>
            </w:r>
            <w:r>
              <w:rPr>
                <w:rFonts w:hint="eastAsia" w:ascii="宋体" w:hAnsi="宋体" w:cs="宋体"/>
                <w:color w:val="000000"/>
                <w:sz w:val="24"/>
                <w:lang w:val="en-US" w:eastAsia="zh-CN"/>
              </w:rPr>
              <w:t>100亩</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eastAsia="宋体" w:cs="宋体"/>
                <w:color w:val="000000"/>
                <w:sz w:val="24"/>
                <w:lang w:eastAsia="zh-CN"/>
              </w:rPr>
              <w:t>≧</w:t>
            </w:r>
            <w:r>
              <w:rPr>
                <w:rFonts w:hint="eastAsia" w:ascii="宋体" w:hAnsi="宋体" w:cs="宋体"/>
                <w:color w:val="000000"/>
                <w:sz w:val="24"/>
                <w:lang w:val="en-US" w:eastAsia="zh-CN"/>
              </w:rPr>
              <w:t>100亩</w:t>
            </w:r>
          </w:p>
        </w:tc>
      </w:tr>
      <w:tr>
        <w:tblPrEx>
          <w:tblLayout w:type="fixed"/>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治理水土流失，美化生态环境，增加土地肥力，持续增加土地产出。</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长期</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val="en-US" w:eastAsia="zh-CN"/>
              </w:rPr>
              <w:t>长期</w:t>
            </w:r>
          </w:p>
        </w:tc>
      </w:tr>
      <w:tr>
        <w:tblPrEx>
          <w:tblLayout w:type="fixed"/>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服务对象满意度指标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受益人口满意度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cs="宋体"/>
                <w:color w:val="000000"/>
                <w:sz w:val="24"/>
                <w:lang w:val="en-US"/>
              </w:rPr>
            </w:pPr>
            <w:r>
              <w:rPr>
                <w:rFonts w:hint="eastAsia" w:ascii="宋体" w:hAnsi="宋体" w:eastAsia="宋体" w:cs="宋体"/>
                <w:color w:val="000000"/>
                <w:sz w:val="24"/>
                <w:lang w:eastAsia="zh-CN"/>
              </w:rPr>
              <w:t>≧</w:t>
            </w:r>
            <w:r>
              <w:rPr>
                <w:rFonts w:hint="eastAsia" w:ascii="宋体" w:hAnsi="宋体" w:cs="宋体"/>
                <w:color w:val="000000"/>
                <w:sz w:val="24"/>
                <w:lang w:val="en-US" w:eastAsia="zh-CN"/>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eastAsia="宋体" w:cs="宋体"/>
                <w:color w:val="000000"/>
                <w:sz w:val="24"/>
                <w:lang w:eastAsia="zh-CN"/>
              </w:rPr>
              <w:t>≧</w:t>
            </w:r>
            <w:r>
              <w:rPr>
                <w:rFonts w:hint="eastAsia" w:ascii="宋体" w:hAnsi="宋体" w:cs="宋体"/>
                <w:color w:val="000000"/>
                <w:sz w:val="24"/>
                <w:lang w:val="en-US" w:eastAsia="zh-CN"/>
              </w:rPr>
              <w:t>95%</w:t>
            </w:r>
          </w:p>
        </w:tc>
      </w:tr>
    </w:tbl>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Layout w:type="fixed"/>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3"/>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(2018 年度)</w:t>
            </w:r>
          </w:p>
        </w:tc>
      </w:tr>
      <w:tr>
        <w:tblPrEx>
          <w:tblLayout w:type="fixed"/>
          <w:tblCellMar>
            <w:top w:w="0" w:type="dxa"/>
            <w:left w:w="0" w:type="dxa"/>
            <w:bottom w:w="0" w:type="dxa"/>
            <w:right w:w="0" w:type="dxa"/>
          </w:tblCellMar>
        </w:tblPrEx>
        <w:trPr>
          <w:trHeight w:val="737"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仿宋_GB2312" w:cs="宋体"/>
                <w:color w:val="000000"/>
                <w:sz w:val="24"/>
                <w:lang w:eastAsia="zh-CN"/>
              </w:rPr>
            </w:pPr>
            <w:r>
              <w:rPr>
                <w:rFonts w:hint="eastAsia" w:ascii="仿宋_GB2312" w:hAnsi="仿宋_GB2312" w:eastAsia="仿宋_GB2312" w:cs="仿宋_GB2312"/>
                <w:sz w:val="32"/>
                <w:szCs w:val="32"/>
                <w:lang w:val="en-US" w:eastAsia="zh-CN"/>
              </w:rPr>
              <w:t>2018年农村饮水安全巩固提升工程项目</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壤塘县水务局</w:t>
            </w: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630万元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625.01万元</w:t>
            </w:r>
          </w:p>
        </w:tc>
      </w:tr>
      <w:tr>
        <w:tblPrEx>
          <w:tblLayout w:type="fixed"/>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630万元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625.01万元</w:t>
            </w:r>
          </w:p>
        </w:tc>
      </w:tr>
      <w:tr>
        <w:tblPrEx>
          <w:tblLayout w:type="fixed"/>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年度目</w:t>
            </w:r>
            <w:r>
              <w:rPr>
                <w:rFonts w:hint="eastAsia" w:ascii="宋体" w:hAnsi="宋体" w:cs="宋体"/>
                <w:color w:val="000000"/>
                <w:kern w:val="0"/>
                <w:sz w:val="24"/>
                <w:lang w:eastAsia="zh-CN"/>
              </w:rPr>
              <w:t>标</w:t>
            </w:r>
          </w:p>
          <w:p>
            <w:pPr>
              <w:widowControl/>
              <w:jc w:val="center"/>
              <w:textAlignment w:val="center"/>
              <w:rPr>
                <w:rFonts w:ascii="宋体" w:hAnsi="宋体" w:cs="宋体"/>
                <w:color w:val="000000"/>
                <w:sz w:val="24"/>
              </w:rPr>
            </w:pPr>
            <w:r>
              <w:rPr>
                <w:rFonts w:hint="eastAsia" w:ascii="宋体" w:hAnsi="宋体" w:cs="宋体"/>
                <w:color w:val="000000"/>
                <w:kern w:val="0"/>
                <w:sz w:val="24"/>
              </w:rPr>
              <w:t>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Layout w:type="fixed"/>
          <w:tblCellMar>
            <w:top w:w="0" w:type="dxa"/>
            <w:left w:w="0" w:type="dxa"/>
            <w:bottom w:w="0" w:type="dxa"/>
            <w:right w:w="0" w:type="dxa"/>
          </w:tblCellMar>
        </w:tblPrEx>
        <w:trPr>
          <w:trHeight w:val="604"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解决全县11个乡镇（18个贫困村及6个非贫困村）共计3300人，其中建档立卡445人的饮水问题。</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解决全县11个乡镇（18个贫困村及6个非贫困村）共计3300人，其中建档立卡445人的饮水问题。</w:t>
            </w:r>
          </w:p>
        </w:tc>
      </w:tr>
      <w:tr>
        <w:tblPrEx>
          <w:tblLayout w:type="fixed"/>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Layout w:type="fixed"/>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1.新建或改善贫困村饮水设施数量2.新建各型水池数量3.维修改造各型水池数量4.钻探深井5.PE管长度。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1.31处2.</w:t>
            </w:r>
            <w:r>
              <w:rPr>
                <w:rFonts w:hint="eastAsia" w:ascii="宋体" w:hAnsi="宋体" w:eastAsia="宋体" w:cs="宋体"/>
                <w:color w:val="000000"/>
                <w:sz w:val="24"/>
                <w:lang w:eastAsia="zh-CN"/>
              </w:rPr>
              <w:t>≧</w:t>
            </w:r>
            <w:r>
              <w:rPr>
                <w:rFonts w:hint="eastAsia" w:ascii="宋体" w:hAnsi="宋体" w:cs="宋体"/>
                <w:color w:val="000000"/>
                <w:sz w:val="24"/>
                <w:lang w:val="en-US" w:eastAsia="zh-CN"/>
              </w:rPr>
              <w:t>500个3.</w:t>
            </w:r>
            <w:r>
              <w:rPr>
                <w:rFonts w:hint="eastAsia" w:ascii="宋体" w:hAnsi="宋体" w:eastAsia="宋体" w:cs="宋体"/>
                <w:color w:val="000000"/>
                <w:sz w:val="24"/>
                <w:lang w:eastAsia="zh-CN"/>
              </w:rPr>
              <w:t>≧</w:t>
            </w:r>
            <w:r>
              <w:rPr>
                <w:rFonts w:hint="eastAsia" w:ascii="宋体" w:hAnsi="宋体" w:cs="宋体"/>
                <w:color w:val="000000"/>
                <w:sz w:val="24"/>
                <w:lang w:val="en-US" w:eastAsia="zh-CN"/>
              </w:rPr>
              <w:t>50个4.204口5.</w:t>
            </w:r>
            <w:r>
              <w:rPr>
                <w:rFonts w:hint="eastAsia" w:ascii="宋体" w:hAnsi="宋体" w:eastAsia="宋体" w:cs="宋体"/>
                <w:color w:val="000000"/>
                <w:sz w:val="24"/>
                <w:lang w:eastAsia="zh-CN"/>
              </w:rPr>
              <w:t>≧</w:t>
            </w:r>
            <w:r>
              <w:rPr>
                <w:rFonts w:hint="eastAsia" w:ascii="宋体" w:hAnsi="宋体" w:cs="宋体"/>
                <w:color w:val="000000"/>
                <w:sz w:val="24"/>
                <w:lang w:val="en-US" w:eastAsia="zh-CN"/>
              </w:rPr>
              <w:t>2KM。</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1.31处2.</w:t>
            </w:r>
            <w:r>
              <w:rPr>
                <w:rFonts w:hint="eastAsia" w:ascii="宋体" w:hAnsi="宋体" w:eastAsia="宋体" w:cs="宋体"/>
                <w:color w:val="000000"/>
                <w:sz w:val="24"/>
                <w:lang w:eastAsia="zh-CN"/>
              </w:rPr>
              <w:t>≧</w:t>
            </w:r>
            <w:r>
              <w:rPr>
                <w:rFonts w:hint="eastAsia" w:ascii="宋体" w:hAnsi="宋体" w:cs="宋体"/>
                <w:color w:val="000000"/>
                <w:sz w:val="24"/>
                <w:lang w:val="en-US" w:eastAsia="zh-CN"/>
              </w:rPr>
              <w:t>500个3.</w:t>
            </w:r>
            <w:r>
              <w:rPr>
                <w:rFonts w:hint="eastAsia" w:ascii="宋体" w:hAnsi="宋体" w:eastAsia="宋体" w:cs="宋体"/>
                <w:color w:val="000000"/>
                <w:sz w:val="24"/>
                <w:lang w:eastAsia="zh-CN"/>
              </w:rPr>
              <w:t>≧</w:t>
            </w:r>
            <w:r>
              <w:rPr>
                <w:rFonts w:hint="eastAsia" w:ascii="宋体" w:hAnsi="宋体" w:cs="宋体"/>
                <w:color w:val="000000"/>
                <w:sz w:val="24"/>
                <w:lang w:val="en-US" w:eastAsia="zh-CN"/>
              </w:rPr>
              <w:t>50个4.204口5.</w:t>
            </w:r>
            <w:r>
              <w:rPr>
                <w:rFonts w:hint="eastAsia" w:ascii="宋体" w:hAnsi="宋体" w:eastAsia="宋体" w:cs="宋体"/>
                <w:color w:val="000000"/>
                <w:sz w:val="24"/>
                <w:lang w:eastAsia="zh-CN"/>
              </w:rPr>
              <w:t>≧</w:t>
            </w:r>
            <w:r>
              <w:rPr>
                <w:rFonts w:hint="eastAsia" w:ascii="宋体" w:hAnsi="宋体" w:cs="宋体"/>
                <w:color w:val="000000"/>
                <w:sz w:val="24"/>
                <w:lang w:val="en-US" w:eastAsia="zh-CN"/>
              </w:rPr>
              <w:t>2KM。</w:t>
            </w:r>
          </w:p>
        </w:tc>
      </w:tr>
      <w:tr>
        <w:tblPrEx>
          <w:tblLayout w:type="fixed"/>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1.PE管标准2.工程设计及施工符合现行的国家有关水利设计规范和行业标准3.项目验收合格率。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1.GB/T13663-20182.100%3.100%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1.GB/T13663-20182.100%3.100%</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1.项目开工时间2.项目竣工时间3.投入使用时间。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1.2018年4月开工、2.2018年9月竣工、3.2018年9月投入使用。</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1.2018年4月开工、2.2018年9月竣工、3.2018年9月投入使用。</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PE管材采购、PE管材配件安装</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cs="宋体"/>
                <w:color w:val="000000"/>
                <w:sz w:val="24"/>
                <w:lang w:val="en-US"/>
              </w:rPr>
            </w:pPr>
            <w:r>
              <w:rPr>
                <w:rFonts w:hint="eastAsia" w:ascii="仿宋" w:hAnsi="仿宋" w:eastAsia="仿宋" w:cs="仿宋"/>
                <w:color w:val="000000"/>
                <w:sz w:val="24"/>
                <w:lang w:val="en-US" w:eastAsia="zh-CN"/>
              </w:rPr>
              <w:t>&lt;</w:t>
            </w:r>
            <w:r>
              <w:rPr>
                <w:rFonts w:hint="eastAsia" w:ascii="宋体" w:hAnsi="宋体" w:cs="宋体"/>
                <w:color w:val="000000"/>
                <w:sz w:val="24"/>
                <w:lang w:val="en-US" w:eastAsia="zh-CN"/>
              </w:rPr>
              <w:t>21500元/t，</w:t>
            </w:r>
            <w:r>
              <w:rPr>
                <w:rFonts w:hint="default" w:ascii="Arial" w:hAnsi="Arial" w:cs="Arial"/>
                <w:color w:val="000000"/>
                <w:sz w:val="24"/>
                <w:lang w:val="en-US" w:eastAsia="zh-CN"/>
              </w:rPr>
              <w:t>≤</w:t>
            </w:r>
            <w:r>
              <w:rPr>
                <w:rFonts w:hint="eastAsia" w:ascii="宋体" w:hAnsi="宋体" w:cs="宋体"/>
                <w:color w:val="000000"/>
                <w:sz w:val="24"/>
                <w:lang w:val="en-US" w:eastAsia="zh-CN"/>
              </w:rPr>
              <w:t>材料费的10%。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仿宋" w:hAnsi="仿宋" w:eastAsia="仿宋" w:cs="仿宋"/>
                <w:color w:val="000000"/>
                <w:sz w:val="24"/>
                <w:lang w:val="en-US" w:eastAsia="zh-CN"/>
              </w:rPr>
              <w:t>&lt;</w:t>
            </w:r>
            <w:r>
              <w:rPr>
                <w:rFonts w:hint="eastAsia" w:ascii="宋体" w:hAnsi="宋体" w:cs="宋体"/>
                <w:color w:val="000000"/>
                <w:sz w:val="24"/>
                <w:lang w:val="en-US" w:eastAsia="zh-CN"/>
              </w:rPr>
              <w:t>21500元/t，</w:t>
            </w:r>
            <w:r>
              <w:rPr>
                <w:rFonts w:hint="default" w:ascii="Arial" w:hAnsi="Arial" w:cs="Arial"/>
                <w:color w:val="000000"/>
                <w:sz w:val="24"/>
                <w:lang w:val="en-US" w:eastAsia="zh-CN"/>
              </w:rPr>
              <w:t>≤</w:t>
            </w:r>
            <w:r>
              <w:rPr>
                <w:rFonts w:hint="eastAsia" w:ascii="宋体" w:hAnsi="宋体" w:cs="宋体"/>
                <w:color w:val="000000"/>
                <w:sz w:val="24"/>
                <w:lang w:val="en-US" w:eastAsia="zh-CN"/>
              </w:rPr>
              <w:t>材料费的10%。</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经济效益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饮水方便可节约劳动力成本</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cs="宋体"/>
                <w:color w:val="000000"/>
                <w:sz w:val="24"/>
                <w:lang w:val="en-US"/>
              </w:rPr>
            </w:pPr>
            <w:r>
              <w:rPr>
                <w:rFonts w:hint="eastAsia" w:ascii="宋体" w:hAnsi="宋体" w:cs="宋体"/>
                <w:color w:val="000000"/>
                <w:sz w:val="24"/>
                <w:lang w:val="en-US" w:eastAsia="zh-CN"/>
              </w:rPr>
              <w:t>1248.3万元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1248.3万元</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1.项目覆盖贫困村个数2.受益群众户数3.受益群众人数4.受益建档立卡户数5.受益建档立卡人数6.该项目农村集中供水率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1.24个2.</w:t>
            </w:r>
            <w:r>
              <w:rPr>
                <w:rFonts w:hint="eastAsia" w:ascii="宋体" w:hAnsi="宋体" w:eastAsia="宋体" w:cs="宋体"/>
                <w:color w:val="000000"/>
                <w:sz w:val="24"/>
                <w:lang w:eastAsia="zh-CN"/>
              </w:rPr>
              <w:t>≧</w:t>
            </w:r>
            <w:r>
              <w:rPr>
                <w:rFonts w:hint="eastAsia" w:ascii="宋体" w:hAnsi="宋体" w:cs="宋体"/>
                <w:color w:val="000000"/>
                <w:sz w:val="24"/>
                <w:lang w:val="en-US" w:eastAsia="zh-CN"/>
              </w:rPr>
              <w:t>660户3.</w:t>
            </w:r>
            <w:r>
              <w:rPr>
                <w:rFonts w:hint="eastAsia" w:ascii="宋体" w:hAnsi="宋体" w:eastAsia="宋体" w:cs="宋体"/>
                <w:color w:val="000000"/>
                <w:sz w:val="24"/>
                <w:lang w:eastAsia="zh-CN"/>
              </w:rPr>
              <w:t>≧</w:t>
            </w:r>
            <w:r>
              <w:rPr>
                <w:rFonts w:hint="eastAsia" w:ascii="宋体" w:hAnsi="宋体" w:cs="宋体"/>
                <w:color w:val="000000"/>
                <w:sz w:val="24"/>
                <w:lang w:val="en-US" w:eastAsia="zh-CN"/>
              </w:rPr>
              <w:t>3300人4.</w:t>
            </w:r>
            <w:r>
              <w:rPr>
                <w:rFonts w:hint="eastAsia" w:ascii="宋体" w:hAnsi="宋体" w:eastAsia="宋体" w:cs="宋体"/>
                <w:color w:val="000000"/>
                <w:sz w:val="24"/>
                <w:lang w:eastAsia="zh-CN"/>
              </w:rPr>
              <w:t>≧</w:t>
            </w:r>
            <w:r>
              <w:rPr>
                <w:rFonts w:hint="eastAsia" w:ascii="宋体" w:hAnsi="宋体" w:cs="宋体"/>
                <w:color w:val="000000"/>
                <w:sz w:val="24"/>
                <w:lang w:val="en-US" w:eastAsia="zh-CN"/>
              </w:rPr>
              <w:t>90户5</w:t>
            </w:r>
            <w:r>
              <w:rPr>
                <w:rFonts w:hint="eastAsia" w:ascii="宋体" w:hAnsi="宋体" w:eastAsia="宋体" w:cs="宋体"/>
                <w:color w:val="000000"/>
                <w:sz w:val="24"/>
                <w:lang w:eastAsia="zh-CN"/>
              </w:rPr>
              <w:t>≧</w:t>
            </w:r>
            <w:r>
              <w:rPr>
                <w:rFonts w:hint="eastAsia" w:ascii="宋体" w:hAnsi="宋体" w:cs="宋体"/>
                <w:color w:val="000000"/>
                <w:sz w:val="24"/>
                <w:lang w:val="en-US" w:eastAsia="zh-CN"/>
              </w:rPr>
              <w:t>445人6.94%</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val="en-US" w:eastAsia="zh-CN"/>
              </w:rPr>
              <w:t>1.24个2.</w:t>
            </w:r>
            <w:r>
              <w:rPr>
                <w:rFonts w:hint="eastAsia" w:ascii="宋体" w:hAnsi="宋体" w:eastAsia="宋体" w:cs="宋体"/>
                <w:color w:val="000000"/>
                <w:sz w:val="24"/>
                <w:lang w:eastAsia="zh-CN"/>
              </w:rPr>
              <w:t>≧</w:t>
            </w:r>
            <w:r>
              <w:rPr>
                <w:rFonts w:hint="eastAsia" w:ascii="宋体" w:hAnsi="宋体" w:cs="宋体"/>
                <w:color w:val="000000"/>
                <w:sz w:val="24"/>
                <w:lang w:val="en-US" w:eastAsia="zh-CN"/>
              </w:rPr>
              <w:t>660户3.</w:t>
            </w:r>
            <w:r>
              <w:rPr>
                <w:rFonts w:hint="eastAsia" w:ascii="宋体" w:hAnsi="宋体" w:eastAsia="宋体" w:cs="宋体"/>
                <w:color w:val="000000"/>
                <w:sz w:val="24"/>
                <w:lang w:eastAsia="zh-CN"/>
              </w:rPr>
              <w:t>≧</w:t>
            </w:r>
            <w:r>
              <w:rPr>
                <w:rFonts w:hint="eastAsia" w:ascii="宋体" w:hAnsi="宋体" w:cs="宋体"/>
                <w:color w:val="000000"/>
                <w:sz w:val="24"/>
                <w:lang w:val="en-US" w:eastAsia="zh-CN"/>
              </w:rPr>
              <w:t>3300人4.</w:t>
            </w:r>
            <w:r>
              <w:rPr>
                <w:rFonts w:hint="eastAsia" w:ascii="宋体" w:hAnsi="宋体" w:eastAsia="宋体" w:cs="宋体"/>
                <w:color w:val="000000"/>
                <w:sz w:val="24"/>
                <w:lang w:eastAsia="zh-CN"/>
              </w:rPr>
              <w:t>≧</w:t>
            </w:r>
            <w:r>
              <w:rPr>
                <w:rFonts w:hint="eastAsia" w:ascii="宋体" w:hAnsi="宋体" w:cs="宋体"/>
                <w:color w:val="000000"/>
                <w:sz w:val="24"/>
                <w:lang w:val="en-US" w:eastAsia="zh-CN"/>
              </w:rPr>
              <w:t>90户5</w:t>
            </w:r>
            <w:r>
              <w:rPr>
                <w:rFonts w:hint="eastAsia" w:ascii="宋体" w:hAnsi="宋体" w:eastAsia="宋体" w:cs="宋体"/>
                <w:color w:val="000000"/>
                <w:sz w:val="24"/>
                <w:lang w:eastAsia="zh-CN"/>
              </w:rPr>
              <w:t>≧</w:t>
            </w:r>
            <w:r>
              <w:rPr>
                <w:rFonts w:hint="eastAsia" w:ascii="宋体" w:hAnsi="宋体" w:cs="宋体"/>
                <w:color w:val="000000"/>
                <w:sz w:val="24"/>
                <w:lang w:val="en-US" w:eastAsia="zh-CN"/>
              </w:rPr>
              <w:t>445人6.94%</w:t>
            </w:r>
          </w:p>
        </w:tc>
      </w:tr>
      <w:tr>
        <w:tblPrEx>
          <w:tblLayout w:type="fixed"/>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工程使用年限</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eastAsia="宋体" w:cs="宋体"/>
                <w:color w:val="000000"/>
                <w:sz w:val="24"/>
                <w:lang w:eastAsia="zh-CN"/>
              </w:rPr>
              <w:t>≧</w:t>
            </w:r>
            <w:r>
              <w:rPr>
                <w:rFonts w:hint="eastAsia" w:ascii="宋体" w:hAnsi="宋体" w:cs="宋体"/>
                <w:color w:val="000000"/>
                <w:sz w:val="24"/>
                <w:lang w:val="en-US" w:eastAsia="zh-CN"/>
              </w:rPr>
              <w:t>15年</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eastAsia="宋体" w:cs="宋体"/>
                <w:color w:val="000000"/>
                <w:sz w:val="24"/>
                <w:lang w:eastAsia="zh-CN"/>
              </w:rPr>
              <w:t>≧</w:t>
            </w:r>
            <w:r>
              <w:rPr>
                <w:rFonts w:hint="eastAsia" w:ascii="宋体" w:hAnsi="宋体" w:cs="宋体"/>
                <w:color w:val="000000"/>
                <w:sz w:val="24"/>
                <w:lang w:val="en-US" w:eastAsia="zh-CN"/>
              </w:rPr>
              <w:t>15年</w:t>
            </w:r>
          </w:p>
        </w:tc>
      </w:tr>
      <w:tr>
        <w:tblPrEx>
          <w:tblLayout w:type="fixed"/>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服务对象满意度指标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1.受益群众满意度2.受益建档立卡贫困群众满意度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cs="宋体"/>
                <w:color w:val="000000"/>
                <w:sz w:val="24"/>
                <w:lang w:val="en-US"/>
              </w:rPr>
            </w:pPr>
            <w:r>
              <w:rPr>
                <w:rFonts w:hint="eastAsia" w:ascii="宋体" w:hAnsi="宋体" w:cs="宋体"/>
                <w:color w:val="000000"/>
                <w:sz w:val="24"/>
                <w:lang w:val="en-US" w:eastAsia="zh-CN"/>
              </w:rPr>
              <w:t>1.</w:t>
            </w:r>
            <w:r>
              <w:rPr>
                <w:rFonts w:hint="eastAsia" w:ascii="宋体" w:hAnsi="宋体" w:eastAsia="宋体" w:cs="宋体"/>
                <w:color w:val="000000"/>
                <w:sz w:val="24"/>
                <w:lang w:eastAsia="zh-CN"/>
              </w:rPr>
              <w:t>≧</w:t>
            </w:r>
            <w:r>
              <w:rPr>
                <w:rFonts w:hint="eastAsia" w:ascii="宋体" w:hAnsi="宋体" w:cs="宋体"/>
                <w:color w:val="000000"/>
                <w:sz w:val="24"/>
                <w:lang w:val="en-US" w:eastAsia="zh-CN"/>
              </w:rPr>
              <w:t>95%2.</w:t>
            </w:r>
            <w:r>
              <w:rPr>
                <w:rFonts w:hint="eastAsia" w:ascii="宋体" w:hAnsi="宋体" w:eastAsia="宋体" w:cs="宋体"/>
                <w:color w:val="000000"/>
                <w:sz w:val="24"/>
                <w:lang w:eastAsia="zh-CN"/>
              </w:rPr>
              <w:t>≧</w:t>
            </w:r>
            <w:r>
              <w:rPr>
                <w:rFonts w:hint="eastAsia" w:ascii="宋体" w:hAnsi="宋体" w:cs="宋体"/>
                <w:color w:val="000000"/>
                <w:sz w:val="24"/>
                <w:lang w:val="en-US" w:eastAsia="zh-CN"/>
              </w:rPr>
              <w:t>98%</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1.</w:t>
            </w:r>
            <w:r>
              <w:rPr>
                <w:rFonts w:hint="eastAsia" w:ascii="宋体" w:hAnsi="宋体" w:eastAsia="宋体" w:cs="宋体"/>
                <w:color w:val="000000"/>
                <w:sz w:val="24"/>
                <w:lang w:eastAsia="zh-CN"/>
              </w:rPr>
              <w:t>≧</w:t>
            </w:r>
            <w:r>
              <w:rPr>
                <w:rFonts w:hint="eastAsia" w:ascii="宋体" w:hAnsi="宋体" w:cs="宋体"/>
                <w:color w:val="000000"/>
                <w:sz w:val="24"/>
                <w:lang w:val="en-US" w:eastAsia="zh-CN"/>
              </w:rPr>
              <w:t>95%2.</w:t>
            </w:r>
            <w:r>
              <w:rPr>
                <w:rFonts w:hint="eastAsia" w:ascii="宋体" w:hAnsi="宋体" w:eastAsia="宋体" w:cs="宋体"/>
                <w:color w:val="000000"/>
                <w:sz w:val="24"/>
                <w:lang w:eastAsia="zh-CN"/>
              </w:rPr>
              <w:t>≧</w:t>
            </w:r>
            <w:r>
              <w:rPr>
                <w:rFonts w:hint="eastAsia" w:ascii="宋体" w:hAnsi="宋体" w:cs="宋体"/>
                <w:color w:val="000000"/>
                <w:sz w:val="24"/>
                <w:lang w:val="en-US" w:eastAsia="zh-CN"/>
              </w:rPr>
              <w:t>98%</w:t>
            </w:r>
          </w:p>
        </w:tc>
      </w:tr>
    </w:tbl>
    <w:p>
      <w:pPr>
        <w:spacing w:line="580" w:lineRule="exact"/>
        <w:rPr>
          <w:rFonts w:ascii="仿宋_GB2312" w:hAnsi="仿宋_GB2312" w:eastAsia="仿宋_GB2312" w:cs="仿宋_GB2312"/>
          <w:sz w:val="32"/>
          <w:szCs w:val="32"/>
        </w:rPr>
      </w:pPr>
    </w:p>
    <w:p>
      <w:pPr>
        <w:numPr>
          <w:ilvl w:val="0"/>
          <w:numId w:val="5"/>
        </w:numPr>
        <w:spacing w:line="580" w:lineRule="exact"/>
        <w:ind w:firstLine="643" w:firstLineChars="200"/>
        <w:rPr>
          <w:rFonts w:ascii="仿宋" w:hAnsi="仿宋" w:eastAsia="仿宋" w:cs="仿宋_GB2312"/>
          <w:sz w:val="32"/>
          <w:szCs w:val="32"/>
        </w:rPr>
      </w:pPr>
      <w:r>
        <w:rPr>
          <w:rFonts w:hint="eastAsia" w:ascii="仿宋" w:hAnsi="仿宋" w:eastAsia="仿宋" w:cs="楷体_GB2312"/>
          <w:b/>
          <w:bCs/>
          <w:sz w:val="32"/>
          <w:szCs w:val="32"/>
        </w:rPr>
        <w:t>部门开展绩效评价结果。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本部门按要求对2018年部门整体支出绩效评价情况开展自评，《</w:t>
      </w:r>
      <w:r>
        <w:rPr>
          <w:rFonts w:hint="eastAsia" w:ascii="仿宋_GB2312" w:hAnsi="仿宋_GB2312" w:eastAsia="仿宋_GB2312" w:cs="仿宋_GB2312"/>
          <w:sz w:val="32"/>
          <w:szCs w:val="32"/>
          <w:lang w:eastAsia="zh-CN"/>
        </w:rPr>
        <w:t>壤塘县水务局</w:t>
      </w:r>
      <w:r>
        <w:rPr>
          <w:rFonts w:hint="eastAsia" w:ascii="仿宋_GB2312" w:hAnsi="仿宋_GB2312" w:eastAsia="仿宋_GB2312" w:cs="仿宋_GB2312"/>
          <w:sz w:val="32"/>
          <w:szCs w:val="32"/>
        </w:rPr>
        <w:t>2018年部门整体支出绩效评价报告》见附件。</w:t>
      </w:r>
    </w:p>
    <w:p>
      <w:pPr>
        <w:spacing w:line="580" w:lineRule="exact"/>
        <w:ind w:firstLine="640" w:firstLineChars="200"/>
        <w:rPr>
          <w:rFonts w:ascii="方正小标宋简体" w:hAnsi="方正小标宋简体" w:eastAsia="方正小标宋简体" w:cs="方正小标宋简体"/>
          <w:sz w:val="44"/>
          <w:szCs w:val="44"/>
        </w:rPr>
      </w:pPr>
      <w:r>
        <w:rPr>
          <w:rFonts w:hint="eastAsia" w:ascii="仿宋_GB2312" w:hAnsi="仿宋_GB2312" w:eastAsia="仿宋_GB2312" w:cs="仿宋_GB2312"/>
          <w:sz w:val="32"/>
          <w:szCs w:val="32"/>
        </w:rPr>
        <w:t>本部门自行组织对</w:t>
      </w:r>
      <w:r>
        <w:rPr>
          <w:rFonts w:hint="eastAsia" w:ascii="仿宋_GB2312" w:hAnsi="仿宋_GB2312" w:eastAsia="仿宋_GB2312" w:cs="仿宋_GB2312"/>
          <w:sz w:val="32"/>
          <w:szCs w:val="32"/>
          <w:lang w:eastAsia="zh-CN"/>
        </w:rPr>
        <w:t>壤塘县城南堤防</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壤塘县河道水毁修复工程项目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2018年安全饮水项目、2018年维修养护项目</w:t>
      </w:r>
      <w:r>
        <w:rPr>
          <w:rFonts w:hint="eastAsia" w:ascii="仿宋_GB2312" w:hAnsi="仿宋_GB2312" w:eastAsia="仿宋_GB2312" w:cs="仿宋_GB2312"/>
          <w:sz w:val="32"/>
          <w:szCs w:val="32"/>
        </w:rPr>
        <w:t>开展了绩效评价，</w:t>
      </w:r>
      <w:r>
        <w:rPr>
          <w:rFonts w:hint="eastAsia" w:ascii="仿宋_GB2312" w:hAnsi="仿宋_GB2312" w:eastAsia="仿宋_GB2312" w:cs="仿宋_GB2312"/>
          <w:sz w:val="32"/>
          <w:szCs w:val="32"/>
          <w:lang w:eastAsia="zh-CN"/>
        </w:rPr>
        <w:t>评价报告</w:t>
      </w:r>
      <w:r>
        <w:rPr>
          <w:rFonts w:hint="eastAsia" w:ascii="仿宋_GB2312" w:hAnsi="仿宋_GB2312" w:eastAsia="仿宋_GB2312" w:cs="仿宋_GB2312"/>
          <w:sz w:val="32"/>
          <w:szCs w:val="32"/>
        </w:rPr>
        <w:t>见附件。</w:t>
      </w:r>
    </w:p>
    <w:p>
      <w:pPr>
        <w:spacing w:line="600" w:lineRule="exact"/>
        <w:ind w:firstLine="800" w:firstLineChars="250"/>
        <w:outlineLvl w:val="1"/>
        <w:rPr>
          <w:rStyle w:val="25"/>
          <w:rFonts w:ascii="黑体" w:hAnsi="黑体" w:eastAsia="黑体"/>
        </w:rPr>
      </w:pPr>
      <w:bookmarkStart w:id="49" w:name="_Toc15396612"/>
      <w:bookmarkStart w:id="50" w:name="_Toc15377221"/>
      <w:r>
        <w:rPr>
          <w:rFonts w:hint="eastAsia" w:ascii="黑体" w:hAnsi="黑体" w:eastAsia="黑体"/>
          <w:color w:val="000000"/>
          <w:sz w:val="32"/>
          <w:szCs w:val="32"/>
        </w:rPr>
        <w:t>十</w:t>
      </w:r>
      <w:r>
        <w:rPr>
          <w:rStyle w:val="25"/>
          <w:rFonts w:hint="eastAsia" w:ascii="黑体" w:hAnsi="黑体" w:eastAsia="黑体"/>
        </w:rPr>
        <w:t>一、</w:t>
      </w:r>
      <w:r>
        <w:rPr>
          <w:rStyle w:val="25"/>
          <w:rFonts w:hint="eastAsia" w:ascii="黑体" w:hAnsi="黑体" w:eastAsia="黑体"/>
          <w:b w:val="0"/>
        </w:rPr>
        <w:t>其他重要事项的情况说明</w:t>
      </w:r>
      <w:bookmarkEnd w:id="49"/>
      <w:bookmarkEnd w:id="50"/>
    </w:p>
    <w:p>
      <w:pPr>
        <w:spacing w:line="600" w:lineRule="exact"/>
        <w:ind w:firstLine="643" w:firstLineChars="200"/>
        <w:outlineLvl w:val="2"/>
        <w:rPr>
          <w:rFonts w:ascii="仿宋" w:hAnsi="仿宋" w:eastAsia="仿宋"/>
          <w:color w:val="000000"/>
          <w:sz w:val="32"/>
          <w:szCs w:val="32"/>
        </w:rPr>
      </w:pPr>
      <w:bookmarkStart w:id="51" w:name="_Toc15377222"/>
      <w:r>
        <w:rPr>
          <w:rFonts w:hint="eastAsia" w:ascii="仿宋" w:hAnsi="仿宋" w:eastAsia="仿宋"/>
          <w:b/>
          <w:color w:val="000000"/>
          <w:sz w:val="32"/>
          <w:szCs w:val="32"/>
        </w:rPr>
        <w:t>（一）机关运行经费支出情况</w:t>
      </w:r>
      <w:bookmarkEnd w:id="51"/>
    </w:p>
    <w:p>
      <w:pPr>
        <w:spacing w:line="600" w:lineRule="exact"/>
        <w:ind w:firstLine="640" w:firstLineChars="200"/>
        <w:rPr>
          <w:rFonts w:hint="eastAsia" w:ascii="仿宋_GB2312" w:eastAsia="仿宋_GB2312"/>
          <w:color w:val="000000" w:themeColor="text1"/>
          <w:sz w:val="32"/>
          <w:szCs w:val="32"/>
          <w:lang w:eastAsia="zh-CN"/>
        </w:rPr>
      </w:pPr>
      <w:r>
        <w:rPr>
          <w:rFonts w:ascii="仿宋_GB2312" w:eastAsia="仿宋_GB2312"/>
          <w:color w:val="000000"/>
          <w:sz w:val="32"/>
          <w:szCs w:val="32"/>
        </w:rPr>
        <w:t>201</w:t>
      </w:r>
      <w:r>
        <w:rPr>
          <w:rFonts w:hint="eastAsia" w:ascii="仿宋_GB2312" w:eastAsia="仿宋_GB2312"/>
          <w:color w:val="000000"/>
          <w:sz w:val="32"/>
          <w:szCs w:val="32"/>
        </w:rPr>
        <w:t>8年，</w:t>
      </w:r>
      <w:r>
        <w:rPr>
          <w:rFonts w:hint="eastAsia" w:ascii="仿宋_GB2312" w:eastAsia="仿宋_GB2312"/>
          <w:color w:val="000000"/>
          <w:sz w:val="32"/>
          <w:szCs w:val="32"/>
          <w:lang w:eastAsia="zh-CN"/>
        </w:rPr>
        <w:t>水务局</w:t>
      </w:r>
      <w:r>
        <w:rPr>
          <w:rFonts w:hint="eastAsia" w:ascii="仿宋_GB2312" w:eastAsia="仿宋_GB2312"/>
          <w:color w:val="000000"/>
          <w:sz w:val="32"/>
          <w:szCs w:val="32"/>
        </w:rPr>
        <w:t>机关运行经费支出</w:t>
      </w:r>
      <w:r>
        <w:rPr>
          <w:rFonts w:hint="eastAsia" w:ascii="仿宋_GB2312" w:eastAsia="仿宋_GB2312"/>
          <w:color w:val="000000"/>
          <w:sz w:val="32"/>
          <w:szCs w:val="32"/>
          <w:lang w:val="en-US" w:eastAsia="zh-CN"/>
        </w:rPr>
        <w:t>7.66</w:t>
      </w:r>
      <w:r>
        <w:rPr>
          <w:rFonts w:hint="eastAsia" w:ascii="仿宋_GB2312" w:eastAsia="仿宋_GB2312"/>
          <w:color w:val="000000"/>
          <w:sz w:val="32"/>
          <w:szCs w:val="32"/>
        </w:rPr>
        <w:t>万元，比</w:t>
      </w:r>
      <w:r>
        <w:rPr>
          <w:rFonts w:ascii="仿宋_GB2312" w:eastAsia="仿宋_GB2312"/>
          <w:color w:val="000000"/>
          <w:sz w:val="32"/>
          <w:szCs w:val="32"/>
        </w:rPr>
        <w:t>201</w:t>
      </w:r>
      <w:r>
        <w:rPr>
          <w:rFonts w:hint="eastAsia" w:ascii="仿宋_GB2312" w:eastAsia="仿宋_GB2312"/>
          <w:color w:val="000000"/>
          <w:sz w:val="32"/>
          <w:szCs w:val="32"/>
        </w:rPr>
        <w:t>7年减少</w:t>
      </w:r>
      <w:r>
        <w:rPr>
          <w:rFonts w:hint="eastAsia" w:ascii="仿宋_GB2312" w:eastAsia="仿宋_GB2312"/>
          <w:color w:val="000000"/>
          <w:sz w:val="32"/>
          <w:szCs w:val="32"/>
          <w:lang w:val="en-US" w:eastAsia="zh-CN"/>
        </w:rPr>
        <w:t>17.26</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69.26</w:t>
      </w:r>
      <w:r>
        <w:rPr>
          <w:rFonts w:ascii="仿宋_GB2312" w:eastAsia="仿宋_GB2312"/>
          <w:color w:val="000000"/>
          <w:sz w:val="32"/>
          <w:szCs w:val="32"/>
        </w:rPr>
        <w:t>%</w:t>
      </w:r>
      <w:r>
        <w:rPr>
          <w:rFonts w:hint="eastAsia" w:ascii="仿宋_GB2312" w:eastAsia="仿宋_GB2312"/>
          <w:color w:val="000000" w:themeColor="text1"/>
          <w:sz w:val="32"/>
          <w:szCs w:val="32"/>
        </w:rPr>
        <w:t>主要原因是</w:t>
      </w:r>
      <w:r>
        <w:rPr>
          <w:rFonts w:hint="eastAsia" w:ascii="仿宋_GB2312" w:eastAsia="仿宋_GB2312"/>
          <w:color w:val="000000" w:themeColor="text1"/>
          <w:sz w:val="32"/>
          <w:szCs w:val="32"/>
          <w:lang w:eastAsia="zh-CN"/>
        </w:rPr>
        <w:t>事业人员划出。</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2" w:name="_Toc15377223"/>
      <w:r>
        <w:rPr>
          <w:rFonts w:hint="eastAsia" w:ascii="仿宋" w:hAnsi="仿宋" w:eastAsia="仿宋"/>
          <w:b/>
          <w:color w:val="000000"/>
          <w:sz w:val="32"/>
          <w:szCs w:val="32"/>
        </w:rPr>
        <w:t>（二）政府采购支出情况</w:t>
      </w:r>
      <w:bookmarkEnd w:id="52"/>
    </w:p>
    <w:p>
      <w:pPr>
        <w:autoSpaceDE w:val="0"/>
        <w:autoSpaceDN w:val="0"/>
        <w:adjustRightInd w:val="0"/>
        <w:spacing w:line="600" w:lineRule="exact"/>
        <w:ind w:firstLine="640" w:firstLineChars="200"/>
        <w:jc w:val="left"/>
        <w:outlineLvl w:val="2"/>
        <w:rPr>
          <w:rFonts w:hint="eastAsia" w:ascii="仿宋_GB2312" w:eastAsia="仿宋_GB2312"/>
          <w:color w:val="000000"/>
          <w:sz w:val="32"/>
          <w:szCs w:val="32"/>
          <w:lang w:eastAsia="zh-CN"/>
        </w:rPr>
      </w:pPr>
      <w:bookmarkStart w:id="53" w:name="_Toc15377224"/>
      <w:r>
        <w:rPr>
          <w:rFonts w:hint="eastAsia" w:ascii="仿宋_GB2312" w:eastAsia="仿宋_GB2312"/>
          <w:color w:val="000000"/>
          <w:sz w:val="32"/>
          <w:szCs w:val="32"/>
          <w:lang w:eastAsia="zh-CN"/>
        </w:rPr>
        <w:t>无</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w:t>
      </w:r>
      <w:r>
        <w:rPr>
          <w:rFonts w:hint="eastAsia" w:ascii="仿宋" w:hAnsi="仿宋" w:eastAsia="仿宋"/>
          <w:b/>
          <w:color w:val="000000"/>
          <w:sz w:val="32"/>
          <w:szCs w:val="32"/>
          <w:lang w:eastAsia="zh-CN"/>
        </w:rPr>
        <w:t>三</w:t>
      </w:r>
      <w:r>
        <w:rPr>
          <w:rFonts w:hint="eastAsia" w:ascii="仿宋" w:hAnsi="仿宋" w:eastAsia="仿宋"/>
          <w:b/>
          <w:color w:val="000000"/>
          <w:sz w:val="32"/>
          <w:szCs w:val="32"/>
        </w:rPr>
        <w:t>）国有资产占有使用情况</w:t>
      </w:r>
      <w:bookmarkEnd w:id="53"/>
    </w:p>
    <w:p>
      <w:pPr>
        <w:autoSpaceDE w:val="0"/>
        <w:autoSpaceDN w:val="0"/>
        <w:adjustRightInd w:val="0"/>
        <w:spacing w:line="60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8年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_GB2312" w:eastAsia="仿宋_GB2312"/>
          <w:color w:val="000000"/>
          <w:sz w:val="32"/>
          <w:szCs w:val="32"/>
          <w:lang w:eastAsia="zh-CN"/>
        </w:rPr>
        <w:t>水务局</w:t>
      </w:r>
      <w:r>
        <w:rPr>
          <w:rFonts w:hint="eastAsia" w:ascii="仿宋_GB2312" w:eastAsia="仿宋_GB2312"/>
          <w:color w:val="000000"/>
          <w:sz w:val="32"/>
          <w:szCs w:val="32"/>
        </w:rPr>
        <w:t>共有车辆</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辆，其中：一般公务用车</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辆</w:t>
      </w:r>
      <w:r>
        <w:rPr>
          <w:rFonts w:hint="eastAsia" w:ascii="仿宋_GB2312" w:eastAsia="仿宋_GB2312"/>
          <w:color w:val="000000"/>
          <w:sz w:val="32"/>
          <w:szCs w:val="32"/>
          <w:lang w:eastAsia="zh-CN"/>
        </w:rPr>
        <w:t>、</w:t>
      </w:r>
      <w:r>
        <w:rPr>
          <w:rFonts w:hint="eastAsia" w:ascii="仿宋_GB2312" w:eastAsia="仿宋_GB2312"/>
          <w:color w:val="000000"/>
          <w:sz w:val="32"/>
          <w:szCs w:val="32"/>
        </w:rPr>
        <w:t>其他用车</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w:t>
      </w:r>
      <w:r>
        <w:rPr>
          <w:rFonts w:hint="eastAsia" w:ascii="仿宋_GB2312" w:eastAsia="仿宋_GB2312"/>
          <w:color w:val="000000" w:themeColor="text1"/>
          <w:sz w:val="32"/>
          <w:szCs w:val="32"/>
        </w:rPr>
        <w:t>其他用车主要是用于</w:t>
      </w:r>
      <w:r>
        <w:rPr>
          <w:rFonts w:hint="eastAsia" w:ascii="仿宋_GB2312" w:eastAsia="仿宋_GB2312"/>
          <w:color w:val="000000" w:themeColor="text1"/>
          <w:sz w:val="32"/>
          <w:szCs w:val="32"/>
          <w:lang w:eastAsia="zh-CN"/>
        </w:rPr>
        <w:t>下乡等与业务相关的事宜。</w:t>
      </w:r>
      <w:r>
        <w:rPr>
          <w:rFonts w:hint="eastAsia" w:ascii="仿宋_GB2312" w:eastAsia="仿宋_GB2312"/>
          <w:color w:val="000000" w:themeColor="text1"/>
          <w:sz w:val="32"/>
          <w:szCs w:val="32"/>
        </w:rPr>
        <w:t>单价</w:t>
      </w:r>
      <w:r>
        <w:rPr>
          <w:rFonts w:ascii="仿宋_GB2312" w:eastAsia="仿宋_GB2312"/>
          <w:color w:val="000000" w:themeColor="text1"/>
          <w:sz w:val="32"/>
          <w:szCs w:val="32"/>
        </w:rPr>
        <w:t>50</w:t>
      </w:r>
      <w:r>
        <w:rPr>
          <w:rFonts w:hint="eastAsia" w:ascii="仿宋_GB2312" w:eastAsia="仿宋_GB2312"/>
          <w:color w:val="000000" w:themeColor="text1"/>
          <w:sz w:val="32"/>
          <w:szCs w:val="32"/>
        </w:rPr>
        <w:t>万元以上通用设备</w:t>
      </w:r>
      <w:r>
        <w:rPr>
          <w:rFonts w:hint="eastAsia" w:ascii="仿宋_GB2312" w:eastAsia="仿宋_GB2312"/>
          <w:color w:val="000000" w:themeColor="text1"/>
          <w:sz w:val="32"/>
          <w:szCs w:val="32"/>
          <w:lang w:val="en-US" w:eastAsia="zh-CN"/>
        </w:rPr>
        <w:t>0</w:t>
      </w:r>
      <w:r>
        <w:rPr>
          <w:rFonts w:hint="eastAsia" w:ascii="仿宋_GB2312" w:eastAsia="仿宋_GB2312"/>
          <w:color w:val="000000" w:themeColor="text1"/>
          <w:sz w:val="32"/>
          <w:szCs w:val="32"/>
        </w:rPr>
        <w:t>台（套），单价</w:t>
      </w:r>
      <w:r>
        <w:rPr>
          <w:rFonts w:ascii="仿宋_GB2312" w:eastAsia="仿宋_GB2312"/>
          <w:color w:val="000000" w:themeColor="text1"/>
          <w:sz w:val="32"/>
          <w:szCs w:val="32"/>
        </w:rPr>
        <w:t>100</w:t>
      </w:r>
      <w:r>
        <w:rPr>
          <w:rFonts w:hint="eastAsia" w:ascii="仿宋_GB2312" w:eastAsia="仿宋_GB2312"/>
          <w:color w:val="000000"/>
          <w:sz w:val="32"/>
          <w:szCs w:val="32"/>
        </w:rPr>
        <w:t>万元以上专用设备</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台（套）。</w:t>
      </w:r>
    </w:p>
    <w:p>
      <w:pPr>
        <w:spacing w:line="600" w:lineRule="atLeast"/>
        <w:ind w:firstLine="643" w:firstLineChars="200"/>
        <w:rPr>
          <w:rFonts w:ascii="仿宋_GB2312" w:eastAsia="仿宋_GB2312"/>
          <w:b/>
          <w:color w:val="000000"/>
          <w:sz w:val="32"/>
          <w:szCs w:val="32"/>
        </w:rPr>
      </w:pP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6"/>
        </w:numPr>
        <w:spacing w:line="600" w:lineRule="exact"/>
        <w:ind w:firstLine="663" w:firstLineChars="150"/>
        <w:jc w:val="center"/>
        <w:outlineLvl w:val="0"/>
        <w:rPr>
          <w:rStyle w:val="24"/>
          <w:rFonts w:ascii="黑体" w:hAnsi="黑体" w:eastAsia="黑体"/>
          <w:b w:val="0"/>
        </w:rPr>
      </w:pPr>
      <w:bookmarkStart w:id="54" w:name="_Toc15377225"/>
      <w:bookmarkStart w:id="55" w:name="_Toc15396613"/>
      <w:r>
        <w:rPr>
          <w:rFonts w:hint="eastAsia" w:ascii="黑体" w:hAnsi="黑体" w:eastAsia="黑体"/>
          <w:b/>
          <w:color w:val="000000"/>
          <w:sz w:val="44"/>
          <w:szCs w:val="44"/>
        </w:rPr>
        <w:t>名</w:t>
      </w:r>
      <w:r>
        <w:rPr>
          <w:rStyle w:val="24"/>
          <w:rFonts w:hint="eastAsia" w:ascii="黑体" w:hAnsi="黑体" w:eastAsia="黑体"/>
          <w:b w:val="0"/>
        </w:rPr>
        <w:t>词解释</w:t>
      </w:r>
      <w:bookmarkEnd w:id="54"/>
      <w:bookmarkEnd w:id="55"/>
    </w:p>
    <w:p>
      <w:pPr>
        <w:spacing w:line="600" w:lineRule="exact"/>
        <w:jc w:val="left"/>
        <w:rPr>
          <w:rFonts w:ascii="宋体"/>
          <w:b/>
          <w:color w:val="000000"/>
          <w:sz w:val="44"/>
          <w:szCs w:val="44"/>
        </w:rPr>
      </w:pPr>
    </w:p>
    <w:p>
      <w:pPr>
        <w:pStyle w:val="22"/>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2</w:t>
      </w:r>
      <w:r>
        <w:rPr>
          <w:rFonts w:ascii="仿宋_GB2312" w:eastAsia="仿宋_GB2312"/>
          <w:sz w:val="32"/>
          <w:szCs w:val="32"/>
        </w:rPr>
        <w:t>.</w:t>
      </w:r>
      <w:r>
        <w:rPr>
          <w:rFonts w:hint="eastAsia" w:ascii="仿宋_GB2312" w:eastAsia="仿宋_GB2312"/>
          <w:sz w:val="32"/>
          <w:szCs w:val="32"/>
        </w:rPr>
        <w:t>其他收入：指单位取得的除上述收入以外的各项收入。</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3</w:t>
      </w:r>
      <w:r>
        <w:rPr>
          <w:rFonts w:ascii="仿宋_GB2312" w:eastAsia="仿宋_GB2312"/>
          <w:sz w:val="32"/>
          <w:szCs w:val="32"/>
        </w:rPr>
        <w:t>.</w:t>
      </w:r>
      <w:r>
        <w:rPr>
          <w:rFonts w:hint="eastAsia" w:ascii="仿宋_GB2312" w:eastAsia="仿宋_GB2312"/>
          <w:sz w:val="32"/>
          <w:szCs w:val="32"/>
        </w:rPr>
        <w:t>年初结转和结余：指以前年度尚未完成、结转到本年按有关规定继续使用的资金。</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年末结转和结余：指单位按有关规定结转到下年或以后年度继续使用的资金。</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5.</w:t>
      </w:r>
      <w:r>
        <w:rPr>
          <w:rFonts w:hint="eastAsia" w:ascii="仿宋_GB2312" w:eastAsia="仿宋_GB2312"/>
          <w:color w:val="000000"/>
          <w:sz w:val="32"/>
          <w:szCs w:val="32"/>
        </w:rPr>
        <w:t>节能环保。</w:t>
      </w:r>
    </w:p>
    <w:p>
      <w:pPr>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val="en-US" w:eastAsia="zh-CN"/>
        </w:rPr>
        <w:t>6.</w:t>
      </w:r>
      <w:r>
        <w:rPr>
          <w:rFonts w:hint="eastAsia" w:ascii="仿宋_GB2312" w:eastAsia="仿宋_GB2312"/>
          <w:color w:val="000000"/>
          <w:sz w:val="32"/>
          <w:szCs w:val="32"/>
        </w:rPr>
        <w:t>社会保障和就业</w:t>
      </w:r>
      <w:r>
        <w:rPr>
          <w:rFonts w:hint="eastAsia" w:ascii="仿宋_GB2312" w:eastAsia="仿宋_GB2312"/>
          <w:color w:val="000000"/>
          <w:sz w:val="32"/>
          <w:szCs w:val="32"/>
          <w:lang w:eastAsia="zh-CN"/>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7</w:t>
      </w:r>
      <w:r>
        <w:rPr>
          <w:rFonts w:ascii="仿宋_GB2312" w:eastAsia="仿宋_GB2312"/>
          <w:color w:val="000000"/>
          <w:sz w:val="32"/>
          <w:szCs w:val="32"/>
        </w:rPr>
        <w:t>.</w:t>
      </w:r>
      <w:r>
        <w:rPr>
          <w:rFonts w:hint="eastAsia" w:ascii="仿宋_GB2312" w:eastAsia="仿宋_GB2312"/>
          <w:color w:val="000000"/>
          <w:sz w:val="32"/>
          <w:szCs w:val="32"/>
        </w:rPr>
        <w:t>医疗卫生与计划生育</w:t>
      </w:r>
      <w:r>
        <w:rPr>
          <w:rFonts w:hint="eastAsia" w:ascii="仿宋_GB2312" w:eastAsia="仿宋_GB2312"/>
          <w:color w:val="000000"/>
          <w:sz w:val="32"/>
          <w:szCs w:val="32"/>
          <w:lang w:eastAsia="zh-CN"/>
        </w:rPr>
        <w:t>。</w:t>
      </w:r>
    </w:p>
    <w:p>
      <w:pPr>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val="en-US" w:eastAsia="zh-CN"/>
        </w:rPr>
        <w:t>8</w:t>
      </w:r>
      <w:r>
        <w:rPr>
          <w:rFonts w:ascii="仿宋_GB2312" w:eastAsia="仿宋_GB2312"/>
          <w:color w:val="000000"/>
          <w:sz w:val="32"/>
          <w:szCs w:val="32"/>
        </w:rPr>
        <w:t>.</w:t>
      </w:r>
      <w:r>
        <w:rPr>
          <w:rFonts w:hint="eastAsia" w:ascii="仿宋_GB2312" w:eastAsia="仿宋_GB2312"/>
          <w:color w:val="000000"/>
          <w:sz w:val="32"/>
          <w:szCs w:val="32"/>
        </w:rPr>
        <w:t>农林水</w:t>
      </w:r>
      <w:r>
        <w:rPr>
          <w:rFonts w:hint="eastAsia" w:ascii="仿宋_GB2312" w:eastAsia="仿宋_GB2312"/>
          <w:color w:val="000000"/>
          <w:sz w:val="32"/>
          <w:szCs w:val="32"/>
          <w:lang w:eastAsia="zh-CN"/>
        </w:rPr>
        <w:t>。</w:t>
      </w:r>
    </w:p>
    <w:p>
      <w:pPr>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val="en-US" w:eastAsia="zh-CN"/>
        </w:rPr>
        <w:t>9</w:t>
      </w:r>
      <w:r>
        <w:rPr>
          <w:rFonts w:ascii="仿宋_GB2312" w:eastAsia="仿宋_GB2312"/>
          <w:color w:val="000000"/>
          <w:sz w:val="32"/>
          <w:szCs w:val="32"/>
        </w:rPr>
        <w:t>.</w:t>
      </w:r>
      <w:r>
        <w:rPr>
          <w:rFonts w:hint="eastAsia" w:ascii="仿宋_GB2312" w:eastAsia="仿宋_GB2312"/>
          <w:color w:val="000000"/>
          <w:sz w:val="32"/>
          <w:szCs w:val="32"/>
        </w:rPr>
        <w:t>国土海洋气象等</w:t>
      </w:r>
      <w:r>
        <w:rPr>
          <w:rFonts w:hint="eastAsia" w:ascii="仿宋_GB2312" w:eastAsia="仿宋_GB2312"/>
          <w:color w:val="000000"/>
          <w:sz w:val="32"/>
          <w:szCs w:val="32"/>
          <w:lang w:eastAsia="zh-CN"/>
        </w:rPr>
        <w:t>。</w:t>
      </w:r>
    </w:p>
    <w:p>
      <w:pPr>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val="en-US" w:eastAsia="zh-CN"/>
        </w:rPr>
        <w:t>10</w:t>
      </w:r>
      <w:r>
        <w:rPr>
          <w:rFonts w:ascii="仿宋_GB2312" w:eastAsia="仿宋_GB2312"/>
          <w:color w:val="000000"/>
          <w:sz w:val="32"/>
          <w:szCs w:val="32"/>
        </w:rPr>
        <w:t>.</w:t>
      </w:r>
      <w:r>
        <w:rPr>
          <w:rFonts w:hint="eastAsia" w:ascii="仿宋_GB2312" w:eastAsia="仿宋_GB2312"/>
          <w:color w:val="000000"/>
          <w:sz w:val="32"/>
          <w:szCs w:val="32"/>
        </w:rPr>
        <w:t>住房保障</w:t>
      </w:r>
      <w:r>
        <w:rPr>
          <w:rFonts w:hint="eastAsia" w:ascii="仿宋_GB2312" w:eastAsia="仿宋_GB2312"/>
          <w:color w:val="000000"/>
          <w:sz w:val="32"/>
          <w:szCs w:val="32"/>
          <w:lang w:eastAsia="zh-CN"/>
        </w:rPr>
        <w:t>。</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11</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12</w:t>
      </w:r>
      <w:r>
        <w:rPr>
          <w:rFonts w:hint="eastAsia" w:ascii="仿宋_GB2312" w:eastAsia="仿宋_GB2312"/>
          <w:color w:val="000000"/>
          <w:sz w:val="32"/>
          <w:szCs w:val="32"/>
        </w:rPr>
        <w:t xml:space="preserve">.项目支出：指在基本支出之外为完成特定行政任务和事业发展目标所发生的支出。 </w:t>
      </w:r>
    </w:p>
    <w:p>
      <w:pPr>
        <w:pStyle w:val="22"/>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13</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hint="eastAsia" w:ascii="仿宋_GB2312" w:eastAsia="仿宋_GB2312"/>
          <w:color w:val="000000"/>
          <w:sz w:val="32"/>
          <w:szCs w:val="32"/>
        </w:rPr>
      </w:pPr>
      <w:r>
        <w:rPr>
          <w:rFonts w:hint="eastAsia" w:ascii="仿宋_GB2312" w:eastAsia="仿宋_GB2312"/>
          <w:sz w:val="32"/>
          <w:szCs w:val="32"/>
          <w:lang w:val="en-US" w:eastAsia="zh-CN"/>
        </w:rPr>
        <w:t>14</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4"/>
          <w:rFonts w:ascii="黑体" w:hAnsi="黑体" w:eastAsia="黑体"/>
          <w:b w:val="0"/>
        </w:rPr>
      </w:pPr>
      <w:bookmarkStart w:id="56" w:name="_Toc15377226"/>
      <w:r>
        <w:rPr>
          <w:rFonts w:ascii="宋体"/>
          <w:b/>
          <w:color w:val="000000"/>
          <w:sz w:val="44"/>
          <w:szCs w:val="44"/>
        </w:rPr>
        <w:br w:type="page"/>
      </w:r>
      <w:bookmarkStart w:id="57" w:name="_Toc15396614"/>
      <w:r>
        <w:rPr>
          <w:rFonts w:hint="eastAsia" w:ascii="黑体" w:hAnsi="黑体" w:eastAsia="黑体"/>
          <w:color w:val="000000"/>
          <w:sz w:val="44"/>
          <w:szCs w:val="44"/>
        </w:rPr>
        <w:t>第</w:t>
      </w:r>
      <w:r>
        <w:rPr>
          <w:rStyle w:val="24"/>
          <w:rFonts w:hint="eastAsia" w:ascii="黑体" w:hAnsi="黑体" w:eastAsia="黑体"/>
          <w:b w:val="0"/>
        </w:rPr>
        <w:t>四部分 附件</w:t>
      </w:r>
      <w:bookmarkEnd w:id="57"/>
    </w:p>
    <w:p>
      <w:pPr>
        <w:spacing w:line="600" w:lineRule="exact"/>
        <w:jc w:val="center"/>
        <w:outlineLvl w:val="0"/>
        <w:rPr>
          <w:rStyle w:val="24"/>
        </w:rPr>
      </w:pPr>
    </w:p>
    <w:p>
      <w:pPr>
        <w:pStyle w:val="3"/>
        <w:rPr>
          <w:rStyle w:val="24"/>
          <w:rFonts w:ascii="仿宋" w:hAnsi="仿宋" w:eastAsia="仿宋"/>
          <w:b w:val="0"/>
          <w:bCs w:val="0"/>
          <w:sz w:val="32"/>
          <w:szCs w:val="32"/>
        </w:rPr>
      </w:pPr>
      <w:bookmarkStart w:id="58" w:name="_Toc15396615"/>
      <w:r>
        <w:rPr>
          <w:rStyle w:val="24"/>
          <w:rFonts w:hint="eastAsia" w:ascii="仿宋" w:hAnsi="仿宋" w:eastAsia="仿宋"/>
          <w:b w:val="0"/>
          <w:bCs w:val="0"/>
          <w:sz w:val="32"/>
          <w:szCs w:val="32"/>
        </w:rPr>
        <w:t>附件1</w:t>
      </w:r>
      <w:bookmarkEnd w:id="58"/>
    </w:p>
    <w:p>
      <w:pPr>
        <w:spacing w:line="600" w:lineRule="exact"/>
        <w:jc w:val="center"/>
        <w:outlineLvl w:val="0"/>
        <w:rPr>
          <w:rFonts w:hint="eastAsia" w:ascii="黑体" w:hAnsi="黑体" w:eastAsia="黑体" w:cs="方正小标宋简体"/>
          <w:sz w:val="36"/>
          <w:szCs w:val="36"/>
        </w:rPr>
      </w:pPr>
      <w:bookmarkStart w:id="59" w:name="_Toc15396616"/>
      <w:r>
        <w:rPr>
          <w:rFonts w:hint="eastAsia" w:ascii="黑体" w:hAnsi="黑体" w:eastAsia="黑体" w:cs="方正小标宋简体"/>
          <w:sz w:val="36"/>
          <w:szCs w:val="36"/>
          <w:lang w:eastAsia="zh-CN"/>
        </w:rPr>
        <w:t>壤塘县水务局</w:t>
      </w:r>
      <w:r>
        <w:rPr>
          <w:rFonts w:hint="eastAsia" w:ascii="黑体" w:hAnsi="黑体" w:eastAsia="黑体" w:cs="方正小标宋简体"/>
          <w:sz w:val="36"/>
          <w:szCs w:val="36"/>
        </w:rPr>
        <w:t>2018年部门整体支出绩效评价</w:t>
      </w:r>
    </w:p>
    <w:p>
      <w:pPr>
        <w:spacing w:line="600" w:lineRule="exact"/>
        <w:jc w:val="center"/>
        <w:outlineLvl w:val="0"/>
        <w:rPr>
          <w:rFonts w:ascii="黑体" w:hAnsi="黑体" w:eastAsia="黑体" w:cs="方正小标宋简体"/>
          <w:sz w:val="36"/>
          <w:szCs w:val="36"/>
        </w:rPr>
      </w:pPr>
      <w:r>
        <w:rPr>
          <w:rFonts w:hint="eastAsia" w:ascii="黑体" w:hAnsi="黑体" w:eastAsia="黑体" w:cs="方正小标宋简体"/>
          <w:sz w:val="36"/>
          <w:szCs w:val="36"/>
        </w:rPr>
        <w:t>报告</w:t>
      </w:r>
      <w:bookmarkEnd w:id="59"/>
    </w:p>
    <w:p>
      <w:pPr>
        <w:spacing w:line="580" w:lineRule="exact"/>
        <w:ind w:firstLine="640" w:firstLineChars="200"/>
        <w:rPr>
          <w:rFonts w:ascii="黑体" w:hAnsi="黑体" w:eastAsia="黑体" w:cs="黑体"/>
          <w:sz w:val="32"/>
          <w:szCs w:val="32"/>
        </w:rPr>
      </w:pP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一、部门（单位）概况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（一）机构组成</w:t>
      </w:r>
    </w:p>
    <w:p>
      <w:pPr>
        <w:ind w:firstLine="320" w:firstLineChars="100"/>
        <w:rPr>
          <w:rFonts w:ascii="仿宋" w:hAnsi="仿宋" w:eastAsia="仿宋" w:cs="仿宋_GB2312"/>
          <w:sz w:val="32"/>
          <w:szCs w:val="32"/>
        </w:rPr>
      </w:pPr>
      <w:r>
        <w:rPr>
          <w:rFonts w:hint="eastAsia" w:ascii="仿宋" w:hAnsi="仿宋" w:eastAsia="仿宋" w:cs="仿宋"/>
          <w:sz w:val="32"/>
          <w:szCs w:val="32"/>
          <w:lang w:val="en-US" w:eastAsia="zh-CN"/>
        </w:rPr>
        <w:t xml:space="preserve"> 壤塘县水务局为一级预算单位(行政单位），内设行政股室：办公室、计财股、防汛抗旱指挥部办公室。</w:t>
      </w:r>
    </w:p>
    <w:p>
      <w:pPr>
        <w:numPr>
          <w:ilvl w:val="0"/>
          <w:numId w:val="7"/>
        </w:num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机构职能</w:t>
      </w:r>
    </w:p>
    <w:p>
      <w:pPr>
        <w:keepNext w:val="0"/>
        <w:keepLines w:val="0"/>
        <w:pageBreakBefore w:val="0"/>
        <w:kinsoku/>
        <w:wordWrap/>
        <w:overflowPunct/>
        <w:topLinePunct w:val="0"/>
        <w:autoSpaceDE/>
        <w:autoSpaceDN/>
        <w:bidi w:val="0"/>
        <w:spacing w:line="560" w:lineRule="exact"/>
        <w:ind w:right="0" w:rightChars="0" w:firstLine="640" w:firstLineChars="200"/>
        <w:textAlignment w:val="auto"/>
        <w:outlineLvl w:val="9"/>
        <w:rPr>
          <w:rFonts w:ascii="仿宋" w:hAnsi="仿宋" w:eastAsia="仿宋" w:cs="仿宋_GB2312"/>
          <w:sz w:val="32"/>
          <w:szCs w:val="32"/>
        </w:rPr>
      </w:pPr>
      <w:r>
        <w:rPr>
          <w:rFonts w:hint="eastAsia" w:ascii="仿宋_GB2312" w:hAnsi="宋体" w:eastAsia="仿宋_GB2312" w:cs="宋体"/>
          <w:kern w:val="0"/>
          <w:sz w:val="32"/>
          <w:szCs w:val="32"/>
        </w:rPr>
        <w:t>①</w:t>
      </w:r>
      <w:r>
        <w:rPr>
          <w:rFonts w:hint="eastAsia" w:ascii="仿宋_GB2312" w:eastAsia="仿宋_GB2312"/>
          <w:sz w:val="32"/>
          <w:szCs w:val="32"/>
        </w:rPr>
        <w:t>统一管理全县水资源（含空中水、地表水、地下水）。组织制定全县水资源总体规划、流域规划和专业规划；②拟定全县城乡中长期供水计划，水量分配方案并监督实施，负责全县水价格核算的组织工作；③按照《中华人民共和国环境保护法》、《中华人民共和国水污染防治法》等法律、法规和标准，拟定水资源保护规划、组织水功能区划分，监测县境内河流、溪沟的水质，审定水域纳污能力，提出限制排污总量的意见。审查水域、河道排污口的设置和扩大。④负责全县水务工程建设项目的规划、建设书、可行性研究报告和初步设计方案的编制审批工作；负责组织指导全县水务基础设施建设；负责水利工程管理范围内新建、扩建、改建种类建设项目审批；负责对水务基础设施工程质量监督管理；组织指导县内河流及溪沟的治理和开发；组织建设和管理具有控制性的或跨乡镇的重要水利工程。负责管理和指导全县水利工程设施；负责指导全县农田灌溉、农业节水和抗旱工作。⑤负责县内河道的行政管理及管护范围内砂石资源的开发、利用和保护；负责对河道管理范围内建设项目报批；负责河道采砂许可，防汛等安全生产工作。</w:t>
      </w:r>
    </w:p>
    <w:p>
      <w:pPr>
        <w:numPr>
          <w:ilvl w:val="0"/>
          <w:numId w:val="7"/>
        </w:numPr>
        <w:spacing w:line="580" w:lineRule="exact"/>
        <w:ind w:left="0" w:leftChars="0" w:firstLine="640" w:firstLineChars="200"/>
        <w:rPr>
          <w:rFonts w:ascii="仿宋" w:hAnsi="仿宋" w:eastAsia="仿宋" w:cs="仿宋_GB2312"/>
          <w:sz w:val="32"/>
          <w:szCs w:val="32"/>
        </w:rPr>
      </w:pPr>
      <w:r>
        <w:rPr>
          <w:rFonts w:ascii="仿宋" w:hAnsi="仿宋" w:eastAsia="仿宋" w:cs="仿宋_GB2312"/>
          <w:sz w:val="32"/>
          <w:szCs w:val="32"/>
        </w:rPr>
        <w:t>人员概况</w:t>
      </w:r>
    </w:p>
    <w:p>
      <w:pPr>
        <w:numPr>
          <w:ilvl w:val="0"/>
          <w:numId w:val="0"/>
        </w:numPr>
        <w:spacing w:line="580" w:lineRule="exact"/>
        <w:ind w:leftChars="200"/>
        <w:rPr>
          <w:rFonts w:ascii="仿宋" w:hAnsi="仿宋" w:eastAsia="仿宋" w:cs="仿宋_GB2312"/>
          <w:sz w:val="32"/>
          <w:szCs w:val="32"/>
        </w:rPr>
      </w:pPr>
      <w:r>
        <w:rPr>
          <w:rFonts w:hint="eastAsia" w:ascii="仿宋" w:hAnsi="仿宋" w:eastAsia="仿宋" w:cs="仿宋_GB2312"/>
          <w:sz w:val="32"/>
          <w:szCs w:val="32"/>
          <w:lang w:val="en-US" w:eastAsia="zh-CN"/>
        </w:rPr>
        <w:t xml:space="preserve">  编制29人，年末实有职工29人（事业工勤2人，事业22人，行政5人）。</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二、部门财政资金收支情况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（一）部门财政资金收入情况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
          <w:b w:val="0"/>
          <w:bCs w:val="0"/>
          <w:color w:val="000000"/>
          <w:sz w:val="32"/>
          <w:szCs w:val="32"/>
        </w:rPr>
        <w:t>2018</w:t>
      </w:r>
      <w:r>
        <w:rPr>
          <w:rFonts w:eastAsia="仿宋"/>
          <w:color w:val="000000"/>
          <w:sz w:val="32"/>
          <w:szCs w:val="32"/>
        </w:rPr>
        <w:t>年财政拨款收入总计</w:t>
      </w:r>
      <w:r>
        <w:rPr>
          <w:rFonts w:hint="eastAsia" w:eastAsia="仿宋"/>
          <w:color w:val="000000"/>
          <w:sz w:val="32"/>
          <w:szCs w:val="32"/>
          <w:lang w:val="en-US" w:eastAsia="zh-CN"/>
        </w:rPr>
        <w:t>2415.53</w:t>
      </w:r>
      <w:r>
        <w:rPr>
          <w:rFonts w:eastAsia="仿宋"/>
          <w:color w:val="000000"/>
          <w:sz w:val="32"/>
          <w:szCs w:val="32"/>
        </w:rPr>
        <w:t>万元。</w:t>
      </w:r>
      <w:r>
        <w:rPr>
          <w:rFonts w:eastAsia="仿宋"/>
          <w:sz w:val="32"/>
          <w:szCs w:val="32"/>
        </w:rPr>
        <w:t xml:space="preserve"> </w:t>
      </w:r>
    </w:p>
    <w:p>
      <w:pPr>
        <w:numPr>
          <w:ilvl w:val="0"/>
          <w:numId w:val="8"/>
        </w:num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部门财政资金支出情况</w:t>
      </w:r>
    </w:p>
    <w:p>
      <w:pPr>
        <w:spacing w:line="600" w:lineRule="exact"/>
        <w:ind w:firstLine="640"/>
        <w:rPr>
          <w:rFonts w:hint="eastAsia" w:ascii="仿宋" w:hAnsi="仿宋" w:eastAsia="仿宋" w:cs="仿宋_GB2312"/>
          <w:sz w:val="32"/>
          <w:szCs w:val="32"/>
          <w:lang w:val="en-US" w:eastAsia="zh-CN"/>
        </w:rPr>
      </w:pPr>
      <w:r>
        <w:rPr>
          <w:rFonts w:ascii="仿宋" w:hAnsi="仿宋" w:eastAsia="仿宋"/>
          <w:color w:val="000000"/>
          <w:sz w:val="32"/>
          <w:szCs w:val="32"/>
        </w:rPr>
        <w:t>201</w:t>
      </w:r>
      <w:r>
        <w:rPr>
          <w:rFonts w:hint="eastAsia" w:ascii="仿宋" w:hAnsi="仿宋" w:eastAsia="仿宋"/>
          <w:color w:val="000000"/>
          <w:sz w:val="32"/>
          <w:szCs w:val="32"/>
        </w:rPr>
        <w:t>8年财</w:t>
      </w:r>
      <w:r>
        <w:rPr>
          <w:rFonts w:hint="eastAsia" w:ascii="仿宋" w:hAnsi="仿宋" w:eastAsia="仿宋"/>
          <w:color w:val="000000" w:themeColor="text1"/>
          <w:sz w:val="32"/>
          <w:szCs w:val="32"/>
        </w:rPr>
        <w:t>政拨款支出</w:t>
      </w:r>
      <w:r>
        <w:rPr>
          <w:rFonts w:hint="eastAsia" w:ascii="仿宋" w:hAnsi="仿宋" w:eastAsia="仿宋"/>
          <w:color w:val="000000"/>
          <w:sz w:val="32"/>
          <w:szCs w:val="32"/>
          <w:lang w:val="en-US" w:eastAsia="zh-CN"/>
        </w:rPr>
        <w:t>4037.14</w:t>
      </w:r>
      <w:r>
        <w:rPr>
          <w:rFonts w:hint="eastAsia" w:ascii="仿宋" w:hAnsi="仿宋" w:eastAsia="仿宋"/>
          <w:color w:val="000000" w:themeColor="text1"/>
          <w:sz w:val="32"/>
          <w:szCs w:val="32"/>
        </w:rPr>
        <w:t>万元，主要用于以下方面</w:t>
      </w:r>
      <w:r>
        <w:rPr>
          <w:rFonts w:ascii="仿宋" w:hAnsi="仿宋" w:eastAsia="仿宋"/>
          <w:color w:val="000000" w:themeColor="text1"/>
          <w:sz w:val="32"/>
          <w:szCs w:val="32"/>
        </w:rPr>
        <w:t>:</w:t>
      </w:r>
      <w:r>
        <w:rPr>
          <w:rFonts w:hint="eastAsia" w:ascii="仿宋" w:hAnsi="仿宋" w:eastAsia="仿宋"/>
          <w:b w:val="0"/>
          <w:bCs/>
          <w:color w:val="000000" w:themeColor="text1"/>
          <w:sz w:val="32"/>
          <w:szCs w:val="32"/>
          <w:lang w:eastAsia="zh-CN"/>
        </w:rPr>
        <w:t>节能环保支出</w:t>
      </w:r>
      <w:r>
        <w:rPr>
          <w:rFonts w:hint="eastAsia" w:ascii="仿宋" w:hAnsi="仿宋" w:eastAsia="仿宋"/>
          <w:b w:val="0"/>
          <w:bCs/>
          <w:color w:val="000000" w:themeColor="text1"/>
          <w:sz w:val="32"/>
          <w:szCs w:val="32"/>
          <w:lang w:val="en-US" w:eastAsia="zh-CN"/>
        </w:rPr>
        <w:t>56.55万元，占1.40%；</w:t>
      </w:r>
      <w:r>
        <w:rPr>
          <w:rFonts w:hint="eastAsia" w:ascii="仿宋" w:hAnsi="仿宋" w:eastAsia="仿宋"/>
          <w:b w:val="0"/>
          <w:bCs/>
          <w:color w:val="000000" w:themeColor="text1"/>
          <w:sz w:val="32"/>
          <w:szCs w:val="32"/>
        </w:rPr>
        <w:t>社会保障和就业</w:t>
      </w:r>
      <w:r>
        <w:rPr>
          <w:rFonts w:hint="eastAsia" w:ascii="仿宋" w:hAnsi="仿宋" w:eastAsia="仿宋"/>
          <w:color w:val="000000" w:themeColor="text1"/>
          <w:sz w:val="32"/>
          <w:szCs w:val="32"/>
        </w:rPr>
        <w:t>支出</w:t>
      </w:r>
      <w:r>
        <w:rPr>
          <w:rFonts w:hint="eastAsia" w:ascii="仿宋" w:hAnsi="仿宋" w:eastAsia="仿宋"/>
          <w:color w:val="000000" w:themeColor="text1"/>
          <w:sz w:val="32"/>
          <w:szCs w:val="32"/>
          <w:lang w:val="en-US" w:eastAsia="zh-CN"/>
        </w:rPr>
        <w:t>13.48</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0.33</w:t>
      </w:r>
      <w:r>
        <w:rPr>
          <w:rFonts w:ascii="仿宋" w:hAnsi="仿宋" w:eastAsia="仿宋"/>
          <w:color w:val="000000" w:themeColor="text1"/>
          <w:sz w:val="32"/>
          <w:szCs w:val="32"/>
        </w:rPr>
        <w:t>%</w:t>
      </w:r>
      <w:r>
        <w:rPr>
          <w:rFonts w:hint="eastAsia" w:ascii="仿宋" w:hAnsi="仿宋" w:eastAsia="仿宋"/>
          <w:color w:val="000000" w:themeColor="text1"/>
          <w:sz w:val="32"/>
          <w:szCs w:val="32"/>
        </w:rPr>
        <w:t>；医疗卫生</w:t>
      </w:r>
      <w:r>
        <w:rPr>
          <w:rFonts w:hint="eastAsia" w:ascii="仿宋" w:hAnsi="仿宋" w:eastAsia="仿宋"/>
          <w:color w:val="000000" w:themeColor="text1"/>
          <w:sz w:val="32"/>
          <w:szCs w:val="32"/>
          <w:lang w:eastAsia="zh-CN"/>
        </w:rPr>
        <w:t>与计划生育</w:t>
      </w:r>
      <w:r>
        <w:rPr>
          <w:rFonts w:hint="eastAsia" w:ascii="仿宋" w:hAnsi="仿宋" w:eastAsia="仿宋"/>
          <w:color w:val="000000" w:themeColor="text1"/>
          <w:sz w:val="32"/>
          <w:szCs w:val="32"/>
        </w:rPr>
        <w:t>支出</w:t>
      </w:r>
      <w:r>
        <w:rPr>
          <w:rFonts w:hint="eastAsia" w:ascii="仿宋" w:hAnsi="仿宋" w:eastAsia="仿宋"/>
          <w:color w:val="000000" w:themeColor="text1"/>
          <w:sz w:val="32"/>
          <w:szCs w:val="32"/>
          <w:lang w:val="en-US" w:eastAsia="zh-CN"/>
        </w:rPr>
        <w:t>3.28</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0.08</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color w:val="000000" w:themeColor="text1"/>
          <w:sz w:val="32"/>
          <w:szCs w:val="32"/>
          <w:lang w:eastAsia="zh-CN"/>
        </w:rPr>
        <w:t>农林水支出</w:t>
      </w:r>
      <w:r>
        <w:rPr>
          <w:rFonts w:hint="eastAsia" w:ascii="仿宋" w:hAnsi="仿宋" w:eastAsia="仿宋"/>
          <w:color w:val="000000" w:themeColor="text1"/>
          <w:sz w:val="32"/>
          <w:szCs w:val="32"/>
          <w:lang w:val="en-US" w:eastAsia="zh-CN"/>
        </w:rPr>
        <w:t>3951.17万元，占97.88%；国土海洋气象等支出4.9万元，占0.12%；</w:t>
      </w:r>
      <w:r>
        <w:rPr>
          <w:rFonts w:hint="eastAsia" w:ascii="仿宋" w:hAnsi="仿宋" w:eastAsia="仿宋"/>
          <w:color w:val="000000" w:themeColor="text1"/>
          <w:sz w:val="32"/>
          <w:szCs w:val="32"/>
        </w:rPr>
        <w:t>住房保障支出</w:t>
      </w:r>
      <w:r>
        <w:rPr>
          <w:rFonts w:hint="eastAsia" w:ascii="仿宋" w:hAnsi="仿宋" w:eastAsia="仿宋"/>
          <w:color w:val="000000" w:themeColor="text1"/>
          <w:sz w:val="32"/>
          <w:szCs w:val="32"/>
          <w:lang w:val="en-US" w:eastAsia="zh-CN"/>
        </w:rPr>
        <w:t>7.76</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0.19</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三、部门整体预算绩效管理情况（根据适用指标体系进行调整）</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（一）部门预算管理。</w:t>
      </w:r>
    </w:p>
    <w:p>
      <w:pPr>
        <w:spacing w:line="580" w:lineRule="exact"/>
        <w:ind w:firstLine="640" w:firstLineChars="200"/>
        <w:rPr>
          <w:rFonts w:ascii="仿宋" w:hAnsi="仿宋" w:eastAsia="仿宋" w:cs="仿宋_GB2312"/>
          <w:sz w:val="32"/>
          <w:szCs w:val="32"/>
        </w:rPr>
      </w:pPr>
      <w:r>
        <w:rPr>
          <w:rFonts w:eastAsia="仿宋_GB2312"/>
          <w:sz w:val="32"/>
          <w:szCs w:val="32"/>
        </w:rPr>
        <w:t>根据2018年度预算编制工作会议精神，</w:t>
      </w:r>
      <w:r>
        <w:rPr>
          <w:rFonts w:eastAsia="仿宋_GB2312"/>
          <w:color w:val="333333"/>
          <w:sz w:val="32"/>
          <w:szCs w:val="32"/>
          <w:shd w:val="clear" w:color="auto" w:fill="FFFFFF"/>
        </w:rPr>
        <w:t>结合单位具体情况及2017年编制中出现的问题专门召开算编制工作会，提出2018年预算编制要求及注意事项：加强综合预算管理，严格执行财经纪律，控制行政运行支出，优化项目支出结构，强化项目支出绩效目标，着力提高预算管理科学化精细化水平，提高预算编制质量执行管理情况</w:t>
      </w:r>
      <w:r>
        <w:rPr>
          <w:rFonts w:eastAsia="仿宋_GB2312"/>
          <w:sz w:val="32"/>
          <w:szCs w:val="32"/>
        </w:rPr>
        <w:t>。</w:t>
      </w:r>
    </w:p>
    <w:p>
      <w:pPr>
        <w:numPr>
          <w:ilvl w:val="0"/>
          <w:numId w:val="0"/>
        </w:num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lang w:eastAsia="zh-CN"/>
        </w:rPr>
        <w:t>（二）</w:t>
      </w:r>
      <w:r>
        <w:rPr>
          <w:rFonts w:ascii="仿宋" w:hAnsi="仿宋" w:eastAsia="仿宋" w:cs="仿宋_GB2312"/>
          <w:sz w:val="32"/>
          <w:szCs w:val="32"/>
        </w:rPr>
        <w:t>专项预算管理。</w:t>
      </w:r>
    </w:p>
    <w:p>
      <w:pPr>
        <w:spacing w:line="580" w:lineRule="exact"/>
        <w:ind w:firstLine="640" w:firstLineChars="200"/>
        <w:rPr>
          <w:rFonts w:ascii="仿宋" w:hAnsi="仿宋" w:eastAsia="仿宋" w:cs="仿宋_GB2312"/>
          <w:sz w:val="32"/>
          <w:szCs w:val="32"/>
        </w:rPr>
      </w:pPr>
      <w:r>
        <w:rPr>
          <w:rFonts w:eastAsia="仿宋"/>
          <w:sz w:val="32"/>
          <w:szCs w:val="32"/>
        </w:rPr>
        <w:t>2018年专项预算编制</w:t>
      </w:r>
      <w:r>
        <w:rPr>
          <w:rFonts w:hint="eastAsia" w:eastAsia="仿宋"/>
          <w:sz w:val="32"/>
          <w:szCs w:val="32"/>
          <w:lang w:val="en-US" w:eastAsia="zh-CN"/>
        </w:rPr>
        <w:t>3</w:t>
      </w:r>
      <w:r>
        <w:rPr>
          <w:rFonts w:eastAsia="仿宋"/>
          <w:sz w:val="32"/>
          <w:szCs w:val="32"/>
        </w:rPr>
        <w:t>项，财政预算资金</w:t>
      </w:r>
      <w:r>
        <w:rPr>
          <w:rFonts w:hint="eastAsia" w:eastAsia="仿宋"/>
          <w:sz w:val="32"/>
          <w:szCs w:val="32"/>
          <w:lang w:val="en-US" w:eastAsia="zh-CN"/>
        </w:rPr>
        <w:t>55</w:t>
      </w:r>
      <w:r>
        <w:rPr>
          <w:rFonts w:eastAsia="仿宋"/>
          <w:sz w:val="32"/>
          <w:szCs w:val="32"/>
        </w:rPr>
        <w:t>万元，实际支出</w:t>
      </w:r>
      <w:r>
        <w:rPr>
          <w:rFonts w:hint="eastAsia" w:eastAsia="仿宋"/>
          <w:sz w:val="32"/>
          <w:szCs w:val="32"/>
          <w:lang w:val="en-US" w:eastAsia="zh-CN"/>
        </w:rPr>
        <w:t>55</w:t>
      </w:r>
      <w:r>
        <w:rPr>
          <w:rFonts w:eastAsia="仿宋"/>
          <w:sz w:val="32"/>
          <w:szCs w:val="32"/>
        </w:rPr>
        <w:t>万元</w:t>
      </w:r>
      <w:r>
        <w:rPr>
          <w:rFonts w:hint="eastAsia" w:eastAsia="仿宋"/>
          <w:sz w:val="32"/>
          <w:szCs w:val="32"/>
          <w:lang w:eastAsia="zh-CN"/>
        </w:rPr>
        <w:t>，</w:t>
      </w:r>
      <w:r>
        <w:rPr>
          <w:rFonts w:eastAsia="仿宋"/>
          <w:sz w:val="32"/>
          <w:szCs w:val="32"/>
        </w:rPr>
        <w:t>未发现专项预算管理方面违纪违规的问题。</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（三）结果应用情况。</w:t>
      </w:r>
    </w:p>
    <w:p>
      <w:pPr>
        <w:numPr>
          <w:ilvl w:val="0"/>
          <w:numId w:val="0"/>
        </w:numPr>
        <w:spacing w:line="580" w:lineRule="exact"/>
        <w:rPr>
          <w:rFonts w:hint="eastAsia" w:ascii="仿宋_GB2312" w:eastAsia="仿宋_GB2312"/>
          <w:color w:val="000000"/>
          <w:sz w:val="32"/>
          <w:szCs w:val="32"/>
        </w:rPr>
      </w:pPr>
      <w:r>
        <w:rPr>
          <w:rFonts w:hint="eastAsia" w:ascii="仿宋" w:hAnsi="仿宋" w:eastAsia="仿宋" w:cs="仿宋_GB2312"/>
          <w:sz w:val="32"/>
          <w:szCs w:val="32"/>
          <w:lang w:val="en-US" w:eastAsia="zh-CN"/>
        </w:rPr>
        <w:t xml:space="preserve">   </w:t>
      </w:r>
      <w:r>
        <w:rPr>
          <w:rFonts w:hint="eastAsia" w:ascii="仿宋_GB2312" w:eastAsia="仿宋_GB2312"/>
          <w:color w:val="000000"/>
          <w:sz w:val="32"/>
          <w:szCs w:val="32"/>
        </w:rPr>
        <w:t>认真组织局机关开展绩效评价自评工作。并</w:t>
      </w:r>
      <w:r>
        <w:rPr>
          <w:rFonts w:hint="eastAsia" w:ascii="仿宋_GB2312" w:eastAsia="仿宋_GB2312"/>
          <w:color w:val="000000"/>
          <w:sz w:val="32"/>
          <w:szCs w:val="32"/>
          <w:lang w:eastAsia="zh-CN"/>
        </w:rPr>
        <w:t>对</w:t>
      </w:r>
      <w:r>
        <w:rPr>
          <w:rFonts w:hint="eastAsia" w:ascii="仿宋_GB2312" w:eastAsia="仿宋_GB2312"/>
          <w:color w:val="000000"/>
          <w:sz w:val="32"/>
          <w:szCs w:val="32"/>
        </w:rPr>
        <w:t>201</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年整体支出开展绩效自评，自评得分</w:t>
      </w:r>
      <w:r>
        <w:rPr>
          <w:rFonts w:hint="eastAsia" w:ascii="仿宋_GB2312" w:eastAsia="仿宋_GB2312"/>
          <w:color w:val="000000"/>
          <w:sz w:val="32"/>
          <w:szCs w:val="32"/>
          <w:lang w:val="en-US" w:eastAsia="zh-CN"/>
        </w:rPr>
        <w:t>92</w:t>
      </w:r>
      <w:r>
        <w:rPr>
          <w:rFonts w:hint="eastAsia" w:ascii="仿宋_GB2312" w:eastAsia="仿宋_GB2312"/>
          <w:color w:val="000000"/>
          <w:sz w:val="32"/>
          <w:szCs w:val="32"/>
        </w:rPr>
        <w:t>分。</w:t>
      </w:r>
    </w:p>
    <w:p>
      <w:pPr>
        <w:numPr>
          <w:ilvl w:val="0"/>
          <w:numId w:val="0"/>
        </w:numPr>
        <w:spacing w:line="580" w:lineRule="exact"/>
        <w:rPr>
          <w:rFonts w:hint="eastAsia" w:ascii="仿宋_GB2312" w:eastAsia="仿宋_GB2312"/>
          <w:color w:val="000000"/>
          <w:sz w:val="32"/>
          <w:szCs w:val="32"/>
        </w:rPr>
      </w:pPr>
    </w:p>
    <w:p>
      <w:pPr>
        <w:numPr>
          <w:ilvl w:val="0"/>
          <w:numId w:val="0"/>
        </w:numPr>
        <w:spacing w:line="580" w:lineRule="exact"/>
        <w:rPr>
          <w:rFonts w:hint="eastAsia" w:ascii="仿宋_GB2312" w:eastAsia="仿宋_GB2312"/>
          <w:color w:val="000000"/>
          <w:sz w:val="32"/>
          <w:szCs w:val="32"/>
        </w:rPr>
      </w:pPr>
    </w:p>
    <w:p>
      <w:pPr>
        <w:numPr>
          <w:ilvl w:val="0"/>
          <w:numId w:val="0"/>
        </w:numPr>
        <w:spacing w:line="580" w:lineRule="exact"/>
        <w:rPr>
          <w:rFonts w:hint="eastAsia" w:ascii="仿宋_GB2312" w:eastAsia="仿宋_GB2312"/>
          <w:color w:val="000000"/>
          <w:sz w:val="32"/>
          <w:szCs w:val="32"/>
        </w:rPr>
      </w:pPr>
    </w:p>
    <w:p>
      <w:pPr>
        <w:numPr>
          <w:ilvl w:val="0"/>
          <w:numId w:val="0"/>
        </w:numPr>
        <w:spacing w:line="580" w:lineRule="exact"/>
        <w:rPr>
          <w:rFonts w:hint="eastAsia" w:ascii="仿宋_GB2312" w:eastAsia="仿宋_GB2312"/>
          <w:color w:val="000000"/>
          <w:sz w:val="32"/>
          <w:szCs w:val="32"/>
        </w:rPr>
      </w:pPr>
    </w:p>
    <w:p>
      <w:pPr>
        <w:numPr>
          <w:ilvl w:val="0"/>
          <w:numId w:val="0"/>
        </w:numPr>
        <w:spacing w:line="580" w:lineRule="exact"/>
        <w:rPr>
          <w:rFonts w:hint="eastAsia" w:ascii="仿宋_GB2312" w:eastAsia="仿宋_GB2312"/>
          <w:color w:val="000000"/>
          <w:sz w:val="32"/>
          <w:szCs w:val="32"/>
        </w:rPr>
      </w:pPr>
    </w:p>
    <w:p>
      <w:pPr>
        <w:numPr>
          <w:ilvl w:val="0"/>
          <w:numId w:val="0"/>
        </w:numPr>
        <w:spacing w:line="580" w:lineRule="exact"/>
        <w:rPr>
          <w:rFonts w:hint="eastAsia" w:ascii="仿宋_GB2312" w:eastAsia="仿宋_GB2312"/>
          <w:color w:val="000000"/>
          <w:sz w:val="32"/>
          <w:szCs w:val="32"/>
        </w:rPr>
      </w:pPr>
    </w:p>
    <w:p>
      <w:pPr>
        <w:numPr>
          <w:ilvl w:val="0"/>
          <w:numId w:val="0"/>
        </w:numPr>
        <w:spacing w:line="580" w:lineRule="exact"/>
        <w:rPr>
          <w:rFonts w:hint="eastAsia" w:ascii="仿宋_GB2312" w:eastAsia="仿宋_GB2312"/>
          <w:color w:val="000000"/>
          <w:sz w:val="32"/>
          <w:szCs w:val="32"/>
        </w:rPr>
      </w:pPr>
    </w:p>
    <w:p>
      <w:pPr>
        <w:numPr>
          <w:ilvl w:val="0"/>
          <w:numId w:val="0"/>
        </w:numPr>
        <w:spacing w:line="580" w:lineRule="exact"/>
        <w:rPr>
          <w:rFonts w:hint="eastAsia" w:ascii="仿宋_GB2312" w:eastAsia="仿宋_GB2312"/>
          <w:color w:val="000000"/>
          <w:sz w:val="32"/>
          <w:szCs w:val="32"/>
        </w:rPr>
      </w:pPr>
    </w:p>
    <w:p>
      <w:pPr>
        <w:numPr>
          <w:ilvl w:val="0"/>
          <w:numId w:val="0"/>
        </w:numPr>
        <w:spacing w:line="580" w:lineRule="exact"/>
        <w:rPr>
          <w:rFonts w:hint="eastAsia" w:ascii="仿宋_GB2312" w:eastAsia="仿宋_GB2312"/>
          <w:color w:val="000000"/>
          <w:sz w:val="32"/>
          <w:szCs w:val="32"/>
        </w:rPr>
      </w:pPr>
    </w:p>
    <w:p>
      <w:pPr>
        <w:numPr>
          <w:ilvl w:val="0"/>
          <w:numId w:val="0"/>
        </w:numPr>
        <w:spacing w:line="580" w:lineRule="exact"/>
        <w:rPr>
          <w:rFonts w:hint="eastAsia" w:ascii="仿宋_GB2312" w:eastAsia="仿宋_GB2312"/>
          <w:color w:val="000000"/>
          <w:sz w:val="32"/>
          <w:szCs w:val="32"/>
        </w:rPr>
      </w:pPr>
    </w:p>
    <w:p>
      <w:pPr>
        <w:numPr>
          <w:ilvl w:val="0"/>
          <w:numId w:val="0"/>
        </w:numPr>
        <w:spacing w:line="580" w:lineRule="exact"/>
        <w:rPr>
          <w:rFonts w:hint="eastAsia" w:ascii="仿宋_GB2312" w:eastAsia="仿宋_GB2312"/>
          <w:color w:val="000000"/>
          <w:sz w:val="32"/>
          <w:szCs w:val="32"/>
        </w:rPr>
      </w:pPr>
    </w:p>
    <w:p>
      <w:pPr>
        <w:numPr>
          <w:ilvl w:val="0"/>
          <w:numId w:val="0"/>
        </w:numPr>
        <w:spacing w:line="580" w:lineRule="exact"/>
        <w:rPr>
          <w:rFonts w:hint="eastAsia" w:ascii="仿宋_GB2312" w:eastAsia="仿宋_GB2312"/>
          <w:color w:val="000000"/>
          <w:sz w:val="32"/>
          <w:szCs w:val="32"/>
        </w:rPr>
      </w:pPr>
    </w:p>
    <w:p>
      <w:pPr>
        <w:numPr>
          <w:ilvl w:val="0"/>
          <w:numId w:val="0"/>
        </w:numPr>
        <w:spacing w:line="580" w:lineRule="exact"/>
        <w:rPr>
          <w:rFonts w:hint="eastAsia" w:ascii="仿宋_GB2312" w:eastAsia="仿宋_GB2312"/>
          <w:color w:val="000000"/>
          <w:sz w:val="32"/>
          <w:szCs w:val="32"/>
        </w:rPr>
      </w:pPr>
    </w:p>
    <w:p>
      <w:pPr>
        <w:numPr>
          <w:ilvl w:val="0"/>
          <w:numId w:val="0"/>
        </w:numPr>
        <w:spacing w:line="580" w:lineRule="exact"/>
        <w:rPr>
          <w:rFonts w:hint="eastAsia" w:ascii="仿宋_GB2312" w:eastAsia="仿宋_GB2312"/>
          <w:color w:val="000000"/>
          <w:sz w:val="32"/>
          <w:szCs w:val="32"/>
        </w:rPr>
      </w:pPr>
    </w:p>
    <w:p>
      <w:pPr>
        <w:jc w:val="center"/>
        <w:rPr>
          <w:rFonts w:hint="eastAsia" w:ascii="黑体" w:hAnsi="黑体" w:eastAsia="黑体"/>
          <w:color w:val="000000"/>
          <w:sz w:val="32"/>
          <w:szCs w:val="32"/>
        </w:rPr>
      </w:pPr>
      <w:r>
        <w:rPr>
          <w:rFonts w:hint="eastAsia" w:ascii="黑体" w:hAnsi="黑体" w:eastAsia="黑体"/>
          <w:color w:val="000000"/>
          <w:sz w:val="32"/>
          <w:szCs w:val="32"/>
          <w:lang w:val="en-US" w:eastAsia="zh-CN"/>
        </w:rPr>
        <w:t xml:space="preserve">     </w:t>
      </w:r>
      <w:r>
        <w:rPr>
          <w:rFonts w:hint="eastAsia" w:ascii="黑体" w:hAnsi="黑体" w:eastAsia="黑体"/>
          <w:color w:val="000000"/>
          <w:sz w:val="32"/>
          <w:szCs w:val="32"/>
        </w:rPr>
        <w:t>201</w:t>
      </w:r>
      <w:r>
        <w:rPr>
          <w:rFonts w:hint="eastAsia" w:ascii="黑体" w:hAnsi="黑体" w:eastAsia="黑体"/>
          <w:color w:val="000000"/>
          <w:sz w:val="32"/>
          <w:szCs w:val="32"/>
          <w:lang w:val="en-US" w:eastAsia="zh-CN"/>
        </w:rPr>
        <w:t>8</w:t>
      </w:r>
      <w:r>
        <w:rPr>
          <w:rFonts w:hint="eastAsia" w:ascii="黑体" w:hAnsi="黑体" w:eastAsia="黑体"/>
          <w:color w:val="000000"/>
          <w:sz w:val="32"/>
          <w:szCs w:val="32"/>
        </w:rPr>
        <w:t>年部门整体支出绩效评价得分表</w:t>
      </w:r>
    </w:p>
    <w:tbl>
      <w:tblPr>
        <w:tblStyle w:val="12"/>
        <w:tblW w:w="9498" w:type="dxa"/>
        <w:tblInd w:w="-176" w:type="dxa"/>
        <w:tblLayout w:type="fixed"/>
        <w:tblCellMar>
          <w:top w:w="0" w:type="dxa"/>
          <w:left w:w="108" w:type="dxa"/>
          <w:bottom w:w="0" w:type="dxa"/>
          <w:right w:w="108" w:type="dxa"/>
        </w:tblCellMar>
      </w:tblPr>
      <w:tblGrid>
        <w:gridCol w:w="1702"/>
        <w:gridCol w:w="2268"/>
        <w:gridCol w:w="3402"/>
        <w:gridCol w:w="2126"/>
      </w:tblGrid>
      <w:tr>
        <w:tblPrEx>
          <w:tblLayout w:type="fixed"/>
          <w:tblCellMar>
            <w:top w:w="0" w:type="dxa"/>
            <w:left w:w="108" w:type="dxa"/>
            <w:bottom w:w="0" w:type="dxa"/>
            <w:right w:w="108" w:type="dxa"/>
          </w:tblCellMar>
        </w:tblPrEx>
        <w:trPr>
          <w:trHeight w:val="240" w:hRule="atLeast"/>
        </w:trPr>
        <w:tc>
          <w:tcPr>
            <w:tcW w:w="170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一级指标</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二级指标</w:t>
            </w:r>
          </w:p>
        </w:tc>
        <w:tc>
          <w:tcPr>
            <w:tcW w:w="340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三级指标</w:t>
            </w:r>
          </w:p>
        </w:tc>
        <w:tc>
          <w:tcPr>
            <w:tcW w:w="2126"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cs="宋体"/>
                <w:b/>
                <w:bCs/>
                <w:color w:val="000000"/>
                <w:kern w:val="0"/>
                <w:sz w:val="20"/>
                <w:szCs w:val="20"/>
              </w:rPr>
            </w:pPr>
            <w:r>
              <w:rPr>
                <w:rFonts w:hint="eastAsia" w:ascii="宋体" w:hAnsi="宋体" w:cs="宋体"/>
                <w:b/>
                <w:bCs/>
                <w:color w:val="000000"/>
                <w:kern w:val="0"/>
                <w:sz w:val="20"/>
                <w:szCs w:val="20"/>
              </w:rPr>
              <w:t>得分</w:t>
            </w:r>
          </w:p>
        </w:tc>
      </w:tr>
      <w:tr>
        <w:tblPrEx>
          <w:tblLayout w:type="fixed"/>
          <w:tblCellMar>
            <w:top w:w="0" w:type="dxa"/>
            <w:left w:w="108" w:type="dxa"/>
            <w:bottom w:w="0" w:type="dxa"/>
            <w:right w:w="108" w:type="dxa"/>
          </w:tblCellMar>
        </w:tblPrEx>
        <w:trPr>
          <w:trHeight w:val="520" w:hRule="atLeast"/>
        </w:trPr>
        <w:tc>
          <w:tcPr>
            <w:tcW w:w="1702" w:type="dxa"/>
            <w:vMerge w:val="restart"/>
            <w:tcBorders>
              <w:top w:val="nil"/>
              <w:left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部门决策（25分）</w:t>
            </w:r>
          </w:p>
        </w:tc>
        <w:tc>
          <w:tcPr>
            <w:tcW w:w="2268"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目标任务（15分）</w:t>
            </w:r>
          </w:p>
        </w:tc>
        <w:tc>
          <w:tcPr>
            <w:tcW w:w="340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相关性（5分）</w:t>
            </w:r>
          </w:p>
        </w:tc>
        <w:tc>
          <w:tcPr>
            <w:tcW w:w="2126" w:type="dxa"/>
            <w:tcBorders>
              <w:top w:val="nil"/>
              <w:left w:val="nil"/>
              <w:bottom w:val="single" w:color="auto" w:sz="4" w:space="0"/>
              <w:right w:val="single" w:color="auto" w:sz="4" w:space="0"/>
            </w:tcBorders>
            <w:noWrap w:val="0"/>
            <w:vAlign w:val="top"/>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5</w:t>
            </w:r>
          </w:p>
        </w:tc>
      </w:tr>
      <w:tr>
        <w:tblPrEx>
          <w:tblLayout w:type="fixed"/>
          <w:tblCellMar>
            <w:top w:w="0" w:type="dxa"/>
            <w:left w:w="108" w:type="dxa"/>
            <w:bottom w:w="0" w:type="dxa"/>
            <w:right w:w="108" w:type="dxa"/>
          </w:tblCellMar>
        </w:tblPrEx>
        <w:trPr>
          <w:trHeight w:val="413" w:hRule="atLeast"/>
        </w:trPr>
        <w:tc>
          <w:tcPr>
            <w:tcW w:w="1702" w:type="dxa"/>
            <w:vMerge w:val="continue"/>
            <w:tcBorders>
              <w:left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明确性（5分）</w:t>
            </w:r>
          </w:p>
        </w:tc>
        <w:tc>
          <w:tcPr>
            <w:tcW w:w="2126" w:type="dxa"/>
            <w:tcBorders>
              <w:top w:val="nil"/>
              <w:left w:val="nil"/>
              <w:bottom w:val="single" w:color="auto" w:sz="4" w:space="0"/>
              <w:right w:val="single" w:color="auto" w:sz="4" w:space="0"/>
            </w:tcBorders>
            <w:noWrap w:val="0"/>
            <w:vAlign w:val="top"/>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5</w:t>
            </w:r>
          </w:p>
        </w:tc>
      </w:tr>
      <w:tr>
        <w:tblPrEx>
          <w:tblLayout w:type="fixed"/>
          <w:tblCellMar>
            <w:top w:w="0" w:type="dxa"/>
            <w:left w:w="108" w:type="dxa"/>
            <w:bottom w:w="0" w:type="dxa"/>
            <w:right w:w="108" w:type="dxa"/>
          </w:tblCellMar>
        </w:tblPrEx>
        <w:trPr>
          <w:trHeight w:val="420" w:hRule="atLeast"/>
        </w:trPr>
        <w:tc>
          <w:tcPr>
            <w:tcW w:w="1702" w:type="dxa"/>
            <w:vMerge w:val="continue"/>
            <w:tcBorders>
              <w:left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合理性（5分）</w:t>
            </w:r>
          </w:p>
        </w:tc>
        <w:tc>
          <w:tcPr>
            <w:tcW w:w="2126" w:type="dxa"/>
            <w:tcBorders>
              <w:top w:val="nil"/>
              <w:left w:val="nil"/>
              <w:bottom w:val="single" w:color="auto" w:sz="4" w:space="0"/>
              <w:right w:val="single" w:color="auto" w:sz="4" w:space="0"/>
            </w:tcBorders>
            <w:noWrap w:val="0"/>
            <w:vAlign w:val="top"/>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5</w:t>
            </w:r>
          </w:p>
        </w:tc>
      </w:tr>
      <w:tr>
        <w:tblPrEx>
          <w:tblLayout w:type="fixed"/>
          <w:tblCellMar>
            <w:top w:w="0" w:type="dxa"/>
            <w:left w:w="108" w:type="dxa"/>
            <w:bottom w:w="0" w:type="dxa"/>
            <w:right w:w="108" w:type="dxa"/>
          </w:tblCellMar>
        </w:tblPrEx>
        <w:trPr>
          <w:trHeight w:val="269" w:hRule="atLeast"/>
        </w:trPr>
        <w:tc>
          <w:tcPr>
            <w:tcW w:w="1702" w:type="dxa"/>
            <w:vMerge w:val="continue"/>
            <w:tcBorders>
              <w:left w:val="single" w:color="auto" w:sz="4" w:space="0"/>
              <w:right w:val="single" w:color="auto" w:sz="4" w:space="0"/>
            </w:tcBorders>
            <w:noWrap w:val="0"/>
            <w:vAlign w:val="center"/>
          </w:tcPr>
          <w:p>
            <w:pPr>
              <w:widowControl/>
              <w:jc w:val="center"/>
              <w:rPr>
                <w:rFonts w:ascii="宋体" w:hAnsi="宋体" w:cs="宋体"/>
                <w:color w:val="000000"/>
                <w:kern w:val="0"/>
                <w:sz w:val="20"/>
                <w:szCs w:val="20"/>
              </w:rPr>
            </w:pPr>
          </w:p>
        </w:tc>
        <w:tc>
          <w:tcPr>
            <w:tcW w:w="2268" w:type="dxa"/>
            <w:vMerge w:val="restart"/>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预算编制（10分）</w:t>
            </w:r>
          </w:p>
        </w:tc>
        <w:tc>
          <w:tcPr>
            <w:tcW w:w="340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测算依据（5分）</w:t>
            </w:r>
          </w:p>
        </w:tc>
        <w:tc>
          <w:tcPr>
            <w:tcW w:w="2126" w:type="dxa"/>
            <w:tcBorders>
              <w:top w:val="nil"/>
              <w:left w:val="nil"/>
              <w:bottom w:val="single" w:color="auto" w:sz="4" w:space="0"/>
              <w:right w:val="single" w:color="auto" w:sz="4" w:space="0"/>
            </w:tcBorders>
            <w:noWrap w:val="0"/>
            <w:vAlign w:val="top"/>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5</w:t>
            </w:r>
          </w:p>
        </w:tc>
      </w:tr>
      <w:tr>
        <w:tblPrEx>
          <w:tblLayout w:type="fixed"/>
          <w:tblCellMar>
            <w:top w:w="0" w:type="dxa"/>
            <w:left w:w="108" w:type="dxa"/>
            <w:bottom w:w="0" w:type="dxa"/>
            <w:right w:w="108" w:type="dxa"/>
          </w:tblCellMar>
        </w:tblPrEx>
        <w:trPr>
          <w:trHeight w:val="327" w:hRule="atLeast"/>
        </w:trPr>
        <w:tc>
          <w:tcPr>
            <w:tcW w:w="1702"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目标管理（5分）</w:t>
            </w:r>
          </w:p>
        </w:tc>
        <w:tc>
          <w:tcPr>
            <w:tcW w:w="2126" w:type="dxa"/>
            <w:tcBorders>
              <w:top w:val="nil"/>
              <w:left w:val="nil"/>
              <w:bottom w:val="single" w:color="auto" w:sz="4" w:space="0"/>
              <w:right w:val="single" w:color="auto" w:sz="4" w:space="0"/>
            </w:tcBorders>
            <w:noWrap w:val="0"/>
            <w:vAlign w:val="top"/>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5</w:t>
            </w:r>
          </w:p>
        </w:tc>
      </w:tr>
      <w:tr>
        <w:tblPrEx>
          <w:tblLayout w:type="fixed"/>
          <w:tblCellMar>
            <w:top w:w="0" w:type="dxa"/>
            <w:left w:w="108" w:type="dxa"/>
            <w:bottom w:w="0" w:type="dxa"/>
            <w:right w:w="108" w:type="dxa"/>
          </w:tblCellMar>
        </w:tblPrEx>
        <w:trPr>
          <w:trHeight w:val="477" w:hRule="atLeast"/>
        </w:trPr>
        <w:tc>
          <w:tcPr>
            <w:tcW w:w="1702" w:type="dxa"/>
            <w:vMerge w:val="restart"/>
            <w:tcBorders>
              <w:top w:val="nil"/>
              <w:left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综合管理（30分）</w:t>
            </w:r>
          </w:p>
        </w:tc>
        <w:tc>
          <w:tcPr>
            <w:tcW w:w="2268" w:type="dxa"/>
            <w:vMerge w:val="restart"/>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专项资金分配时限（2分）</w:t>
            </w:r>
          </w:p>
        </w:tc>
        <w:tc>
          <w:tcPr>
            <w:tcW w:w="340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省级财力专项预算分配时限（1分）</w:t>
            </w:r>
          </w:p>
        </w:tc>
        <w:tc>
          <w:tcPr>
            <w:tcW w:w="2126" w:type="dxa"/>
            <w:tcBorders>
              <w:top w:val="nil"/>
              <w:left w:val="nil"/>
              <w:bottom w:val="single" w:color="auto" w:sz="4" w:space="0"/>
              <w:right w:val="single" w:color="auto" w:sz="4" w:space="0"/>
            </w:tcBorders>
            <w:noWrap w:val="0"/>
            <w:vAlign w:val="top"/>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w:t>
            </w:r>
          </w:p>
        </w:tc>
      </w:tr>
      <w:tr>
        <w:tblPrEx>
          <w:tblLayout w:type="fixed"/>
          <w:tblCellMar>
            <w:top w:w="0" w:type="dxa"/>
            <w:left w:w="108" w:type="dxa"/>
            <w:bottom w:w="0" w:type="dxa"/>
            <w:right w:w="108" w:type="dxa"/>
          </w:tblCellMar>
        </w:tblPrEx>
        <w:trPr>
          <w:trHeight w:val="413" w:hRule="atLeast"/>
        </w:trPr>
        <w:tc>
          <w:tcPr>
            <w:tcW w:w="1702" w:type="dxa"/>
            <w:vMerge w:val="continue"/>
            <w:tcBorders>
              <w:left w:val="single" w:color="auto" w:sz="4" w:space="0"/>
              <w:right w:val="single" w:color="auto" w:sz="4" w:space="0"/>
            </w:tcBorders>
            <w:noWrap w:val="0"/>
            <w:vAlign w:val="center"/>
          </w:tcPr>
          <w:p>
            <w:pPr>
              <w:jc w:val="center"/>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中央专款分配合规率（1分）</w:t>
            </w:r>
          </w:p>
        </w:tc>
        <w:tc>
          <w:tcPr>
            <w:tcW w:w="2126" w:type="dxa"/>
            <w:tcBorders>
              <w:top w:val="nil"/>
              <w:left w:val="nil"/>
              <w:bottom w:val="single" w:color="auto" w:sz="4" w:space="0"/>
              <w:right w:val="single" w:color="auto" w:sz="4" w:space="0"/>
            </w:tcBorders>
            <w:noWrap w:val="0"/>
            <w:vAlign w:val="top"/>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w:t>
            </w:r>
          </w:p>
        </w:tc>
      </w:tr>
      <w:tr>
        <w:tblPrEx>
          <w:tblLayout w:type="fixed"/>
          <w:tblCellMar>
            <w:top w:w="0" w:type="dxa"/>
            <w:left w:w="108" w:type="dxa"/>
            <w:bottom w:w="0" w:type="dxa"/>
            <w:right w:w="108" w:type="dxa"/>
          </w:tblCellMar>
        </w:tblPrEx>
        <w:trPr>
          <w:trHeight w:val="277" w:hRule="atLeast"/>
        </w:trPr>
        <w:tc>
          <w:tcPr>
            <w:tcW w:w="1702" w:type="dxa"/>
            <w:vMerge w:val="continue"/>
            <w:tcBorders>
              <w:left w:val="single" w:color="auto" w:sz="4" w:space="0"/>
              <w:right w:val="single" w:color="auto" w:sz="4" w:space="0"/>
            </w:tcBorders>
            <w:noWrap w:val="0"/>
            <w:vAlign w:val="center"/>
          </w:tcPr>
          <w:p>
            <w:pPr>
              <w:jc w:val="center"/>
              <w:rPr>
                <w:rFonts w:ascii="宋体" w:hAnsi="宋体" w:cs="宋体"/>
                <w:color w:val="000000"/>
                <w:kern w:val="0"/>
                <w:sz w:val="20"/>
                <w:szCs w:val="20"/>
              </w:rPr>
            </w:pPr>
          </w:p>
        </w:tc>
        <w:tc>
          <w:tcPr>
            <w:tcW w:w="2268"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中期评估（2分）</w:t>
            </w:r>
          </w:p>
        </w:tc>
        <w:tc>
          <w:tcPr>
            <w:tcW w:w="340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执行中期评估（2分）</w:t>
            </w:r>
          </w:p>
        </w:tc>
        <w:tc>
          <w:tcPr>
            <w:tcW w:w="2126" w:type="dxa"/>
            <w:tcBorders>
              <w:top w:val="nil"/>
              <w:left w:val="nil"/>
              <w:bottom w:val="single" w:color="auto" w:sz="4" w:space="0"/>
              <w:right w:val="single" w:color="auto" w:sz="4" w:space="0"/>
            </w:tcBorders>
            <w:noWrap w:val="0"/>
            <w:vAlign w:val="top"/>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w:t>
            </w:r>
          </w:p>
        </w:tc>
      </w:tr>
      <w:tr>
        <w:tblPrEx>
          <w:tblLayout w:type="fixed"/>
          <w:tblCellMar>
            <w:top w:w="0" w:type="dxa"/>
            <w:left w:w="108" w:type="dxa"/>
            <w:bottom w:w="0" w:type="dxa"/>
            <w:right w:w="108" w:type="dxa"/>
          </w:tblCellMar>
        </w:tblPrEx>
        <w:trPr>
          <w:trHeight w:val="381" w:hRule="atLeast"/>
        </w:trPr>
        <w:tc>
          <w:tcPr>
            <w:tcW w:w="1702" w:type="dxa"/>
            <w:vMerge w:val="continue"/>
            <w:tcBorders>
              <w:left w:val="single" w:color="auto" w:sz="4" w:space="0"/>
              <w:right w:val="single" w:color="auto" w:sz="4" w:space="0"/>
            </w:tcBorders>
            <w:noWrap w:val="0"/>
            <w:vAlign w:val="center"/>
          </w:tcPr>
          <w:p>
            <w:pPr>
              <w:jc w:val="center"/>
              <w:rPr>
                <w:rFonts w:ascii="宋体" w:hAnsi="宋体" w:cs="宋体"/>
                <w:color w:val="000000"/>
                <w:kern w:val="0"/>
                <w:sz w:val="20"/>
                <w:szCs w:val="20"/>
              </w:rPr>
            </w:pPr>
          </w:p>
        </w:tc>
        <w:tc>
          <w:tcPr>
            <w:tcW w:w="2268" w:type="dxa"/>
            <w:vMerge w:val="restart"/>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绩效监控（5分）</w:t>
            </w:r>
          </w:p>
        </w:tc>
        <w:tc>
          <w:tcPr>
            <w:tcW w:w="340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预算执行进度监控（2分）</w:t>
            </w:r>
          </w:p>
        </w:tc>
        <w:tc>
          <w:tcPr>
            <w:tcW w:w="2126" w:type="dxa"/>
            <w:tcBorders>
              <w:top w:val="nil"/>
              <w:left w:val="nil"/>
              <w:bottom w:val="single" w:color="auto" w:sz="4" w:space="0"/>
              <w:right w:val="single" w:color="auto" w:sz="4" w:space="0"/>
            </w:tcBorders>
            <w:noWrap w:val="0"/>
            <w:vAlign w:val="top"/>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w:t>
            </w:r>
          </w:p>
        </w:tc>
      </w:tr>
      <w:tr>
        <w:tblPrEx>
          <w:tblLayout w:type="fixed"/>
          <w:tblCellMar>
            <w:top w:w="0" w:type="dxa"/>
            <w:left w:w="108" w:type="dxa"/>
            <w:bottom w:w="0" w:type="dxa"/>
            <w:right w:w="108" w:type="dxa"/>
          </w:tblCellMar>
        </w:tblPrEx>
        <w:trPr>
          <w:trHeight w:val="273" w:hRule="atLeast"/>
        </w:trPr>
        <w:tc>
          <w:tcPr>
            <w:tcW w:w="1702" w:type="dxa"/>
            <w:vMerge w:val="continue"/>
            <w:tcBorders>
              <w:left w:val="single" w:color="auto" w:sz="4" w:space="0"/>
              <w:right w:val="single" w:color="auto" w:sz="4" w:space="0"/>
            </w:tcBorders>
            <w:noWrap w:val="0"/>
            <w:vAlign w:val="center"/>
          </w:tcPr>
          <w:p>
            <w:pPr>
              <w:jc w:val="center"/>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绩效目标动态监控（3分）</w:t>
            </w:r>
          </w:p>
        </w:tc>
        <w:tc>
          <w:tcPr>
            <w:tcW w:w="2126" w:type="dxa"/>
            <w:tcBorders>
              <w:top w:val="nil"/>
              <w:left w:val="nil"/>
              <w:bottom w:val="single" w:color="auto" w:sz="4" w:space="0"/>
              <w:right w:val="single" w:color="auto" w:sz="4" w:space="0"/>
            </w:tcBorders>
            <w:noWrap w:val="0"/>
            <w:vAlign w:val="top"/>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w:t>
            </w:r>
          </w:p>
        </w:tc>
      </w:tr>
      <w:tr>
        <w:tblPrEx>
          <w:tblLayout w:type="fixed"/>
          <w:tblCellMar>
            <w:top w:w="0" w:type="dxa"/>
            <w:left w:w="108" w:type="dxa"/>
            <w:bottom w:w="0" w:type="dxa"/>
            <w:right w:w="108" w:type="dxa"/>
          </w:tblCellMar>
        </w:tblPrEx>
        <w:trPr>
          <w:trHeight w:val="235" w:hRule="atLeast"/>
        </w:trPr>
        <w:tc>
          <w:tcPr>
            <w:tcW w:w="1702" w:type="dxa"/>
            <w:vMerge w:val="continue"/>
            <w:tcBorders>
              <w:left w:val="single" w:color="auto" w:sz="4" w:space="0"/>
              <w:right w:val="single" w:color="auto" w:sz="4" w:space="0"/>
            </w:tcBorders>
            <w:noWrap w:val="0"/>
            <w:vAlign w:val="center"/>
          </w:tcPr>
          <w:p>
            <w:pPr>
              <w:jc w:val="center"/>
              <w:rPr>
                <w:rFonts w:ascii="宋体" w:hAnsi="宋体" w:cs="宋体"/>
                <w:color w:val="000000"/>
                <w:kern w:val="0"/>
                <w:sz w:val="20"/>
                <w:szCs w:val="20"/>
              </w:rPr>
            </w:pPr>
          </w:p>
        </w:tc>
        <w:tc>
          <w:tcPr>
            <w:tcW w:w="2268" w:type="dxa"/>
            <w:vMerge w:val="restart"/>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非税收入执收情况（2分）</w:t>
            </w:r>
          </w:p>
        </w:tc>
        <w:tc>
          <w:tcPr>
            <w:tcW w:w="340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非税收入征收情况（1分）</w:t>
            </w:r>
          </w:p>
        </w:tc>
        <w:tc>
          <w:tcPr>
            <w:tcW w:w="2126" w:type="dxa"/>
            <w:tcBorders>
              <w:top w:val="nil"/>
              <w:left w:val="nil"/>
              <w:bottom w:val="single" w:color="auto" w:sz="4" w:space="0"/>
              <w:right w:val="single" w:color="auto" w:sz="4" w:space="0"/>
            </w:tcBorders>
            <w:noWrap w:val="0"/>
            <w:vAlign w:val="top"/>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w:t>
            </w:r>
          </w:p>
        </w:tc>
      </w:tr>
      <w:tr>
        <w:tblPrEx>
          <w:tblLayout w:type="fixed"/>
          <w:tblCellMar>
            <w:top w:w="0" w:type="dxa"/>
            <w:left w:w="108" w:type="dxa"/>
            <w:bottom w:w="0" w:type="dxa"/>
            <w:right w:w="108" w:type="dxa"/>
          </w:tblCellMar>
        </w:tblPrEx>
        <w:trPr>
          <w:trHeight w:val="325" w:hRule="atLeast"/>
        </w:trPr>
        <w:tc>
          <w:tcPr>
            <w:tcW w:w="1702" w:type="dxa"/>
            <w:vMerge w:val="continue"/>
            <w:tcBorders>
              <w:left w:val="single" w:color="auto" w:sz="4" w:space="0"/>
              <w:right w:val="single" w:color="auto" w:sz="4" w:space="0"/>
            </w:tcBorders>
            <w:noWrap w:val="0"/>
            <w:vAlign w:val="center"/>
          </w:tcPr>
          <w:p>
            <w:pPr>
              <w:jc w:val="center"/>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非税收入上缴情况（1分）</w:t>
            </w:r>
          </w:p>
        </w:tc>
        <w:tc>
          <w:tcPr>
            <w:tcW w:w="2126" w:type="dxa"/>
            <w:tcBorders>
              <w:top w:val="nil"/>
              <w:left w:val="nil"/>
              <w:bottom w:val="single" w:color="auto" w:sz="4" w:space="0"/>
              <w:right w:val="single" w:color="auto" w:sz="4" w:space="0"/>
            </w:tcBorders>
            <w:noWrap w:val="0"/>
            <w:vAlign w:val="top"/>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w:t>
            </w:r>
          </w:p>
        </w:tc>
      </w:tr>
      <w:tr>
        <w:tblPrEx>
          <w:tblLayout w:type="fixed"/>
          <w:tblCellMar>
            <w:top w:w="0" w:type="dxa"/>
            <w:left w:w="108" w:type="dxa"/>
            <w:bottom w:w="0" w:type="dxa"/>
            <w:right w:w="108" w:type="dxa"/>
          </w:tblCellMar>
        </w:tblPrEx>
        <w:trPr>
          <w:trHeight w:val="287" w:hRule="atLeast"/>
        </w:trPr>
        <w:tc>
          <w:tcPr>
            <w:tcW w:w="1702" w:type="dxa"/>
            <w:vMerge w:val="continue"/>
            <w:tcBorders>
              <w:left w:val="single" w:color="auto" w:sz="4" w:space="0"/>
              <w:right w:val="single" w:color="auto" w:sz="4" w:space="0"/>
            </w:tcBorders>
            <w:noWrap w:val="0"/>
            <w:vAlign w:val="center"/>
          </w:tcPr>
          <w:p>
            <w:pPr>
              <w:jc w:val="center"/>
              <w:rPr>
                <w:rFonts w:ascii="宋体" w:hAnsi="宋体" w:cs="宋体"/>
                <w:color w:val="000000"/>
                <w:kern w:val="0"/>
                <w:sz w:val="20"/>
                <w:szCs w:val="20"/>
              </w:rPr>
            </w:pPr>
          </w:p>
        </w:tc>
        <w:tc>
          <w:tcPr>
            <w:tcW w:w="2268" w:type="dxa"/>
            <w:vMerge w:val="restart"/>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资产管理（6分）</w:t>
            </w:r>
          </w:p>
        </w:tc>
        <w:tc>
          <w:tcPr>
            <w:tcW w:w="340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资产管理信息化情况（2分）</w:t>
            </w:r>
          </w:p>
        </w:tc>
        <w:tc>
          <w:tcPr>
            <w:tcW w:w="2126" w:type="dxa"/>
            <w:tcBorders>
              <w:top w:val="nil"/>
              <w:left w:val="nil"/>
              <w:bottom w:val="single" w:color="auto" w:sz="4" w:space="0"/>
              <w:right w:val="single" w:color="auto" w:sz="4" w:space="0"/>
            </w:tcBorders>
            <w:noWrap w:val="0"/>
            <w:vAlign w:val="top"/>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w:t>
            </w:r>
          </w:p>
        </w:tc>
      </w:tr>
      <w:tr>
        <w:tblPrEx>
          <w:tblLayout w:type="fixed"/>
          <w:tblCellMar>
            <w:top w:w="0" w:type="dxa"/>
            <w:left w:w="108" w:type="dxa"/>
            <w:bottom w:w="0" w:type="dxa"/>
            <w:right w:w="108" w:type="dxa"/>
          </w:tblCellMar>
        </w:tblPrEx>
        <w:trPr>
          <w:trHeight w:val="235" w:hRule="atLeast"/>
        </w:trPr>
        <w:tc>
          <w:tcPr>
            <w:tcW w:w="1702" w:type="dxa"/>
            <w:vMerge w:val="continue"/>
            <w:tcBorders>
              <w:left w:val="single" w:color="auto" w:sz="4" w:space="0"/>
              <w:right w:val="single" w:color="auto" w:sz="4" w:space="0"/>
            </w:tcBorders>
            <w:noWrap w:val="0"/>
            <w:vAlign w:val="center"/>
          </w:tcPr>
          <w:p>
            <w:pPr>
              <w:jc w:val="center"/>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行政事业单位资产报告情况（2分）</w:t>
            </w:r>
          </w:p>
        </w:tc>
        <w:tc>
          <w:tcPr>
            <w:tcW w:w="2126" w:type="dxa"/>
            <w:tcBorders>
              <w:top w:val="nil"/>
              <w:left w:val="nil"/>
              <w:bottom w:val="single" w:color="auto" w:sz="4" w:space="0"/>
              <w:right w:val="single" w:color="auto" w:sz="4" w:space="0"/>
            </w:tcBorders>
            <w:noWrap w:val="0"/>
            <w:vAlign w:val="top"/>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w:t>
            </w:r>
          </w:p>
        </w:tc>
      </w:tr>
      <w:tr>
        <w:tblPrEx>
          <w:tblLayout w:type="fixed"/>
          <w:tblCellMar>
            <w:top w:w="0" w:type="dxa"/>
            <w:left w:w="108" w:type="dxa"/>
            <w:bottom w:w="0" w:type="dxa"/>
            <w:right w:w="108" w:type="dxa"/>
          </w:tblCellMar>
        </w:tblPrEx>
        <w:trPr>
          <w:trHeight w:val="353" w:hRule="atLeast"/>
        </w:trPr>
        <w:tc>
          <w:tcPr>
            <w:tcW w:w="1702" w:type="dxa"/>
            <w:vMerge w:val="continue"/>
            <w:tcBorders>
              <w:left w:val="single" w:color="auto" w:sz="4" w:space="0"/>
              <w:right w:val="single" w:color="auto" w:sz="4" w:space="0"/>
            </w:tcBorders>
            <w:noWrap w:val="0"/>
            <w:vAlign w:val="center"/>
          </w:tcPr>
          <w:p>
            <w:pPr>
              <w:jc w:val="center"/>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资产管理与预算管理相结合（2分）</w:t>
            </w:r>
          </w:p>
        </w:tc>
        <w:tc>
          <w:tcPr>
            <w:tcW w:w="2126" w:type="dxa"/>
            <w:tcBorders>
              <w:top w:val="nil"/>
              <w:left w:val="nil"/>
              <w:bottom w:val="single" w:color="auto" w:sz="4" w:space="0"/>
              <w:right w:val="single" w:color="auto" w:sz="4" w:space="0"/>
            </w:tcBorders>
            <w:noWrap w:val="0"/>
            <w:vAlign w:val="top"/>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w:t>
            </w:r>
          </w:p>
        </w:tc>
      </w:tr>
      <w:tr>
        <w:tblPrEx>
          <w:tblLayout w:type="fixed"/>
          <w:tblCellMar>
            <w:top w:w="0" w:type="dxa"/>
            <w:left w:w="108" w:type="dxa"/>
            <w:bottom w:w="0" w:type="dxa"/>
            <w:right w:w="108" w:type="dxa"/>
          </w:tblCellMar>
        </w:tblPrEx>
        <w:trPr>
          <w:trHeight w:val="272" w:hRule="atLeast"/>
        </w:trPr>
        <w:tc>
          <w:tcPr>
            <w:tcW w:w="1702" w:type="dxa"/>
            <w:vMerge w:val="continue"/>
            <w:tcBorders>
              <w:left w:val="single" w:color="auto" w:sz="4" w:space="0"/>
              <w:right w:val="single" w:color="auto" w:sz="4" w:space="0"/>
            </w:tcBorders>
            <w:noWrap w:val="0"/>
            <w:vAlign w:val="center"/>
          </w:tcPr>
          <w:p>
            <w:pPr>
              <w:widowControl/>
              <w:jc w:val="center"/>
              <w:rPr>
                <w:rFonts w:ascii="宋体" w:hAnsi="宋体" w:cs="宋体"/>
                <w:color w:val="000000"/>
                <w:kern w:val="0"/>
                <w:sz w:val="20"/>
                <w:szCs w:val="20"/>
              </w:rPr>
            </w:pPr>
          </w:p>
        </w:tc>
        <w:tc>
          <w:tcPr>
            <w:tcW w:w="2268"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内控制度管理（2分）</w:t>
            </w:r>
          </w:p>
        </w:tc>
        <w:tc>
          <w:tcPr>
            <w:tcW w:w="340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内部控制度健全完整（2分）</w:t>
            </w:r>
          </w:p>
        </w:tc>
        <w:tc>
          <w:tcPr>
            <w:tcW w:w="2126" w:type="dxa"/>
            <w:tcBorders>
              <w:top w:val="nil"/>
              <w:left w:val="nil"/>
              <w:bottom w:val="single" w:color="auto" w:sz="4" w:space="0"/>
              <w:right w:val="single" w:color="auto" w:sz="4" w:space="0"/>
            </w:tcBorders>
            <w:noWrap w:val="0"/>
            <w:vAlign w:val="top"/>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w:t>
            </w:r>
          </w:p>
        </w:tc>
      </w:tr>
      <w:tr>
        <w:tblPrEx>
          <w:tblLayout w:type="fixed"/>
          <w:tblCellMar>
            <w:top w:w="0" w:type="dxa"/>
            <w:left w:w="108" w:type="dxa"/>
            <w:bottom w:w="0" w:type="dxa"/>
            <w:right w:w="108" w:type="dxa"/>
          </w:tblCellMar>
        </w:tblPrEx>
        <w:trPr>
          <w:trHeight w:val="221" w:hRule="atLeast"/>
        </w:trPr>
        <w:tc>
          <w:tcPr>
            <w:tcW w:w="1702" w:type="dxa"/>
            <w:vMerge w:val="continue"/>
            <w:tcBorders>
              <w:left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2268" w:type="dxa"/>
            <w:vMerge w:val="restart"/>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信息公开（6分）</w:t>
            </w:r>
          </w:p>
        </w:tc>
        <w:tc>
          <w:tcPr>
            <w:tcW w:w="340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预算公开（2分）</w:t>
            </w:r>
          </w:p>
        </w:tc>
        <w:tc>
          <w:tcPr>
            <w:tcW w:w="2126" w:type="dxa"/>
            <w:tcBorders>
              <w:top w:val="nil"/>
              <w:left w:val="nil"/>
              <w:bottom w:val="single" w:color="auto" w:sz="4" w:space="0"/>
              <w:right w:val="single" w:color="auto" w:sz="4" w:space="0"/>
            </w:tcBorders>
            <w:noWrap w:val="0"/>
            <w:vAlign w:val="top"/>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w:t>
            </w:r>
          </w:p>
        </w:tc>
      </w:tr>
      <w:tr>
        <w:tblPrEx>
          <w:tblLayout w:type="fixed"/>
          <w:tblCellMar>
            <w:top w:w="0" w:type="dxa"/>
            <w:left w:w="108" w:type="dxa"/>
            <w:bottom w:w="0" w:type="dxa"/>
            <w:right w:w="108" w:type="dxa"/>
          </w:tblCellMar>
        </w:tblPrEx>
        <w:trPr>
          <w:trHeight w:val="197" w:hRule="atLeast"/>
        </w:trPr>
        <w:tc>
          <w:tcPr>
            <w:tcW w:w="1702" w:type="dxa"/>
            <w:vMerge w:val="continue"/>
            <w:tcBorders>
              <w:left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决算公开（2分）</w:t>
            </w:r>
          </w:p>
        </w:tc>
        <w:tc>
          <w:tcPr>
            <w:tcW w:w="2126" w:type="dxa"/>
            <w:tcBorders>
              <w:top w:val="nil"/>
              <w:left w:val="nil"/>
              <w:bottom w:val="single" w:color="auto" w:sz="4" w:space="0"/>
              <w:right w:val="single" w:color="auto" w:sz="4" w:space="0"/>
            </w:tcBorders>
            <w:noWrap w:val="0"/>
            <w:vAlign w:val="top"/>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w:t>
            </w:r>
          </w:p>
        </w:tc>
      </w:tr>
      <w:tr>
        <w:tblPrEx>
          <w:tblLayout w:type="fixed"/>
          <w:tblCellMar>
            <w:top w:w="0" w:type="dxa"/>
            <w:left w:w="108" w:type="dxa"/>
            <w:bottom w:w="0" w:type="dxa"/>
            <w:right w:w="108" w:type="dxa"/>
          </w:tblCellMar>
        </w:tblPrEx>
        <w:trPr>
          <w:trHeight w:val="287" w:hRule="atLeast"/>
        </w:trPr>
        <w:tc>
          <w:tcPr>
            <w:tcW w:w="1702" w:type="dxa"/>
            <w:vMerge w:val="continue"/>
            <w:tcBorders>
              <w:left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绩效信息公开（2分）</w:t>
            </w:r>
          </w:p>
        </w:tc>
        <w:tc>
          <w:tcPr>
            <w:tcW w:w="2126" w:type="dxa"/>
            <w:tcBorders>
              <w:top w:val="nil"/>
              <w:left w:val="nil"/>
              <w:bottom w:val="single" w:color="auto" w:sz="4" w:space="0"/>
              <w:right w:val="single" w:color="auto" w:sz="4" w:space="0"/>
            </w:tcBorders>
            <w:noWrap w:val="0"/>
            <w:vAlign w:val="top"/>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w:t>
            </w:r>
          </w:p>
        </w:tc>
      </w:tr>
      <w:tr>
        <w:tblPrEx>
          <w:tblLayout w:type="fixed"/>
          <w:tblCellMar>
            <w:top w:w="0" w:type="dxa"/>
            <w:left w:w="108" w:type="dxa"/>
            <w:bottom w:w="0" w:type="dxa"/>
            <w:right w:w="108" w:type="dxa"/>
          </w:tblCellMar>
        </w:tblPrEx>
        <w:trPr>
          <w:trHeight w:val="405" w:hRule="atLeast"/>
        </w:trPr>
        <w:tc>
          <w:tcPr>
            <w:tcW w:w="1702" w:type="dxa"/>
            <w:vMerge w:val="continue"/>
            <w:tcBorders>
              <w:left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2268" w:type="dxa"/>
            <w:vMerge w:val="restart"/>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绩效评价（5分）</w:t>
            </w:r>
          </w:p>
        </w:tc>
        <w:tc>
          <w:tcPr>
            <w:tcW w:w="340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绩效评价开展（2分）</w:t>
            </w:r>
          </w:p>
        </w:tc>
        <w:tc>
          <w:tcPr>
            <w:tcW w:w="2126" w:type="dxa"/>
            <w:tcBorders>
              <w:top w:val="nil"/>
              <w:left w:val="nil"/>
              <w:bottom w:val="single" w:color="auto" w:sz="4" w:space="0"/>
              <w:right w:val="single" w:color="auto" w:sz="4" w:space="0"/>
            </w:tcBorders>
            <w:noWrap w:val="0"/>
            <w:vAlign w:val="top"/>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w:t>
            </w:r>
          </w:p>
        </w:tc>
      </w:tr>
      <w:tr>
        <w:tblPrEx>
          <w:tblLayout w:type="fixed"/>
          <w:tblCellMar>
            <w:top w:w="0" w:type="dxa"/>
            <w:left w:w="108" w:type="dxa"/>
            <w:bottom w:w="0" w:type="dxa"/>
            <w:right w:w="108" w:type="dxa"/>
          </w:tblCellMar>
        </w:tblPrEx>
        <w:trPr>
          <w:trHeight w:val="127" w:hRule="atLeast"/>
        </w:trPr>
        <w:tc>
          <w:tcPr>
            <w:tcW w:w="1702"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评价结果应用（3分）</w:t>
            </w:r>
          </w:p>
        </w:tc>
        <w:tc>
          <w:tcPr>
            <w:tcW w:w="2126" w:type="dxa"/>
            <w:tcBorders>
              <w:top w:val="nil"/>
              <w:left w:val="nil"/>
              <w:bottom w:val="single" w:color="auto" w:sz="4" w:space="0"/>
              <w:right w:val="single" w:color="auto" w:sz="4" w:space="0"/>
            </w:tcBorders>
            <w:noWrap w:val="0"/>
            <w:vAlign w:val="top"/>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w:t>
            </w:r>
          </w:p>
        </w:tc>
      </w:tr>
      <w:tr>
        <w:tblPrEx>
          <w:tblLayout w:type="fixed"/>
          <w:tblCellMar>
            <w:top w:w="0" w:type="dxa"/>
            <w:left w:w="108" w:type="dxa"/>
            <w:bottom w:w="0" w:type="dxa"/>
            <w:right w:w="108" w:type="dxa"/>
          </w:tblCellMar>
        </w:tblPrEx>
        <w:trPr>
          <w:trHeight w:val="231" w:hRule="atLeast"/>
        </w:trPr>
        <w:tc>
          <w:tcPr>
            <w:tcW w:w="1702" w:type="dxa"/>
            <w:vMerge w:val="restart"/>
            <w:tcBorders>
              <w:top w:val="nil"/>
              <w:left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部门绩效情况（45分）</w:t>
            </w:r>
          </w:p>
        </w:tc>
        <w:tc>
          <w:tcPr>
            <w:tcW w:w="2268" w:type="dxa"/>
            <w:vMerge w:val="restart"/>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履职成效（20分）</w:t>
            </w:r>
          </w:p>
        </w:tc>
        <w:tc>
          <w:tcPr>
            <w:tcW w:w="340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部门特性指标</w:t>
            </w:r>
          </w:p>
        </w:tc>
        <w:tc>
          <w:tcPr>
            <w:tcW w:w="2126" w:type="dxa"/>
            <w:tcBorders>
              <w:top w:val="nil"/>
              <w:left w:val="nil"/>
              <w:bottom w:val="single" w:color="auto" w:sz="4" w:space="0"/>
              <w:right w:val="single" w:color="auto" w:sz="4" w:space="0"/>
            </w:tcBorders>
            <w:noWrap w:val="0"/>
            <w:vAlign w:val="top"/>
          </w:tcPr>
          <w:p>
            <w:pPr>
              <w:widowControl/>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18</w:t>
            </w:r>
          </w:p>
        </w:tc>
      </w:tr>
      <w:tr>
        <w:tblPrEx>
          <w:tblLayout w:type="fixed"/>
          <w:tblCellMar>
            <w:top w:w="0" w:type="dxa"/>
            <w:left w:w="108" w:type="dxa"/>
            <w:bottom w:w="0" w:type="dxa"/>
            <w:right w:w="108" w:type="dxa"/>
          </w:tblCellMar>
        </w:tblPrEx>
        <w:trPr>
          <w:trHeight w:val="180" w:hRule="atLeast"/>
        </w:trPr>
        <w:tc>
          <w:tcPr>
            <w:tcW w:w="1702" w:type="dxa"/>
            <w:vMerge w:val="continue"/>
            <w:tcBorders>
              <w:left w:val="single" w:color="auto" w:sz="4" w:space="0"/>
              <w:right w:val="single" w:color="auto" w:sz="4" w:space="0"/>
            </w:tcBorders>
            <w:noWrap w:val="0"/>
            <w:vAlign w:val="center"/>
          </w:tcPr>
          <w:p>
            <w:pPr>
              <w:jc w:val="left"/>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p>
        </w:tc>
        <w:tc>
          <w:tcPr>
            <w:tcW w:w="2126" w:type="dxa"/>
            <w:tcBorders>
              <w:top w:val="nil"/>
              <w:left w:val="nil"/>
              <w:bottom w:val="single" w:color="auto" w:sz="4" w:space="0"/>
              <w:right w:val="single" w:color="auto" w:sz="4" w:space="0"/>
            </w:tcBorders>
            <w:noWrap w:val="0"/>
            <w:vAlign w:val="top"/>
          </w:tcPr>
          <w:p>
            <w:pPr>
              <w:widowControl/>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240" w:hRule="atLeast"/>
        </w:trPr>
        <w:tc>
          <w:tcPr>
            <w:tcW w:w="1702" w:type="dxa"/>
            <w:vMerge w:val="continue"/>
            <w:tcBorders>
              <w:left w:val="single" w:color="auto" w:sz="4" w:space="0"/>
              <w:right w:val="single" w:color="auto" w:sz="4" w:space="0"/>
            </w:tcBorders>
            <w:noWrap w:val="0"/>
            <w:vAlign w:val="center"/>
          </w:tcPr>
          <w:p>
            <w:pPr>
              <w:jc w:val="left"/>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p>
        </w:tc>
        <w:tc>
          <w:tcPr>
            <w:tcW w:w="2126" w:type="dxa"/>
            <w:tcBorders>
              <w:top w:val="nil"/>
              <w:left w:val="nil"/>
              <w:bottom w:val="single" w:color="auto" w:sz="4" w:space="0"/>
              <w:right w:val="single" w:color="auto" w:sz="4" w:space="0"/>
            </w:tcBorders>
            <w:noWrap w:val="0"/>
            <w:vAlign w:val="top"/>
          </w:tcPr>
          <w:p>
            <w:pPr>
              <w:widowControl/>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240" w:hRule="atLeast"/>
        </w:trPr>
        <w:tc>
          <w:tcPr>
            <w:tcW w:w="1702" w:type="dxa"/>
            <w:vMerge w:val="continue"/>
            <w:tcBorders>
              <w:left w:val="single" w:color="auto" w:sz="4" w:space="0"/>
              <w:right w:val="single" w:color="auto" w:sz="4" w:space="0"/>
            </w:tcBorders>
            <w:noWrap w:val="0"/>
            <w:vAlign w:val="center"/>
          </w:tcPr>
          <w:p>
            <w:pPr>
              <w:jc w:val="left"/>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p>
        </w:tc>
        <w:tc>
          <w:tcPr>
            <w:tcW w:w="2126" w:type="dxa"/>
            <w:tcBorders>
              <w:top w:val="nil"/>
              <w:left w:val="nil"/>
              <w:bottom w:val="single" w:color="auto" w:sz="4" w:space="0"/>
              <w:right w:val="single" w:color="auto" w:sz="4" w:space="0"/>
            </w:tcBorders>
            <w:noWrap w:val="0"/>
            <w:vAlign w:val="top"/>
          </w:tcPr>
          <w:p>
            <w:pPr>
              <w:widowControl/>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157" w:hRule="atLeast"/>
        </w:trPr>
        <w:tc>
          <w:tcPr>
            <w:tcW w:w="1702" w:type="dxa"/>
            <w:vMerge w:val="continue"/>
            <w:tcBorders>
              <w:left w:val="single" w:color="auto" w:sz="4" w:space="0"/>
              <w:right w:val="single" w:color="auto" w:sz="4" w:space="0"/>
            </w:tcBorders>
            <w:noWrap w:val="0"/>
            <w:vAlign w:val="center"/>
          </w:tcPr>
          <w:p>
            <w:pPr>
              <w:jc w:val="left"/>
              <w:rPr>
                <w:rFonts w:ascii="宋体" w:hAnsi="宋体" w:cs="宋体"/>
                <w:color w:val="000000"/>
                <w:kern w:val="0"/>
                <w:sz w:val="20"/>
                <w:szCs w:val="20"/>
              </w:rPr>
            </w:pPr>
          </w:p>
        </w:tc>
        <w:tc>
          <w:tcPr>
            <w:tcW w:w="2268" w:type="dxa"/>
            <w:vMerge w:val="restart"/>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可持续发展能力（15分）</w:t>
            </w:r>
          </w:p>
        </w:tc>
        <w:tc>
          <w:tcPr>
            <w:tcW w:w="340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重点改革（重点工作）完成情况（5分）</w:t>
            </w:r>
          </w:p>
        </w:tc>
        <w:tc>
          <w:tcPr>
            <w:tcW w:w="2126" w:type="dxa"/>
            <w:tcBorders>
              <w:top w:val="nil"/>
              <w:left w:val="nil"/>
              <w:bottom w:val="single" w:color="auto" w:sz="4" w:space="0"/>
              <w:right w:val="single" w:color="auto" w:sz="4" w:space="0"/>
            </w:tcBorders>
            <w:noWrap w:val="0"/>
            <w:vAlign w:val="top"/>
          </w:tcPr>
          <w:p>
            <w:pPr>
              <w:widowControl/>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5</w:t>
            </w:r>
          </w:p>
        </w:tc>
      </w:tr>
      <w:tr>
        <w:tblPrEx>
          <w:tblLayout w:type="fixed"/>
          <w:tblCellMar>
            <w:top w:w="0" w:type="dxa"/>
            <w:left w:w="108" w:type="dxa"/>
            <w:bottom w:w="0" w:type="dxa"/>
            <w:right w:w="108" w:type="dxa"/>
          </w:tblCellMar>
        </w:tblPrEx>
        <w:trPr>
          <w:trHeight w:val="320" w:hRule="atLeast"/>
        </w:trPr>
        <w:tc>
          <w:tcPr>
            <w:tcW w:w="1702" w:type="dxa"/>
            <w:vMerge w:val="continue"/>
            <w:tcBorders>
              <w:left w:val="single" w:color="auto" w:sz="4" w:space="0"/>
              <w:right w:val="single" w:color="auto" w:sz="4" w:space="0"/>
            </w:tcBorders>
            <w:noWrap w:val="0"/>
            <w:vAlign w:val="center"/>
          </w:tcPr>
          <w:p>
            <w:pPr>
              <w:jc w:val="left"/>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科技（制度、方法、机制等）创新（5分）</w:t>
            </w:r>
          </w:p>
        </w:tc>
        <w:tc>
          <w:tcPr>
            <w:tcW w:w="2126" w:type="dxa"/>
            <w:tcBorders>
              <w:top w:val="nil"/>
              <w:left w:val="nil"/>
              <w:bottom w:val="single" w:color="auto" w:sz="4" w:space="0"/>
              <w:right w:val="single" w:color="auto" w:sz="4" w:space="0"/>
            </w:tcBorders>
            <w:noWrap w:val="0"/>
            <w:vAlign w:val="top"/>
          </w:tcPr>
          <w:p>
            <w:pPr>
              <w:widowControl/>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w:t>
            </w:r>
          </w:p>
        </w:tc>
      </w:tr>
      <w:tr>
        <w:tblPrEx>
          <w:tblLayout w:type="fixed"/>
          <w:tblCellMar>
            <w:top w:w="0" w:type="dxa"/>
            <w:left w:w="108" w:type="dxa"/>
            <w:bottom w:w="0" w:type="dxa"/>
            <w:right w:w="108" w:type="dxa"/>
          </w:tblCellMar>
        </w:tblPrEx>
        <w:trPr>
          <w:trHeight w:val="385" w:hRule="atLeast"/>
        </w:trPr>
        <w:tc>
          <w:tcPr>
            <w:tcW w:w="1702" w:type="dxa"/>
            <w:vMerge w:val="continue"/>
            <w:tcBorders>
              <w:left w:val="single" w:color="auto" w:sz="4" w:space="0"/>
              <w:right w:val="single" w:color="auto" w:sz="4" w:space="0"/>
            </w:tcBorders>
            <w:noWrap w:val="0"/>
            <w:vAlign w:val="center"/>
          </w:tcPr>
          <w:p>
            <w:pPr>
              <w:jc w:val="left"/>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人才培养（5分）</w:t>
            </w:r>
          </w:p>
        </w:tc>
        <w:tc>
          <w:tcPr>
            <w:tcW w:w="2126" w:type="dxa"/>
            <w:tcBorders>
              <w:top w:val="nil"/>
              <w:left w:val="nil"/>
              <w:bottom w:val="single" w:color="auto" w:sz="4" w:space="0"/>
              <w:right w:val="single" w:color="auto" w:sz="4" w:space="0"/>
            </w:tcBorders>
            <w:noWrap w:val="0"/>
            <w:vAlign w:val="top"/>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3</w:t>
            </w:r>
          </w:p>
        </w:tc>
      </w:tr>
      <w:tr>
        <w:tblPrEx>
          <w:tblLayout w:type="fixed"/>
          <w:tblCellMar>
            <w:top w:w="0" w:type="dxa"/>
            <w:left w:w="108" w:type="dxa"/>
            <w:bottom w:w="0" w:type="dxa"/>
            <w:right w:w="108" w:type="dxa"/>
          </w:tblCellMar>
        </w:tblPrEx>
        <w:trPr>
          <w:trHeight w:val="432" w:hRule="atLeast"/>
        </w:trPr>
        <w:tc>
          <w:tcPr>
            <w:tcW w:w="1702" w:type="dxa"/>
            <w:vMerge w:val="continue"/>
            <w:tcBorders>
              <w:left w:val="single" w:color="auto" w:sz="4" w:space="0"/>
              <w:right w:val="single" w:color="auto" w:sz="4" w:space="0"/>
            </w:tcBorders>
            <w:noWrap w:val="0"/>
            <w:vAlign w:val="center"/>
          </w:tcPr>
          <w:p>
            <w:pPr>
              <w:jc w:val="left"/>
              <w:rPr>
                <w:rFonts w:ascii="宋体" w:hAnsi="宋体" w:cs="宋体"/>
                <w:color w:val="000000"/>
                <w:kern w:val="0"/>
                <w:sz w:val="20"/>
                <w:szCs w:val="20"/>
              </w:rPr>
            </w:pPr>
          </w:p>
        </w:tc>
        <w:tc>
          <w:tcPr>
            <w:tcW w:w="2268" w:type="dxa"/>
            <w:vMerge w:val="restart"/>
            <w:tcBorders>
              <w:top w:val="nil"/>
              <w:left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满意度（10分）</w:t>
            </w:r>
          </w:p>
        </w:tc>
        <w:tc>
          <w:tcPr>
            <w:tcW w:w="340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协作部门满意度（3分）</w:t>
            </w:r>
          </w:p>
        </w:tc>
        <w:tc>
          <w:tcPr>
            <w:tcW w:w="2126" w:type="dxa"/>
            <w:tcBorders>
              <w:top w:val="nil"/>
              <w:left w:val="nil"/>
              <w:bottom w:val="single" w:color="auto" w:sz="4" w:space="0"/>
              <w:right w:val="single" w:color="auto" w:sz="4" w:space="0"/>
            </w:tcBorders>
            <w:noWrap w:val="0"/>
            <w:vAlign w:val="top"/>
          </w:tcPr>
          <w:p>
            <w:pPr>
              <w:widowControl/>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w:t>
            </w:r>
          </w:p>
        </w:tc>
      </w:tr>
      <w:tr>
        <w:tblPrEx>
          <w:tblLayout w:type="fixed"/>
          <w:tblCellMar>
            <w:top w:w="0" w:type="dxa"/>
            <w:left w:w="108" w:type="dxa"/>
            <w:bottom w:w="0" w:type="dxa"/>
            <w:right w:w="108" w:type="dxa"/>
          </w:tblCellMar>
        </w:tblPrEx>
        <w:trPr>
          <w:trHeight w:val="396" w:hRule="atLeast"/>
        </w:trPr>
        <w:tc>
          <w:tcPr>
            <w:tcW w:w="1702" w:type="dxa"/>
            <w:vMerge w:val="continue"/>
            <w:tcBorders>
              <w:left w:val="single" w:color="auto" w:sz="4" w:space="0"/>
              <w:right w:val="single" w:color="auto" w:sz="4" w:space="0"/>
            </w:tcBorders>
            <w:noWrap w:val="0"/>
            <w:vAlign w:val="center"/>
          </w:tcPr>
          <w:p>
            <w:pPr>
              <w:jc w:val="left"/>
              <w:rPr>
                <w:rFonts w:ascii="宋体" w:hAnsi="宋体" w:cs="宋体"/>
                <w:color w:val="000000"/>
                <w:kern w:val="0"/>
                <w:sz w:val="20"/>
                <w:szCs w:val="20"/>
              </w:rPr>
            </w:pPr>
          </w:p>
        </w:tc>
        <w:tc>
          <w:tcPr>
            <w:tcW w:w="2268" w:type="dxa"/>
            <w:vMerge w:val="continue"/>
            <w:tcBorders>
              <w:left w:val="single" w:color="auto" w:sz="4" w:space="0"/>
              <w:right w:val="single" w:color="auto" w:sz="4" w:space="0"/>
            </w:tcBorders>
            <w:noWrap w:val="0"/>
            <w:vAlign w:val="center"/>
          </w:tcPr>
          <w:p>
            <w:pPr>
              <w:jc w:val="left"/>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管理对象满意度（3分）</w:t>
            </w:r>
          </w:p>
        </w:tc>
        <w:tc>
          <w:tcPr>
            <w:tcW w:w="2126" w:type="dxa"/>
            <w:tcBorders>
              <w:top w:val="nil"/>
              <w:left w:val="nil"/>
              <w:bottom w:val="single" w:color="auto" w:sz="4" w:space="0"/>
              <w:right w:val="single" w:color="auto" w:sz="4" w:space="0"/>
            </w:tcBorders>
            <w:noWrap w:val="0"/>
            <w:vAlign w:val="top"/>
          </w:tcPr>
          <w:p>
            <w:pPr>
              <w:widowControl/>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w:t>
            </w:r>
          </w:p>
        </w:tc>
      </w:tr>
      <w:tr>
        <w:tblPrEx>
          <w:tblLayout w:type="fixed"/>
          <w:tblCellMar>
            <w:top w:w="0" w:type="dxa"/>
            <w:left w:w="108" w:type="dxa"/>
            <w:bottom w:w="0" w:type="dxa"/>
            <w:right w:w="108" w:type="dxa"/>
          </w:tblCellMar>
        </w:tblPrEx>
        <w:trPr>
          <w:trHeight w:val="411" w:hRule="atLeast"/>
        </w:trPr>
        <w:tc>
          <w:tcPr>
            <w:tcW w:w="1702"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2268"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社会公众满意度（4分）</w:t>
            </w:r>
          </w:p>
        </w:tc>
        <w:tc>
          <w:tcPr>
            <w:tcW w:w="2126" w:type="dxa"/>
            <w:tcBorders>
              <w:top w:val="nil"/>
              <w:left w:val="nil"/>
              <w:bottom w:val="single" w:color="auto" w:sz="4" w:space="0"/>
              <w:right w:val="single" w:color="auto" w:sz="4" w:space="0"/>
            </w:tcBorders>
            <w:noWrap w:val="0"/>
            <w:vAlign w:val="top"/>
          </w:tcPr>
          <w:p>
            <w:pPr>
              <w:widowControl/>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w:t>
            </w:r>
          </w:p>
        </w:tc>
      </w:tr>
    </w:tbl>
    <w:p>
      <w:pPr>
        <w:rPr>
          <w:rFonts w:hint="eastAsia"/>
          <w:color w:val="000000"/>
        </w:rPr>
      </w:pPr>
    </w:p>
    <w:p>
      <w:pPr>
        <w:numPr>
          <w:ilvl w:val="0"/>
          <w:numId w:val="0"/>
        </w:numPr>
        <w:spacing w:line="580" w:lineRule="exact"/>
        <w:rPr>
          <w:rFonts w:hint="eastAsia" w:ascii="仿宋_GB2312" w:eastAsia="仿宋_GB2312"/>
          <w:color w:val="000000"/>
          <w:sz w:val="32"/>
          <w:szCs w:val="32"/>
        </w:rPr>
      </w:pPr>
    </w:p>
    <w:p>
      <w:pPr>
        <w:numPr>
          <w:ilvl w:val="0"/>
          <w:numId w:val="0"/>
        </w:numPr>
        <w:spacing w:line="580" w:lineRule="exact"/>
        <w:rPr>
          <w:rFonts w:hint="eastAsia" w:ascii="仿宋_GB2312" w:eastAsia="仿宋_GB2312"/>
          <w:color w:val="000000"/>
          <w:sz w:val="32"/>
          <w:szCs w:val="32"/>
        </w:rPr>
      </w:pPr>
    </w:p>
    <w:p>
      <w:pPr>
        <w:numPr>
          <w:ilvl w:val="0"/>
          <w:numId w:val="0"/>
        </w:numPr>
        <w:spacing w:line="580" w:lineRule="exact"/>
        <w:rPr>
          <w:rFonts w:hint="eastAsia" w:ascii="仿宋_GB2312" w:eastAsia="仿宋_GB2312"/>
          <w:color w:val="000000"/>
          <w:sz w:val="32"/>
          <w:szCs w:val="32"/>
        </w:rPr>
      </w:pPr>
    </w:p>
    <w:p>
      <w:pPr>
        <w:numPr>
          <w:ilvl w:val="0"/>
          <w:numId w:val="0"/>
        </w:numPr>
        <w:spacing w:line="580" w:lineRule="exact"/>
        <w:rPr>
          <w:rFonts w:hint="default" w:ascii="仿宋_GB2312" w:eastAsia="仿宋_GB2312"/>
          <w:color w:val="000000"/>
          <w:sz w:val="32"/>
          <w:szCs w:val="32"/>
          <w:lang w:val="en-US" w:eastAsia="zh-CN"/>
        </w:rPr>
      </w:pP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四、评价结论及建议</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（一）评价结论</w:t>
      </w:r>
    </w:p>
    <w:p>
      <w:pPr>
        <w:spacing w:line="580" w:lineRule="exact"/>
        <w:ind w:firstLine="640" w:firstLineChars="200"/>
        <w:rPr>
          <w:rFonts w:ascii="仿宋" w:hAnsi="仿宋" w:eastAsia="仿宋" w:cs="仿宋_GB2312"/>
          <w:sz w:val="32"/>
          <w:szCs w:val="32"/>
        </w:rPr>
      </w:pPr>
      <w:r>
        <w:rPr>
          <w:rFonts w:eastAsia="仿宋_GB2312"/>
          <w:color w:val="333333"/>
          <w:sz w:val="32"/>
          <w:szCs w:val="32"/>
          <w:shd w:val="clear" w:color="auto" w:fill="FFFFFF"/>
        </w:rPr>
        <w:t>单位2018年部门预算支出在预算编制、预算执行、综合管理、整体效益等方面均按要求按规定执行</w:t>
      </w:r>
      <w:r>
        <w:rPr>
          <w:rFonts w:hint="eastAsia" w:eastAsia="仿宋_GB2312"/>
          <w:color w:val="333333"/>
          <w:sz w:val="32"/>
          <w:szCs w:val="32"/>
          <w:shd w:val="clear" w:color="auto" w:fill="FFFFFF"/>
          <w:lang w:eastAsia="zh-CN"/>
        </w:rPr>
        <w:t>。</w:t>
      </w:r>
    </w:p>
    <w:p>
      <w:pPr>
        <w:numPr>
          <w:ilvl w:val="0"/>
          <w:numId w:val="9"/>
        </w:num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存在问题</w:t>
      </w:r>
    </w:p>
    <w:p>
      <w:pPr>
        <w:spacing w:line="580" w:lineRule="exact"/>
        <w:ind w:firstLine="640" w:firstLineChars="200"/>
        <w:rPr>
          <w:rFonts w:ascii="仿宋" w:hAnsi="仿宋" w:eastAsia="仿宋" w:cs="仿宋_GB2312"/>
          <w:sz w:val="32"/>
          <w:szCs w:val="32"/>
        </w:rPr>
      </w:pPr>
      <w:r>
        <w:rPr>
          <w:rFonts w:eastAsia="仿宋_GB2312"/>
          <w:color w:val="333333"/>
          <w:sz w:val="32"/>
          <w:szCs w:val="32"/>
          <w:shd w:val="clear" w:color="auto" w:fill="FFFFFF"/>
        </w:rPr>
        <w:t>单位在预算编制上精细化和科学化不够</w:t>
      </w:r>
      <w:r>
        <w:rPr>
          <w:rFonts w:hint="eastAsia" w:eastAsia="仿宋_GB2312"/>
          <w:color w:val="333333"/>
          <w:sz w:val="32"/>
          <w:szCs w:val="32"/>
          <w:shd w:val="clear" w:color="auto" w:fill="FFFFFF"/>
          <w:lang w:eastAsia="zh-CN"/>
        </w:rPr>
        <w:t>，相关制度不够健全。</w:t>
      </w:r>
    </w:p>
    <w:p>
      <w:pPr>
        <w:numPr>
          <w:ilvl w:val="0"/>
          <w:numId w:val="9"/>
        </w:numPr>
        <w:spacing w:line="580" w:lineRule="exact"/>
        <w:ind w:left="0" w:leftChars="0" w:firstLine="640" w:firstLineChars="200"/>
        <w:rPr>
          <w:rFonts w:ascii="仿宋" w:hAnsi="仿宋" w:eastAsia="仿宋" w:cs="仿宋_GB2312"/>
          <w:sz w:val="32"/>
          <w:szCs w:val="32"/>
        </w:rPr>
      </w:pPr>
      <w:r>
        <w:rPr>
          <w:rFonts w:ascii="仿宋" w:hAnsi="仿宋" w:eastAsia="仿宋" w:cs="仿宋_GB2312"/>
          <w:sz w:val="32"/>
          <w:szCs w:val="32"/>
        </w:rPr>
        <w:t>改进建议</w:t>
      </w:r>
    </w:p>
    <w:p>
      <w:pPr>
        <w:numPr>
          <w:ilvl w:val="0"/>
          <w:numId w:val="0"/>
        </w:numPr>
        <w:spacing w:line="600" w:lineRule="atLeast"/>
        <w:ind w:firstLine="640" w:firstLineChars="200"/>
        <w:rPr>
          <w:rFonts w:hint="eastAsia" w:ascii="仿宋" w:hAnsi="仿宋" w:eastAsia="仿宋" w:cs="仿宋"/>
          <w:b w:val="0"/>
          <w:bCs w:val="0"/>
          <w:sz w:val="32"/>
          <w:szCs w:val="32"/>
          <w:lang w:eastAsia="zh-CN"/>
        </w:rPr>
      </w:pPr>
      <w:r>
        <w:rPr>
          <w:rFonts w:hint="eastAsia" w:ascii="仿宋_GB2312" w:hAnsi="仿宋_GB2312" w:eastAsia="仿宋_GB2312" w:cs="仿宋_GB2312"/>
          <w:sz w:val="32"/>
          <w:szCs w:val="32"/>
          <w:lang w:val="en-US" w:eastAsia="zh-CN"/>
        </w:rPr>
        <w:t xml:space="preserve"> 细化预算编制工作，认真做好预算的编制；加强各项制度的建立健全；</w:t>
      </w:r>
      <w:r>
        <w:rPr>
          <w:rStyle w:val="14"/>
          <w:rFonts w:hint="eastAsia" w:ascii="仿宋" w:hAnsi="仿宋" w:eastAsia="仿宋" w:cs="仿宋"/>
          <w:b w:val="0"/>
          <w:bCs w:val="0"/>
          <w:color w:val="4E4C4C"/>
          <w:sz w:val="32"/>
          <w:szCs w:val="32"/>
        </w:rPr>
        <w:t>加大宣传力度，树立绩效管理理念</w:t>
      </w:r>
      <w:r>
        <w:rPr>
          <w:rStyle w:val="14"/>
          <w:rFonts w:hint="eastAsia" w:ascii="仿宋" w:hAnsi="仿宋" w:eastAsia="仿宋" w:cs="仿宋"/>
          <w:b w:val="0"/>
          <w:bCs w:val="0"/>
          <w:color w:val="4E4C4C"/>
          <w:sz w:val="32"/>
          <w:szCs w:val="32"/>
          <w:lang w:eastAsia="zh-CN"/>
        </w:rPr>
        <w:t>；</w:t>
      </w:r>
      <w:r>
        <w:rPr>
          <w:rStyle w:val="14"/>
          <w:rFonts w:hint="eastAsia" w:ascii="仿宋" w:hAnsi="仿宋" w:eastAsia="仿宋" w:cs="仿宋"/>
          <w:b w:val="0"/>
          <w:bCs w:val="0"/>
          <w:color w:val="4E4C4C"/>
          <w:sz w:val="32"/>
          <w:szCs w:val="32"/>
        </w:rPr>
        <w:t>加强学习培训，提升业务能力</w:t>
      </w:r>
      <w:r>
        <w:rPr>
          <w:rStyle w:val="14"/>
          <w:rFonts w:hint="eastAsia" w:ascii="仿宋" w:hAnsi="仿宋" w:eastAsia="仿宋" w:cs="仿宋"/>
          <w:b w:val="0"/>
          <w:bCs w:val="0"/>
          <w:color w:val="4E4C4C"/>
          <w:sz w:val="32"/>
          <w:szCs w:val="32"/>
          <w:lang w:eastAsia="zh-CN"/>
        </w:rPr>
        <w:t>。</w:t>
      </w:r>
    </w:p>
    <w:p>
      <w:pPr>
        <w:spacing w:line="580" w:lineRule="exact"/>
        <w:ind w:firstLine="640" w:firstLineChars="200"/>
        <w:rPr>
          <w:rFonts w:hint="eastAsia" w:ascii="仿宋_GB2312" w:hAnsi="仿宋_GB2312" w:eastAsia="仿宋" w:cs="仿宋_GB2312"/>
          <w:sz w:val="32"/>
          <w:szCs w:val="32"/>
          <w:lang w:val="en-US" w:eastAsia="zh-CN"/>
        </w:rPr>
      </w:pPr>
    </w:p>
    <w:p>
      <w:pPr>
        <w:numPr>
          <w:ilvl w:val="0"/>
          <w:numId w:val="0"/>
        </w:numPr>
        <w:spacing w:line="580" w:lineRule="exact"/>
        <w:ind w:leftChars="200"/>
        <w:rPr>
          <w:rFonts w:ascii="仿宋" w:hAnsi="仿宋" w:eastAsia="仿宋" w:cs="仿宋_GB2312"/>
          <w:sz w:val="32"/>
          <w:szCs w:val="32"/>
        </w:rPr>
      </w:pPr>
    </w:p>
    <w:p>
      <w:pPr>
        <w:spacing w:line="580" w:lineRule="exact"/>
        <w:ind w:firstLine="640" w:firstLineChars="200"/>
        <w:rPr>
          <w:rFonts w:ascii="仿宋_GB2312" w:hAnsi="仿宋_GB2312" w:eastAsia="仿宋_GB2312" w:cs="仿宋_GB2312"/>
          <w:sz w:val="32"/>
          <w:szCs w:val="32"/>
        </w:rPr>
      </w:pP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pStyle w:val="3"/>
        <w:rPr>
          <w:rStyle w:val="24"/>
          <w:rFonts w:ascii="仿宋" w:hAnsi="仿宋" w:eastAsia="仿宋"/>
          <w:b w:val="0"/>
          <w:bCs w:val="0"/>
          <w:sz w:val="32"/>
          <w:szCs w:val="32"/>
        </w:rPr>
      </w:pPr>
      <w:bookmarkStart w:id="60" w:name="_Toc15396617"/>
      <w:r>
        <w:rPr>
          <w:rStyle w:val="24"/>
          <w:rFonts w:hint="eastAsia" w:ascii="仿宋" w:hAnsi="仿宋" w:eastAsia="仿宋"/>
          <w:b w:val="0"/>
          <w:bCs w:val="0"/>
          <w:sz w:val="32"/>
          <w:szCs w:val="32"/>
        </w:rPr>
        <w:t>附件2</w:t>
      </w:r>
      <w:bookmarkEnd w:id="60"/>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2018年</w:t>
      </w:r>
      <w:r>
        <w:rPr>
          <w:rFonts w:hint="eastAsia" w:ascii="黑体" w:hAnsi="黑体" w:eastAsia="黑体" w:cs="方正小标宋简体"/>
          <w:sz w:val="44"/>
          <w:szCs w:val="44"/>
          <w:lang w:eastAsia="zh-CN"/>
        </w:rPr>
        <w:t>壤塘县城南堤防</w:t>
      </w:r>
      <w:r>
        <w:rPr>
          <w:rFonts w:hint="eastAsia" w:ascii="黑体" w:hAnsi="黑体" w:eastAsia="黑体" w:cs="方正小标宋简体"/>
          <w:sz w:val="44"/>
          <w:szCs w:val="44"/>
        </w:rPr>
        <w:t>项目支出绩效评价报告</w:t>
      </w:r>
    </w:p>
    <w:p>
      <w:pPr>
        <w:spacing w:line="580" w:lineRule="exact"/>
        <w:ind w:firstLine="640" w:firstLineChars="200"/>
        <w:rPr>
          <w:rFonts w:ascii="仿宋_GB2312" w:hAnsi="仿宋_GB2312" w:eastAsia="仿宋_GB2312" w:cs="仿宋_GB2312"/>
          <w:sz w:val="32"/>
          <w:szCs w:val="32"/>
        </w:rPr>
      </w:pPr>
    </w:p>
    <w:p>
      <w:pPr>
        <w:numPr>
          <w:ilvl w:val="0"/>
          <w:numId w:val="10"/>
        </w:num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评价工作开展及项目情况</w:t>
      </w:r>
    </w:p>
    <w:p>
      <w:pPr>
        <w:adjustRightInd w:val="0"/>
        <w:snapToGrid w:val="0"/>
        <w:spacing w:line="580" w:lineRule="exact"/>
        <w:ind w:firstLine="720"/>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 xml:space="preserve">    </w:t>
      </w:r>
      <w:r>
        <w:rPr>
          <w:rFonts w:hint="eastAsia" w:ascii="仿宋_GB2312" w:hAnsi="仿宋_GB2312" w:eastAsia="仿宋_GB2312" w:cs="仿宋_GB2312"/>
          <w:color w:val="333333"/>
          <w:kern w:val="0"/>
          <w:sz w:val="32"/>
          <w:szCs w:val="32"/>
          <w:lang w:val="en-US" w:eastAsia="zh-CN"/>
        </w:rPr>
        <w:t>项目于2016年5月12日经川发改农经〔2016〕210号文件批复,初步设计于2017年5月5日经川水函〔2017〕595号文件批复。项目批复总投资3025万元，建设内容为新建堤防2公里，分为上下游两段，其中上游段长600m（桩号上游0+000.00～上游0+600.00），起点为桑珠路挡墙，终点为已建堤防；下游段长1400m（桩号下游0+000.00～下游0+832.88，下游1+178.62～下游1+353.32，下游1464.69～1857.11），起点为壤柯镇人行桥（福缘桥），沿河道往下游修建，中间与已建公路挡墙闭合衔接，终点为城关加油站下游500m处。其中下游0+832.88～下游1+178.62为已建公路挡墙，下游1+353.32～下游1+464.69为已建堤防。新建堤防与县道中间地段采用生态护坡，以改善道路沿线风景，提升地块价值，升华城镇形象。</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w:t>
      </w:r>
      <w:r>
        <w:rPr>
          <w:rFonts w:ascii="仿宋" w:hAnsi="仿宋" w:eastAsia="仿宋" w:cs="仿宋_GB2312"/>
          <w:sz w:val="32"/>
          <w:szCs w:val="32"/>
        </w:rPr>
        <w:t>、评价结论及绩效分析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（一）评价结论</w:t>
      </w:r>
    </w:p>
    <w:p>
      <w:pPr>
        <w:adjustRightInd w:val="0"/>
        <w:snapToGrid w:val="0"/>
        <w:spacing w:line="58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该项目申报内容与具体实施内容相符、申报目标合理可行。</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（二）绩效分析</w:t>
      </w:r>
    </w:p>
    <w:p>
      <w:pPr>
        <w:spacing w:line="580" w:lineRule="exact"/>
        <w:ind w:firstLine="640" w:firstLineChars="200"/>
        <w:rPr>
          <w:rFonts w:eastAsia="仿宋_GB2312"/>
          <w:b w:val="0"/>
          <w:bCs w:val="0"/>
          <w:sz w:val="32"/>
          <w:szCs w:val="32"/>
        </w:rPr>
      </w:pPr>
      <w:r>
        <w:rPr>
          <w:rFonts w:ascii="仿宋" w:hAnsi="仿宋" w:eastAsia="仿宋" w:cs="仿宋_GB2312"/>
          <w:sz w:val="32"/>
          <w:szCs w:val="32"/>
        </w:rPr>
        <w:t>1、</w:t>
      </w:r>
      <w:r>
        <w:rPr>
          <w:rFonts w:eastAsia="仿宋_GB2312"/>
          <w:b w:val="0"/>
          <w:bCs w:val="0"/>
          <w:sz w:val="32"/>
          <w:szCs w:val="32"/>
        </w:rPr>
        <w:t>项目组织实施情况</w:t>
      </w:r>
    </w:p>
    <w:p>
      <w:pPr>
        <w:adjustRightInd w:val="0"/>
        <w:snapToGrid w:val="0"/>
        <w:spacing w:line="58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该工程设管理架构为：项目经理——技术负责人和安装项目经理——工长组、内业预算组长、安装工长组长、质量组、材料组长、测量组、机械组、财务组、后勤组——土方队、运输队、机操队、电工队、水工队、普工队、后勤队；我局成立由局长为组长、分管局长为副组长，各股站长为成员的工作小组，并安排监理1人和现场管理人员1人长期住工地对项目进行监管。</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jc w:val="both"/>
        <w:textAlignment w:val="auto"/>
        <w:outlineLvl w:val="9"/>
        <w:rPr>
          <w:rFonts w:eastAsia="仿宋_GB2312"/>
          <w:b w:val="0"/>
          <w:bCs w:val="0"/>
          <w:sz w:val="32"/>
          <w:szCs w:val="32"/>
        </w:rPr>
      </w:pPr>
      <w:r>
        <w:rPr>
          <w:rFonts w:hint="eastAsia" w:ascii="仿宋_GB2312" w:hAnsi="仿宋_GB2312" w:eastAsia="仿宋_GB2312" w:cs="仿宋_GB2312"/>
          <w:color w:val="333333"/>
          <w:kern w:val="0"/>
          <w:sz w:val="32"/>
          <w:szCs w:val="32"/>
          <w:lang w:val="en-US" w:eastAsia="zh-CN"/>
        </w:rPr>
        <w:t>2017年5月5日通过四川省水利厅技术审查，以川水函〔2017〕595号</w:t>
      </w:r>
      <w:r>
        <w:rPr>
          <w:rFonts w:hint="eastAsia" w:ascii="仿宋_GB2312" w:hAnsi="仿宋_GB2312" w:eastAsia="仿宋_GB2312" w:cs="仿宋_GB2312"/>
          <w:color w:val="auto"/>
          <w:kern w:val="0"/>
          <w:sz w:val="32"/>
          <w:szCs w:val="32"/>
          <w:lang w:val="en-US" w:eastAsia="zh-CN"/>
        </w:rPr>
        <w:t>进行了批复，2017年10月1</w:t>
      </w:r>
      <w:r>
        <w:rPr>
          <w:rFonts w:hint="eastAsia" w:ascii="仿宋_GB2312" w:hAnsi="仿宋_GB2312" w:eastAsia="仿宋_GB2312" w:cs="仿宋_GB2312"/>
          <w:color w:val="333333"/>
          <w:kern w:val="0"/>
          <w:sz w:val="32"/>
          <w:szCs w:val="32"/>
          <w:lang w:val="en-US" w:eastAsia="zh-CN"/>
        </w:rPr>
        <w:t>8日在四川省公共资源交易中心完成招投标工作，中标施工单位为江苏淮阴水利建设有限公司；中标监理单位为都江堰凯德工程项目管理有限责任公司。</w:t>
      </w:r>
    </w:p>
    <w:p>
      <w:pPr>
        <w:numPr>
          <w:ilvl w:val="0"/>
          <w:numId w:val="11"/>
        </w:num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项目管理</w:t>
      </w:r>
    </w:p>
    <w:p>
      <w:pPr>
        <w:numPr>
          <w:ilvl w:val="0"/>
          <w:numId w:val="0"/>
        </w:numPr>
        <w:adjustRightInd w:val="0"/>
        <w:snapToGrid w:val="0"/>
        <w:spacing w:line="580" w:lineRule="exact"/>
        <w:ind w:firstLine="640" w:firstLineChars="200"/>
        <w:rPr>
          <w:rFonts w:hint="eastAsia" w:ascii="仿宋" w:hAnsi="仿宋" w:eastAsia="仿宋" w:cs="仿宋"/>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2017年5月31日阿州发改</w:t>
      </w:r>
      <w:r>
        <w:rPr>
          <w:rFonts w:hint="eastAsia" w:ascii="仿宋" w:hAnsi="仿宋" w:eastAsia="仿宋" w:cs="仿宋"/>
          <w:color w:val="auto"/>
          <w:kern w:val="0"/>
          <w:sz w:val="32"/>
          <w:szCs w:val="32"/>
          <w:lang w:val="en-US" w:eastAsia="zh-CN"/>
        </w:rPr>
        <w:t>〔2017〕218号</w:t>
      </w:r>
      <w:r>
        <w:rPr>
          <w:rFonts w:hint="eastAsia" w:ascii="仿宋_GB2312" w:hAnsi="仿宋_GB2312" w:eastAsia="仿宋_GB2312" w:cs="仿宋_GB2312"/>
          <w:color w:val="auto"/>
          <w:kern w:val="0"/>
          <w:sz w:val="32"/>
          <w:szCs w:val="32"/>
          <w:lang w:val="en-US" w:eastAsia="zh-CN"/>
        </w:rPr>
        <w:t>计划下达1715万元，其中：中央资金1029万元，地方投资686万元；2018年3月8日阿州发改</w:t>
      </w:r>
      <w:r>
        <w:rPr>
          <w:rFonts w:hint="eastAsia" w:ascii="仿宋" w:hAnsi="仿宋" w:eastAsia="仿宋" w:cs="仿宋"/>
          <w:color w:val="auto"/>
          <w:kern w:val="0"/>
          <w:sz w:val="32"/>
          <w:szCs w:val="32"/>
          <w:lang w:val="en-US" w:eastAsia="zh-CN"/>
        </w:rPr>
        <w:t>〔2018〕114号计划下达1201万元，其中：中央资金721万元，地方投资480万元。累计到位中央资金1750万元。</w:t>
      </w:r>
    </w:p>
    <w:p>
      <w:pPr>
        <w:numPr>
          <w:ilvl w:val="0"/>
          <w:numId w:val="0"/>
        </w:numPr>
        <w:adjustRightInd w:val="0"/>
        <w:snapToGrid w:val="0"/>
        <w:spacing w:line="580" w:lineRule="exact"/>
        <w:ind w:firstLine="640" w:firstLineChars="200"/>
        <w:rPr>
          <w:rFonts w:hint="default" w:ascii="仿宋" w:hAnsi="仿宋" w:eastAsia="仿宋" w:cs="仿宋_GB2312"/>
          <w:sz w:val="32"/>
          <w:szCs w:val="32"/>
          <w:lang w:val="en-US" w:eastAsia="zh-CN"/>
        </w:rPr>
      </w:pPr>
      <w:r>
        <w:rPr>
          <w:rFonts w:hint="eastAsia" w:ascii="仿宋" w:hAnsi="仿宋" w:eastAsia="仿宋" w:cs="仿宋"/>
          <w:sz w:val="32"/>
          <w:szCs w:val="32"/>
          <w:lang w:val="zh-CN"/>
        </w:rPr>
        <w:t>项目于</w:t>
      </w:r>
      <w:r>
        <w:rPr>
          <w:rFonts w:hint="eastAsia" w:ascii="仿宋" w:hAnsi="仿宋" w:eastAsia="仿宋" w:cs="仿宋"/>
          <w:sz w:val="32"/>
          <w:szCs w:val="32"/>
          <w:lang w:val="en-US" w:eastAsia="zh-CN"/>
        </w:rPr>
        <w:t>2018年3月20日开工，现已完工通过验收。按照签订的合同约定进行工程款支付，目前已支付。支付依据合规合法，资金支付与预算相符。</w:t>
      </w:r>
    </w:p>
    <w:p>
      <w:pPr>
        <w:numPr>
          <w:ilvl w:val="0"/>
          <w:numId w:val="11"/>
        </w:numPr>
        <w:spacing w:line="580" w:lineRule="exact"/>
        <w:ind w:left="0" w:leftChars="0" w:firstLine="640" w:firstLineChars="200"/>
        <w:rPr>
          <w:rFonts w:ascii="仿宋" w:hAnsi="仿宋" w:eastAsia="仿宋" w:cs="仿宋_GB2312"/>
          <w:sz w:val="32"/>
          <w:szCs w:val="32"/>
        </w:rPr>
      </w:pPr>
      <w:r>
        <w:rPr>
          <w:rFonts w:ascii="仿宋" w:hAnsi="仿宋" w:eastAsia="仿宋" w:cs="仿宋_GB2312"/>
          <w:sz w:val="32"/>
          <w:szCs w:val="32"/>
        </w:rPr>
        <w:t>项目绩效</w:t>
      </w:r>
    </w:p>
    <w:p>
      <w:pPr>
        <w:ind w:firstLine="640" w:firstLineChars="200"/>
        <w:rPr>
          <w:rFonts w:hint="eastAsia" w:ascii="仿宋" w:hAnsi="仿宋" w:eastAsia="仿宋"/>
          <w:sz w:val="32"/>
          <w:szCs w:val="32"/>
        </w:rPr>
      </w:pPr>
      <w:r>
        <w:rPr>
          <w:rFonts w:hint="eastAsia" w:ascii="仿宋" w:hAnsi="仿宋" w:eastAsia="仿宋"/>
          <w:sz w:val="32"/>
          <w:szCs w:val="32"/>
          <w:lang w:val="zh-CN"/>
        </w:rPr>
        <w:t>该工程于2018年</w:t>
      </w:r>
      <w:r>
        <w:rPr>
          <w:rFonts w:hint="eastAsia" w:ascii="仿宋" w:hAnsi="仿宋" w:eastAsia="仿宋"/>
          <w:sz w:val="32"/>
          <w:szCs w:val="32"/>
          <w:lang w:val="en-US" w:eastAsia="zh-CN"/>
        </w:rPr>
        <w:t>3</w:t>
      </w:r>
      <w:r>
        <w:rPr>
          <w:rFonts w:hint="eastAsia" w:ascii="仿宋" w:hAnsi="仿宋" w:eastAsia="仿宋"/>
          <w:sz w:val="32"/>
          <w:szCs w:val="32"/>
          <w:lang w:val="zh-CN"/>
        </w:rPr>
        <w:t>月</w:t>
      </w:r>
      <w:r>
        <w:rPr>
          <w:rFonts w:hint="eastAsia" w:ascii="仿宋" w:hAnsi="仿宋" w:eastAsia="仿宋"/>
          <w:sz w:val="32"/>
          <w:szCs w:val="32"/>
          <w:lang w:val="en-US" w:eastAsia="zh-CN"/>
        </w:rPr>
        <w:t>20</w:t>
      </w:r>
      <w:r>
        <w:rPr>
          <w:rFonts w:hint="eastAsia" w:ascii="仿宋" w:hAnsi="仿宋" w:eastAsia="仿宋"/>
          <w:sz w:val="32"/>
          <w:szCs w:val="32"/>
          <w:lang w:val="zh-CN"/>
        </w:rPr>
        <w:t>日开工建设，现已完工通过验收。经济效益、社会效益</w:t>
      </w:r>
      <w:r>
        <w:rPr>
          <w:rFonts w:hint="eastAsia" w:ascii="仿宋" w:hAnsi="仿宋" w:eastAsia="仿宋"/>
          <w:sz w:val="32"/>
          <w:szCs w:val="32"/>
        </w:rPr>
        <w:t>本工程的经济评价主要根据水利部发布的《水利建设项目经济评价规范》（SL72-94）和国家计委编制《建设项目经济评价方法与参数》、水利部颁发《已成防洪工程经济效益分析计算及评价规范》（SL206-98）等有关规定进行。鉴于本工程为社会公益性工程，具有长远的经济和社会效益，</w:t>
      </w:r>
      <w:r>
        <w:rPr>
          <w:rFonts w:hint="eastAsia" w:ascii="仿宋" w:hAnsi="仿宋" w:eastAsia="仿宋"/>
          <w:sz w:val="32"/>
          <w:szCs w:val="32"/>
          <w:lang w:val="zh-CN"/>
        </w:rPr>
        <w:t>生态效益</w:t>
      </w:r>
      <w:r>
        <w:rPr>
          <w:rFonts w:hint="eastAsia" w:ascii="仿宋" w:hAnsi="仿宋" w:eastAsia="仿宋"/>
          <w:sz w:val="32"/>
          <w:szCs w:val="32"/>
        </w:rPr>
        <w:t>堤防修建后，随着堤防后绿化措施的逐步施行，改善了</w:t>
      </w:r>
      <w:r>
        <w:rPr>
          <w:rFonts w:hint="eastAsia" w:ascii="仿宋" w:hAnsi="仿宋" w:eastAsia="仿宋"/>
          <w:sz w:val="32"/>
          <w:szCs w:val="32"/>
          <w:lang w:eastAsia="zh-CN"/>
        </w:rPr>
        <w:t>杜柯河</w:t>
      </w:r>
      <w:r>
        <w:rPr>
          <w:rFonts w:hint="eastAsia" w:ascii="仿宋" w:hAnsi="仿宋" w:eastAsia="仿宋"/>
          <w:sz w:val="32"/>
          <w:szCs w:val="32"/>
        </w:rPr>
        <w:t>沿河的生态景观，形成了一道亮丽的风景线，为</w:t>
      </w:r>
      <w:r>
        <w:rPr>
          <w:rFonts w:hint="eastAsia" w:ascii="仿宋" w:hAnsi="仿宋" w:eastAsia="仿宋"/>
          <w:sz w:val="32"/>
          <w:szCs w:val="32"/>
          <w:lang w:eastAsia="zh-CN"/>
        </w:rPr>
        <w:t>项目区</w:t>
      </w:r>
      <w:r>
        <w:rPr>
          <w:rFonts w:hint="eastAsia" w:ascii="仿宋" w:hAnsi="仿宋" w:eastAsia="仿宋"/>
          <w:sz w:val="32"/>
          <w:szCs w:val="32"/>
        </w:rPr>
        <w:t>创造较好的生态环境效益。</w:t>
      </w:r>
      <w:r>
        <w:rPr>
          <w:rFonts w:hint="eastAsia" w:ascii="仿宋" w:hAnsi="仿宋" w:eastAsia="仿宋"/>
          <w:sz w:val="32"/>
          <w:szCs w:val="32"/>
          <w:lang w:val="zh-CN"/>
        </w:rPr>
        <w:t>可持续效益</w:t>
      </w:r>
      <w:r>
        <w:rPr>
          <w:rFonts w:ascii="仿宋" w:hAnsi="仿宋" w:eastAsia="仿宋"/>
          <w:sz w:val="32"/>
          <w:szCs w:val="32"/>
        </w:rPr>
        <w:t>随着社会经济的不断发展和人民生活水平的提高，</w:t>
      </w:r>
      <w:r>
        <w:rPr>
          <w:rFonts w:hint="eastAsia" w:ascii="仿宋" w:hAnsi="仿宋" w:eastAsia="仿宋"/>
          <w:sz w:val="32"/>
          <w:szCs w:val="32"/>
        </w:rPr>
        <w:t>本工程修建后</w:t>
      </w:r>
      <w:r>
        <w:rPr>
          <w:rFonts w:ascii="仿宋" w:hAnsi="仿宋" w:eastAsia="仿宋"/>
          <w:sz w:val="32"/>
          <w:szCs w:val="32"/>
        </w:rPr>
        <w:t>，</w:t>
      </w:r>
      <w:r>
        <w:rPr>
          <w:rFonts w:hint="eastAsia" w:ascii="仿宋" w:hAnsi="仿宋" w:eastAsia="仿宋"/>
          <w:sz w:val="32"/>
          <w:szCs w:val="32"/>
        </w:rPr>
        <w:t>将</w:t>
      </w:r>
      <w:r>
        <w:rPr>
          <w:rFonts w:ascii="仿宋" w:hAnsi="仿宋" w:eastAsia="仿宋"/>
          <w:sz w:val="32"/>
          <w:szCs w:val="32"/>
        </w:rPr>
        <w:t>成倍</w:t>
      </w:r>
      <w:r>
        <w:rPr>
          <w:rFonts w:hint="eastAsia" w:ascii="仿宋" w:hAnsi="仿宋" w:eastAsia="仿宋"/>
          <w:sz w:val="32"/>
          <w:szCs w:val="32"/>
        </w:rPr>
        <w:t>减少</w:t>
      </w:r>
      <w:r>
        <w:rPr>
          <w:rFonts w:ascii="仿宋" w:hAnsi="仿宋" w:eastAsia="仿宋"/>
          <w:sz w:val="32"/>
          <w:szCs w:val="32"/>
        </w:rPr>
        <w:t>洪水洪灾损失，</w:t>
      </w:r>
      <w:r>
        <w:rPr>
          <w:rFonts w:hint="eastAsia" w:ascii="仿宋" w:hAnsi="仿宋" w:eastAsia="仿宋"/>
          <w:sz w:val="32"/>
          <w:szCs w:val="32"/>
        </w:rPr>
        <w:t>有</w:t>
      </w:r>
      <w:r>
        <w:rPr>
          <w:rFonts w:ascii="仿宋" w:hAnsi="仿宋" w:eastAsia="仿宋"/>
          <w:sz w:val="32"/>
          <w:szCs w:val="32"/>
        </w:rPr>
        <w:t>利于</w:t>
      </w:r>
      <w:r>
        <w:rPr>
          <w:rFonts w:hint="eastAsia" w:ascii="仿宋" w:hAnsi="仿宋" w:eastAsia="仿宋"/>
          <w:sz w:val="32"/>
          <w:szCs w:val="32"/>
          <w:lang w:eastAsia="zh-CN"/>
        </w:rPr>
        <w:t>项目</w:t>
      </w:r>
      <w:r>
        <w:rPr>
          <w:rFonts w:hint="eastAsia" w:ascii="仿宋" w:hAnsi="仿宋" w:eastAsia="仿宋"/>
          <w:sz w:val="32"/>
          <w:szCs w:val="32"/>
        </w:rPr>
        <w:t>区</w:t>
      </w:r>
      <w:r>
        <w:rPr>
          <w:rFonts w:ascii="仿宋" w:hAnsi="仿宋" w:eastAsia="仿宋"/>
          <w:sz w:val="32"/>
          <w:szCs w:val="32"/>
        </w:rPr>
        <w:t>稳定和谐</w:t>
      </w:r>
      <w:r>
        <w:rPr>
          <w:rFonts w:hint="eastAsia" w:ascii="仿宋" w:hAnsi="仿宋" w:eastAsia="仿宋"/>
          <w:sz w:val="32"/>
          <w:szCs w:val="32"/>
        </w:rPr>
        <w:t>及可持续发展</w:t>
      </w:r>
      <w:r>
        <w:rPr>
          <w:rFonts w:ascii="仿宋" w:hAnsi="仿宋" w:eastAsia="仿宋"/>
          <w:sz w:val="32"/>
          <w:szCs w:val="32"/>
        </w:rPr>
        <w:t>。</w:t>
      </w:r>
    </w:p>
    <w:p>
      <w:pPr>
        <w:ind w:firstLine="640" w:firstLineChars="200"/>
        <w:rPr>
          <w:rFonts w:ascii="仿宋" w:hAnsi="仿宋" w:eastAsia="仿宋" w:cs="仿宋_GB2312"/>
          <w:sz w:val="32"/>
          <w:szCs w:val="32"/>
        </w:rPr>
      </w:pPr>
      <w:r>
        <w:rPr>
          <w:rFonts w:hint="eastAsia" w:ascii="仿宋" w:hAnsi="仿宋" w:eastAsia="仿宋"/>
          <w:sz w:val="32"/>
          <w:szCs w:val="32"/>
          <w:lang w:val="zh-CN"/>
        </w:rPr>
        <w:t>阿坝州杜柯河壤塘县城南堤防工程项目的实施，得到了项目区群众的一致认可，满意度达到了98%以上。</w:t>
      </w:r>
    </w:p>
    <w:p>
      <w:pPr>
        <w:numPr>
          <w:ilvl w:val="0"/>
          <w:numId w:val="0"/>
        </w:numPr>
        <w:spacing w:line="580" w:lineRule="exact"/>
        <w:ind w:leftChars="200" w:firstLine="320" w:firstLineChars="100"/>
        <w:rPr>
          <w:rFonts w:ascii="仿宋" w:hAnsi="仿宋" w:eastAsia="仿宋" w:cs="仿宋_GB2312"/>
          <w:sz w:val="32"/>
          <w:szCs w:val="32"/>
        </w:rPr>
      </w:pPr>
      <w:r>
        <w:rPr>
          <w:rFonts w:hint="eastAsia" w:ascii="仿宋" w:hAnsi="仿宋" w:eastAsia="仿宋" w:cs="仿宋_GB2312"/>
          <w:sz w:val="32"/>
          <w:szCs w:val="32"/>
          <w:lang w:eastAsia="zh-CN"/>
        </w:rPr>
        <w:t>三、</w:t>
      </w:r>
      <w:r>
        <w:rPr>
          <w:rFonts w:ascii="仿宋" w:hAnsi="仿宋" w:eastAsia="仿宋" w:cs="仿宋_GB2312"/>
          <w:sz w:val="32"/>
          <w:szCs w:val="32"/>
        </w:rPr>
        <w:t>存在主要问题</w:t>
      </w:r>
    </w:p>
    <w:p>
      <w:pPr>
        <w:adjustRightInd w:val="0"/>
        <w:snapToGrid w:val="0"/>
        <w:spacing w:line="560" w:lineRule="exact"/>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 xml:space="preserve"> </w:t>
      </w:r>
      <w:r>
        <w:rPr>
          <w:rFonts w:hint="eastAsia" w:ascii="仿宋_GB2312" w:hAnsi="仿宋_GB2312" w:eastAsia="仿宋_GB2312" w:cs="仿宋_GB2312"/>
          <w:color w:val="auto"/>
          <w:kern w:val="0"/>
          <w:sz w:val="32"/>
          <w:szCs w:val="32"/>
          <w:lang w:val="en-US" w:eastAsia="zh-CN"/>
        </w:rPr>
        <w:t>由于壤塘县气候恶劣，有效工期短，适合施工作业一般在4～10月期间，正值我县主汛期，施工难度较大。</w:t>
      </w:r>
    </w:p>
    <w:p>
      <w:pPr>
        <w:numPr>
          <w:ilvl w:val="0"/>
          <w:numId w:val="0"/>
        </w:numPr>
        <w:spacing w:line="580" w:lineRule="exact"/>
        <w:ind w:leftChars="200" w:firstLine="320" w:firstLineChars="100"/>
        <w:rPr>
          <w:rFonts w:ascii="仿宋" w:hAnsi="仿宋" w:eastAsia="仿宋" w:cs="仿宋_GB2312"/>
          <w:sz w:val="32"/>
          <w:szCs w:val="32"/>
        </w:rPr>
      </w:pPr>
      <w:r>
        <w:rPr>
          <w:rFonts w:hint="eastAsia" w:ascii="仿宋" w:hAnsi="仿宋" w:eastAsia="仿宋" w:cs="仿宋_GB2312"/>
          <w:sz w:val="32"/>
          <w:szCs w:val="32"/>
          <w:lang w:eastAsia="zh-CN"/>
        </w:rPr>
        <w:t>四、</w:t>
      </w:r>
      <w:r>
        <w:rPr>
          <w:rFonts w:ascii="仿宋" w:hAnsi="仿宋" w:eastAsia="仿宋" w:cs="仿宋_GB2312"/>
          <w:sz w:val="32"/>
          <w:szCs w:val="32"/>
        </w:rPr>
        <w:t>相关措施建议</w:t>
      </w:r>
    </w:p>
    <w:p>
      <w:pPr>
        <w:keepNext w:val="0"/>
        <w:keepLines w:val="0"/>
        <w:pageBreakBefore w:val="0"/>
        <w:widowControl w:val="0"/>
        <w:numPr>
          <w:ilvl w:val="0"/>
          <w:numId w:val="0"/>
        </w:numPr>
        <w:kinsoku/>
        <w:wordWrap/>
        <w:overflowPunct/>
        <w:topLinePunct w:val="0"/>
        <w:autoSpaceDE/>
        <w:autoSpaceDN/>
        <w:bidi w:val="0"/>
        <w:spacing w:beforeAutospacing="0" w:afterAutospacing="0" w:line="540" w:lineRule="exact"/>
        <w:ind w:right="0" w:rightChars="0" w:firstLine="640" w:firstLineChars="200"/>
        <w:jc w:val="both"/>
        <w:textAlignment w:val="auto"/>
        <w:outlineLvl w:val="9"/>
        <w:rPr>
          <w:rFonts w:hint="eastAsia" w:ascii="仿宋_GB2312" w:hAnsi="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建议因地制宜，分类施策，针对我县实际情况提前下达项目建设资金计划，便于年前顺利完成项目招投标工作，汛前完成水下部分施工，确保当年任务如期完成</w:t>
      </w:r>
      <w:r>
        <w:rPr>
          <w:rFonts w:hint="eastAsia" w:ascii="仿宋_GB2312" w:hAnsi="仿宋_GB2312" w:cs="仿宋_GB2312"/>
          <w:b w:val="0"/>
          <w:bCs w:val="0"/>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spacing w:beforeAutospacing="0" w:afterAutospacing="0" w:line="540" w:lineRule="exact"/>
        <w:ind w:right="0" w:rightChars="0" w:firstLine="640" w:firstLineChars="200"/>
        <w:jc w:val="both"/>
        <w:textAlignment w:val="auto"/>
        <w:outlineLvl w:val="9"/>
        <w:rPr>
          <w:rFonts w:hint="eastAsia" w:ascii="仿宋_GB2312" w:hAnsi="仿宋_GB2312" w:cs="仿宋_GB2312"/>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spacing w:beforeAutospacing="0" w:afterAutospacing="0" w:line="540" w:lineRule="exact"/>
        <w:ind w:right="0" w:rightChars="0" w:firstLine="640" w:firstLineChars="200"/>
        <w:jc w:val="both"/>
        <w:textAlignment w:val="auto"/>
        <w:outlineLvl w:val="9"/>
        <w:rPr>
          <w:rFonts w:hint="eastAsia" w:ascii="仿宋_GB2312" w:hAnsi="仿宋_GB2312" w:cs="仿宋_GB2312"/>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spacing w:beforeAutospacing="0" w:afterAutospacing="0" w:line="540" w:lineRule="exact"/>
        <w:ind w:right="0" w:rightChars="0" w:firstLine="640" w:firstLineChars="200"/>
        <w:jc w:val="both"/>
        <w:textAlignment w:val="auto"/>
        <w:outlineLvl w:val="9"/>
        <w:rPr>
          <w:rFonts w:hint="eastAsia" w:ascii="仿宋_GB2312" w:hAnsi="仿宋_GB2312" w:cs="仿宋_GB2312"/>
          <w:b w:val="0"/>
          <w:bCs w:val="0"/>
          <w:color w:val="auto"/>
          <w:sz w:val="32"/>
          <w:szCs w:val="32"/>
          <w:lang w:val="en-US" w:eastAsia="zh-CN"/>
        </w:rPr>
      </w:pPr>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2018年壤塘县河道水毁修复工程项目支出绩效评价报告</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w:t>
      </w:r>
      <w:r>
        <w:rPr>
          <w:rFonts w:ascii="仿宋" w:hAnsi="仿宋" w:eastAsia="仿宋" w:cs="仿宋_GB2312"/>
          <w:sz w:val="32"/>
          <w:szCs w:val="32"/>
        </w:rPr>
        <w:t>、评价工作开展及项目情况</w:t>
      </w:r>
    </w:p>
    <w:p>
      <w:pPr>
        <w:keepNext w:val="0"/>
        <w:keepLines w:val="0"/>
        <w:pageBreakBefore w:val="0"/>
        <w:kinsoku/>
        <w:wordWrap/>
        <w:overflowPunct/>
        <w:topLinePunct w:val="0"/>
        <w:autoSpaceDE/>
        <w:autoSpaceDN/>
        <w:bidi w:val="0"/>
        <w:adjustRightInd w:val="0"/>
        <w:snapToGrid w:val="0"/>
        <w:spacing w:line="620" w:lineRule="exact"/>
        <w:ind w:firstLine="720"/>
        <w:textAlignment w:val="auto"/>
        <w:rPr>
          <w:rFonts w:hint="eastAsia" w:ascii="仿宋" w:hAnsi="仿宋" w:eastAsia="仿宋" w:cs="仿宋"/>
          <w:sz w:val="32"/>
          <w:szCs w:val="32"/>
        </w:rPr>
      </w:pPr>
      <w:r>
        <w:rPr>
          <w:rFonts w:hint="eastAsia" w:ascii="仿宋" w:hAnsi="仿宋" w:eastAsia="仿宋" w:cs="仿宋"/>
          <w:sz w:val="32"/>
          <w:szCs w:val="32"/>
        </w:rPr>
        <w:t>塘县河道水毁修复项目主要建设工作内容包括：尕多提防修复1处共计66米，南木达阿斯玛村堤防修复3处共计35米、基础加固50米，上壤塘雪木达村堤防修复1处共计30米，上壤塘长河村堤防修复一处共计80米，尕多曼木达村堤防修复30米，尕多则曲防洪治理工程修复30米。该工程于2018年3月底开工，于2018年5月底完工。施工单位为四川蓉信工程项目管理有限公司，监理单位为四川中德华太工程管理咨询有限公司。</w:t>
      </w:r>
    </w:p>
    <w:p>
      <w:pPr>
        <w:keepNext w:val="0"/>
        <w:keepLines w:val="0"/>
        <w:pageBreakBefore w:val="0"/>
        <w:kinsoku/>
        <w:wordWrap/>
        <w:overflowPunct/>
        <w:topLinePunct w:val="0"/>
        <w:autoSpaceDE/>
        <w:autoSpaceDN/>
        <w:bidi w:val="0"/>
        <w:adjustRightInd w:val="0"/>
        <w:snapToGrid w:val="0"/>
        <w:spacing w:line="620" w:lineRule="exact"/>
        <w:ind w:firstLine="720"/>
        <w:textAlignment w:val="auto"/>
        <w:rPr>
          <w:rFonts w:hint="eastAsia" w:hAnsi="仿宋_GB2312"/>
          <w:szCs w:val="32"/>
        </w:rPr>
      </w:pPr>
      <w:r>
        <w:rPr>
          <w:rFonts w:hint="eastAsia" w:ascii="仿宋" w:hAnsi="仿宋" w:eastAsia="仿宋" w:cs="仿宋"/>
          <w:sz w:val="32"/>
          <w:szCs w:val="32"/>
        </w:rPr>
        <w:t>该项目于2017年11月10日经县发展改革和经济商务信息化局批复建设（壤发改经信〔2017〕438号文件），于2017年9月25日经壤塘县财政局进行了财政评审（壤财评〔2017〕306号文件）</w:t>
      </w:r>
      <w:r>
        <w:rPr>
          <w:rFonts w:hint="eastAsia" w:ascii="仿宋" w:hAnsi="仿宋" w:eastAsia="仿宋" w:cs="仿宋"/>
          <w:sz w:val="32"/>
          <w:szCs w:val="32"/>
          <w:lang w:val="zh-CN"/>
        </w:rPr>
        <w:t>符合资金管理办法等相关规定。</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w:t>
      </w:r>
      <w:r>
        <w:rPr>
          <w:rFonts w:ascii="仿宋" w:hAnsi="仿宋" w:eastAsia="仿宋" w:cs="仿宋_GB2312"/>
          <w:sz w:val="32"/>
          <w:szCs w:val="32"/>
        </w:rPr>
        <w:t>、评价结论及绩效分析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（一）评价结论</w:t>
      </w:r>
    </w:p>
    <w:p>
      <w:pPr>
        <w:adjustRightInd w:val="0"/>
        <w:snapToGrid w:val="0"/>
        <w:spacing w:line="580" w:lineRule="exact"/>
        <w:ind w:firstLine="720"/>
        <w:rPr>
          <w:rFonts w:ascii="仿宋" w:hAnsi="仿宋" w:eastAsia="仿宋" w:cs="仿宋_GB2312"/>
          <w:sz w:val="32"/>
          <w:szCs w:val="32"/>
        </w:rPr>
      </w:pPr>
      <w:r>
        <w:rPr>
          <w:rFonts w:hint="eastAsia" w:ascii="仿宋" w:hAnsi="仿宋" w:eastAsia="仿宋" w:cs="仿宋"/>
          <w:sz w:val="32"/>
          <w:szCs w:val="32"/>
          <w:lang w:val="zh-CN"/>
        </w:rPr>
        <w:t>该项目申报内容与具体实施内容相符、申报目标合理可行。</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（二）绩效分析</w:t>
      </w:r>
    </w:p>
    <w:p>
      <w:pPr>
        <w:spacing w:line="580" w:lineRule="exact"/>
        <w:ind w:firstLine="640" w:firstLineChars="200"/>
        <w:rPr>
          <w:rFonts w:eastAsia="仿宋_GB2312"/>
          <w:b w:val="0"/>
          <w:bCs w:val="0"/>
          <w:sz w:val="32"/>
          <w:szCs w:val="32"/>
        </w:rPr>
      </w:pPr>
      <w:r>
        <w:rPr>
          <w:rFonts w:ascii="仿宋" w:hAnsi="仿宋" w:eastAsia="仿宋" w:cs="仿宋_GB2312"/>
          <w:sz w:val="32"/>
          <w:szCs w:val="32"/>
        </w:rPr>
        <w:t>1、</w:t>
      </w:r>
      <w:r>
        <w:rPr>
          <w:rFonts w:eastAsia="仿宋_GB2312"/>
          <w:b w:val="0"/>
          <w:bCs w:val="0"/>
          <w:sz w:val="32"/>
          <w:szCs w:val="32"/>
        </w:rPr>
        <w:t>项目组织实施情况</w:t>
      </w:r>
    </w:p>
    <w:p>
      <w:pPr>
        <w:keepNext w:val="0"/>
        <w:keepLines w:val="0"/>
        <w:pageBreakBefore w:val="0"/>
        <w:kinsoku/>
        <w:wordWrap/>
        <w:overflowPunct/>
        <w:topLinePunct w:val="0"/>
        <w:autoSpaceDE/>
        <w:autoSpaceDN/>
        <w:bidi w:val="0"/>
        <w:adjustRightInd w:val="0"/>
        <w:snapToGrid w:val="0"/>
        <w:spacing w:line="62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该工程设管理架构为：项目经理——技术负责人——工长组、内业预算组长、安装工长组长、质量组、材料组长、测量组、机械组、财务组、后勤组——土方队、运输队、机操队、电工队、水工队、普工队、后勤队；我局成立由局长为组长、分管局长为副组长，各股站长为成员的工作小组，并安排监理1人和现场管理人员1人长期住在工地对项目进行监管管理。</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2、项目管理</w:t>
      </w:r>
    </w:p>
    <w:p>
      <w:pPr>
        <w:keepNext w:val="0"/>
        <w:keepLines w:val="0"/>
        <w:pageBreakBefore w:val="0"/>
        <w:kinsoku/>
        <w:wordWrap/>
        <w:overflowPunct/>
        <w:topLinePunct w:val="0"/>
        <w:autoSpaceDE/>
        <w:autoSpaceDN/>
        <w:bidi w:val="0"/>
        <w:adjustRightInd w:val="0"/>
        <w:snapToGrid w:val="0"/>
        <w:spacing w:line="62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资金计划及到位。根据壤塘县财政局、壤塘县扶贫和移民工作局关于下达</w:t>
      </w:r>
      <w:r>
        <w:rPr>
          <w:rFonts w:hint="eastAsia" w:ascii="仿宋" w:hAnsi="仿宋" w:eastAsia="仿宋" w:cs="仿宋"/>
          <w:sz w:val="32"/>
          <w:szCs w:val="32"/>
          <w:lang w:val="en-US" w:eastAsia="zh-CN"/>
        </w:rPr>
        <w:t>2018年中央和省级财政水利发展资金的通知（壤财农【2018】59号文件），</w:t>
      </w:r>
      <w:r>
        <w:rPr>
          <w:rFonts w:hint="eastAsia" w:ascii="仿宋" w:hAnsi="仿宋" w:eastAsia="仿宋" w:cs="仿宋"/>
          <w:sz w:val="32"/>
          <w:szCs w:val="32"/>
          <w:lang w:val="zh-CN"/>
        </w:rPr>
        <w:t>该项目下达资金</w:t>
      </w:r>
      <w:r>
        <w:rPr>
          <w:rFonts w:hint="eastAsia" w:ascii="仿宋" w:hAnsi="仿宋" w:eastAsia="仿宋" w:cs="仿宋"/>
          <w:sz w:val="32"/>
          <w:szCs w:val="32"/>
          <w:lang w:val="en-US" w:eastAsia="zh-CN"/>
        </w:rPr>
        <w:t>229</w:t>
      </w:r>
      <w:r>
        <w:rPr>
          <w:rFonts w:hint="eastAsia" w:ascii="仿宋" w:hAnsi="仿宋" w:eastAsia="仿宋" w:cs="仿宋"/>
          <w:sz w:val="32"/>
          <w:szCs w:val="32"/>
          <w:lang w:val="zh-CN"/>
        </w:rPr>
        <w:t>万元，实际到位资金</w:t>
      </w:r>
      <w:r>
        <w:rPr>
          <w:rFonts w:hint="eastAsia" w:ascii="仿宋" w:hAnsi="仿宋" w:eastAsia="仿宋" w:cs="仿宋"/>
          <w:sz w:val="32"/>
          <w:szCs w:val="32"/>
          <w:lang w:val="en-US" w:eastAsia="zh-CN"/>
        </w:rPr>
        <w:t>229</w:t>
      </w:r>
      <w:r>
        <w:rPr>
          <w:rFonts w:hint="eastAsia" w:ascii="仿宋" w:hAnsi="仿宋" w:eastAsia="仿宋" w:cs="仿宋"/>
          <w:sz w:val="32"/>
          <w:szCs w:val="32"/>
          <w:lang w:val="zh-CN"/>
        </w:rPr>
        <w:t>万元万元。</w:t>
      </w:r>
      <w:r>
        <w:rPr>
          <w:rFonts w:hint="eastAsia" w:ascii="仿宋" w:hAnsi="仿宋" w:eastAsia="仿宋" w:cs="仿宋"/>
          <w:sz w:val="32"/>
          <w:szCs w:val="32"/>
        </w:rPr>
        <w:t>项目2018年3月底开工，于2018年5月底完工，目前已完成总工程量的100%</w:t>
      </w:r>
      <w:r>
        <w:rPr>
          <w:rFonts w:hint="eastAsia" w:ascii="仿宋" w:hAnsi="仿宋" w:eastAsia="仿宋" w:cs="仿宋"/>
          <w:sz w:val="32"/>
          <w:szCs w:val="32"/>
          <w:lang w:eastAsia="zh-CN"/>
        </w:rPr>
        <w:t>，</w:t>
      </w:r>
      <w:r>
        <w:rPr>
          <w:rFonts w:hint="eastAsia" w:ascii="仿宋" w:hAnsi="仿宋" w:eastAsia="仿宋" w:cs="仿宋"/>
          <w:sz w:val="32"/>
          <w:szCs w:val="32"/>
        </w:rPr>
        <w:t>截止目前</w:t>
      </w:r>
      <w:r>
        <w:rPr>
          <w:rFonts w:hint="eastAsia" w:ascii="仿宋" w:hAnsi="仿宋" w:eastAsia="仿宋" w:cs="仿宋"/>
          <w:sz w:val="32"/>
          <w:szCs w:val="32"/>
          <w:lang w:eastAsia="zh-CN"/>
        </w:rPr>
        <w:t>，</w:t>
      </w:r>
      <w:r>
        <w:rPr>
          <w:rFonts w:hint="eastAsia" w:ascii="仿宋" w:hAnsi="仿宋" w:eastAsia="仿宋" w:cs="仿宋"/>
          <w:sz w:val="32"/>
          <w:szCs w:val="32"/>
        </w:rPr>
        <w:t>该项目已</w:t>
      </w:r>
      <w:r>
        <w:rPr>
          <w:rFonts w:hint="eastAsia" w:ascii="仿宋" w:hAnsi="仿宋" w:eastAsia="仿宋" w:cs="仿宋"/>
          <w:sz w:val="32"/>
          <w:szCs w:val="32"/>
          <w:lang w:eastAsia="zh-CN"/>
        </w:rPr>
        <w:t>按要求支付资金，支付率为</w:t>
      </w:r>
      <w:r>
        <w:rPr>
          <w:rFonts w:hint="eastAsia" w:ascii="仿宋" w:hAnsi="仿宋" w:eastAsia="仿宋" w:cs="仿宋"/>
          <w:sz w:val="32"/>
          <w:szCs w:val="32"/>
          <w:lang w:val="en-US" w:eastAsia="zh-CN"/>
        </w:rPr>
        <w:t>100%，支付合规合法，与预算相符</w:t>
      </w:r>
      <w:r>
        <w:rPr>
          <w:rFonts w:hint="eastAsia" w:ascii="仿宋" w:hAnsi="仿宋" w:eastAsia="仿宋" w:cs="仿宋"/>
          <w:sz w:val="32"/>
          <w:szCs w:val="32"/>
          <w:lang w:val="zh-CN"/>
        </w:rPr>
        <w:t>。</w:t>
      </w:r>
    </w:p>
    <w:p>
      <w:pPr>
        <w:keepNext w:val="0"/>
        <w:keepLines w:val="0"/>
        <w:pageBreakBefore w:val="0"/>
        <w:numPr>
          <w:ilvl w:val="0"/>
          <w:numId w:val="0"/>
        </w:numPr>
        <w:kinsoku/>
        <w:wordWrap/>
        <w:overflowPunct/>
        <w:topLinePunct w:val="0"/>
        <w:autoSpaceDE/>
        <w:autoSpaceDN/>
        <w:bidi w:val="0"/>
        <w:adjustRightInd w:val="0"/>
        <w:snapToGrid w:val="0"/>
        <w:spacing w:line="620" w:lineRule="exact"/>
        <w:ind w:leftChars="200"/>
        <w:textAlignment w:val="auto"/>
        <w:rPr>
          <w:rFonts w:ascii="仿宋" w:hAnsi="仿宋" w:eastAsia="仿宋" w:cs="仿宋_GB2312"/>
          <w:sz w:val="32"/>
          <w:szCs w:val="32"/>
        </w:rPr>
      </w:pPr>
      <w:r>
        <w:rPr>
          <w:rFonts w:hint="eastAsia" w:ascii="仿宋" w:hAnsi="仿宋" w:eastAsia="仿宋" w:cs="仿宋_GB2312"/>
          <w:sz w:val="32"/>
          <w:szCs w:val="32"/>
          <w:lang w:val="en-US" w:eastAsia="zh-CN"/>
        </w:rPr>
        <w:t>3、</w:t>
      </w:r>
      <w:r>
        <w:rPr>
          <w:rFonts w:ascii="仿宋" w:hAnsi="仿宋" w:eastAsia="仿宋" w:cs="仿宋_GB2312"/>
          <w:sz w:val="32"/>
          <w:szCs w:val="32"/>
        </w:rPr>
        <w:t>项目绩效</w:t>
      </w:r>
    </w:p>
    <w:p>
      <w:pPr>
        <w:keepNext w:val="0"/>
        <w:keepLines w:val="0"/>
        <w:pageBreakBefore w:val="0"/>
        <w:numPr>
          <w:ilvl w:val="0"/>
          <w:numId w:val="0"/>
        </w:numPr>
        <w:kinsoku/>
        <w:wordWrap/>
        <w:overflowPunct/>
        <w:topLinePunct w:val="0"/>
        <w:autoSpaceDE/>
        <w:autoSpaceDN/>
        <w:bidi w:val="0"/>
        <w:adjustRightInd w:val="0"/>
        <w:snapToGrid w:val="0"/>
        <w:spacing w:line="620" w:lineRule="exact"/>
        <w:ind w:leftChars="20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zh-CN"/>
        </w:rPr>
        <w:t>该</w:t>
      </w:r>
      <w:r>
        <w:rPr>
          <w:rFonts w:hint="eastAsia" w:ascii="仿宋" w:hAnsi="仿宋" w:eastAsia="仿宋" w:cs="仿宋"/>
          <w:sz w:val="32"/>
          <w:szCs w:val="32"/>
        </w:rPr>
        <w:t>项目2018年3月底开工，于2018年5月底完工，</w:t>
      </w:r>
    </w:p>
    <w:p>
      <w:pPr>
        <w:keepNext w:val="0"/>
        <w:keepLines w:val="0"/>
        <w:pageBreakBefore w:val="0"/>
        <w:numPr>
          <w:ilvl w:val="0"/>
          <w:numId w:val="0"/>
        </w:numPr>
        <w:kinsoku/>
        <w:wordWrap/>
        <w:overflowPunct/>
        <w:topLinePunct w:val="0"/>
        <w:autoSpaceDE/>
        <w:autoSpaceDN/>
        <w:bidi w:val="0"/>
        <w:adjustRightInd w:val="0"/>
        <w:snapToGrid w:val="0"/>
        <w:spacing w:line="620" w:lineRule="exact"/>
        <w:textAlignment w:val="auto"/>
        <w:rPr>
          <w:rFonts w:hint="eastAsia" w:ascii="仿宋" w:hAnsi="仿宋" w:eastAsia="仿宋" w:cs="仿宋"/>
          <w:sz w:val="32"/>
          <w:szCs w:val="32"/>
          <w:lang w:val="zh-CN"/>
        </w:rPr>
      </w:pPr>
      <w:r>
        <w:rPr>
          <w:rFonts w:hint="eastAsia" w:ascii="仿宋" w:hAnsi="仿宋" w:eastAsia="仿宋" w:cs="仿宋"/>
          <w:sz w:val="32"/>
          <w:szCs w:val="32"/>
        </w:rPr>
        <w:t>目前已完成总工程量的100%</w:t>
      </w:r>
      <w:r>
        <w:rPr>
          <w:rFonts w:hint="eastAsia" w:ascii="仿宋" w:hAnsi="仿宋" w:eastAsia="仿宋" w:cs="仿宋"/>
          <w:sz w:val="32"/>
          <w:szCs w:val="32"/>
          <w:lang w:val="zh-CN"/>
        </w:rPr>
        <w:t>，经现场管理人员及监理初验确认已完成工程量无缺陷，经验收小组确认已完成工程量无缺陷，验收合格。</w:t>
      </w:r>
    </w:p>
    <w:p>
      <w:pPr>
        <w:keepNext w:val="0"/>
        <w:keepLines w:val="0"/>
        <w:pageBreakBefore w:val="0"/>
        <w:kinsoku/>
        <w:wordWrap/>
        <w:overflowPunct/>
        <w:topLinePunct w:val="0"/>
        <w:autoSpaceDE/>
        <w:autoSpaceDN/>
        <w:bidi w:val="0"/>
        <w:adjustRightInd w:val="0"/>
        <w:snapToGrid w:val="0"/>
        <w:spacing w:line="620" w:lineRule="exact"/>
        <w:ind w:firstLine="720"/>
        <w:textAlignment w:val="auto"/>
        <w:rPr>
          <w:rFonts w:ascii="仿宋" w:hAnsi="仿宋" w:eastAsia="仿宋" w:cs="仿宋_GB2312"/>
          <w:sz w:val="32"/>
          <w:szCs w:val="32"/>
        </w:rPr>
      </w:pPr>
      <w:r>
        <w:rPr>
          <w:rFonts w:hint="eastAsia" w:ascii="仿宋" w:hAnsi="仿宋" w:eastAsia="仿宋" w:cs="仿宋"/>
          <w:sz w:val="32"/>
          <w:szCs w:val="32"/>
          <w:lang w:val="zh-CN"/>
        </w:rPr>
        <w:t>经济效益、社会效益</w:t>
      </w:r>
      <w:r>
        <w:rPr>
          <w:rFonts w:hint="eastAsia" w:ascii="仿宋" w:hAnsi="仿宋" w:eastAsia="仿宋" w:cs="仿宋"/>
          <w:sz w:val="32"/>
          <w:szCs w:val="32"/>
        </w:rPr>
        <w:t>本工程的经济评价主要根据水利部发布的《水利建设项目经济评价规范》（SL72-94）和国家计委编制《建设项目经济评价方法与参数》、水利部颁发《已成防洪工程经济效益分析计算及评价规范》（SL206-98）等有关规定进行。鉴于本工程为社会公益性工程，具有长远的经济和社会效益</w:t>
      </w:r>
      <w:r>
        <w:rPr>
          <w:rFonts w:hint="eastAsia" w:ascii="仿宋" w:hAnsi="仿宋" w:eastAsia="仿宋" w:cs="仿宋"/>
          <w:sz w:val="32"/>
          <w:szCs w:val="32"/>
          <w:lang w:eastAsia="zh-CN"/>
        </w:rPr>
        <w:t>。</w:t>
      </w:r>
      <w:r>
        <w:rPr>
          <w:rFonts w:hint="eastAsia" w:ascii="仿宋" w:hAnsi="仿宋" w:eastAsia="仿宋" w:cs="仿宋"/>
          <w:b w:val="0"/>
          <w:bCs w:val="0"/>
          <w:sz w:val="32"/>
          <w:szCs w:val="32"/>
          <w:lang w:eastAsia="zh-CN"/>
        </w:rPr>
        <w:t>生产效益，壤塘县河道水毁修复工程的实施，改善生态环境，防止水土流失，稳定河岸，保护基础设施。</w:t>
      </w:r>
      <w:r>
        <w:rPr>
          <w:rFonts w:hint="eastAsia" w:ascii="仿宋" w:hAnsi="仿宋" w:eastAsia="仿宋" w:cs="仿宋"/>
          <w:sz w:val="32"/>
          <w:szCs w:val="32"/>
          <w:lang w:val="zh-CN"/>
        </w:rPr>
        <w:t>可持续效益</w:t>
      </w:r>
      <w:r>
        <w:rPr>
          <w:rFonts w:hint="eastAsia" w:ascii="仿宋" w:hAnsi="仿宋" w:eastAsia="仿宋" w:cs="仿宋"/>
          <w:sz w:val="32"/>
          <w:szCs w:val="32"/>
        </w:rPr>
        <w:t>随着社会经济的不断发展和人民生活水平的提高，本工程修建后，将减少洪水洪灾损失，有利于该片区稳定和谐及可持续发展。</w:t>
      </w:r>
    </w:p>
    <w:p>
      <w:pPr>
        <w:keepNext w:val="0"/>
        <w:keepLines w:val="0"/>
        <w:pageBreakBefore w:val="0"/>
        <w:numPr>
          <w:ilvl w:val="0"/>
          <w:numId w:val="0"/>
        </w:numPr>
        <w:kinsoku/>
        <w:wordWrap/>
        <w:overflowPunct/>
        <w:topLinePunct w:val="0"/>
        <w:autoSpaceDE/>
        <w:autoSpaceDN/>
        <w:bidi w:val="0"/>
        <w:adjustRightInd w:val="0"/>
        <w:snapToGrid w:val="0"/>
        <w:spacing w:line="620" w:lineRule="exact"/>
        <w:ind w:leftChars="200"/>
        <w:textAlignment w:val="auto"/>
        <w:rPr>
          <w:rFonts w:ascii="仿宋" w:hAnsi="仿宋" w:eastAsia="仿宋" w:cs="仿宋_GB2312"/>
          <w:sz w:val="32"/>
          <w:szCs w:val="32"/>
        </w:rPr>
      </w:pPr>
      <w:r>
        <w:rPr>
          <w:rFonts w:hint="eastAsia" w:ascii="仿宋" w:hAnsi="仿宋" w:eastAsia="仿宋" w:cs="仿宋_GB2312"/>
          <w:sz w:val="32"/>
          <w:szCs w:val="32"/>
          <w:lang w:eastAsia="zh-CN"/>
        </w:rPr>
        <w:t>三、</w:t>
      </w:r>
      <w:r>
        <w:rPr>
          <w:rFonts w:ascii="仿宋" w:hAnsi="仿宋" w:eastAsia="仿宋" w:cs="仿宋_GB2312"/>
          <w:sz w:val="32"/>
          <w:szCs w:val="32"/>
        </w:rPr>
        <w:t>存在主要问题</w:t>
      </w:r>
    </w:p>
    <w:p>
      <w:pPr>
        <w:keepNext w:val="0"/>
        <w:keepLines w:val="0"/>
        <w:pageBreakBefore w:val="0"/>
        <w:numPr>
          <w:ilvl w:val="0"/>
          <w:numId w:val="0"/>
        </w:numPr>
        <w:kinsoku/>
        <w:wordWrap/>
        <w:overflowPunct/>
        <w:topLinePunct w:val="0"/>
        <w:autoSpaceDE/>
        <w:autoSpaceDN/>
        <w:bidi w:val="0"/>
        <w:adjustRightInd w:val="0"/>
        <w:snapToGrid w:val="0"/>
        <w:spacing w:line="620" w:lineRule="exact"/>
        <w:ind w:firstLine="640" w:firstLineChars="200"/>
        <w:textAlignment w:val="auto"/>
        <w:rPr>
          <w:rFonts w:hint="eastAsia" w:ascii="仿宋" w:hAnsi="仿宋" w:eastAsia="仿宋" w:cs="仿宋"/>
          <w:sz w:val="32"/>
          <w:szCs w:val="32"/>
        </w:rPr>
      </w:pPr>
      <w:r>
        <w:rPr>
          <w:rFonts w:hint="eastAsia" w:ascii="仿宋" w:hAnsi="仿宋" w:eastAsia="仿宋" w:cs="仿宋"/>
          <w:b w:val="0"/>
          <w:bCs w:val="0"/>
          <w:sz w:val="32"/>
          <w:szCs w:val="32"/>
          <w:lang w:eastAsia="zh-CN"/>
        </w:rPr>
        <w:t>一是</w:t>
      </w:r>
      <w:r>
        <w:rPr>
          <w:rFonts w:hint="eastAsia" w:ascii="仿宋" w:hAnsi="仿宋" w:eastAsia="仿宋" w:cs="仿宋"/>
          <w:sz w:val="32"/>
          <w:szCs w:val="32"/>
        </w:rPr>
        <w:t>下达项目建设资金已处于主汛期，涉水工程已基</w:t>
      </w:r>
    </w:p>
    <w:p>
      <w:pPr>
        <w:keepNext w:val="0"/>
        <w:keepLines w:val="0"/>
        <w:pageBreakBefore w:val="0"/>
        <w:numPr>
          <w:ilvl w:val="0"/>
          <w:numId w:val="0"/>
        </w:numPr>
        <w:kinsoku/>
        <w:wordWrap/>
        <w:overflowPunct/>
        <w:topLinePunct w:val="0"/>
        <w:autoSpaceDE/>
        <w:autoSpaceDN/>
        <w:bidi w:val="0"/>
        <w:adjustRightInd w:val="0"/>
        <w:snapToGrid w:val="0"/>
        <w:spacing w:line="620" w:lineRule="exact"/>
        <w:textAlignment w:val="auto"/>
        <w:rPr>
          <w:rFonts w:ascii="仿宋" w:hAnsi="仿宋" w:eastAsia="仿宋" w:cs="仿宋_GB2312"/>
          <w:sz w:val="32"/>
          <w:szCs w:val="32"/>
        </w:rPr>
      </w:pPr>
      <w:r>
        <w:rPr>
          <w:rFonts w:hint="eastAsia" w:ascii="仿宋" w:hAnsi="仿宋" w:eastAsia="仿宋" w:cs="仿宋"/>
          <w:sz w:val="32"/>
          <w:szCs w:val="32"/>
        </w:rPr>
        <w:t>本无法实施，汛期后又入冬季，完成当年建设任务难度较大</w:t>
      </w:r>
      <w:r>
        <w:rPr>
          <w:rFonts w:hint="eastAsia" w:ascii="仿宋" w:hAnsi="仿宋" w:eastAsia="仿宋" w:cs="仿宋"/>
          <w:sz w:val="32"/>
          <w:szCs w:val="32"/>
          <w:lang w:eastAsia="zh-CN"/>
        </w:rPr>
        <w:t>；</w:t>
      </w:r>
      <w:bookmarkStart w:id="75" w:name="_GoBack"/>
      <w:r>
        <w:rPr>
          <w:rFonts w:hint="eastAsia" w:ascii="仿宋" w:hAnsi="仿宋" w:eastAsia="仿宋" w:cs="仿宋"/>
          <w:b w:val="0"/>
          <w:bCs w:val="0"/>
          <w:sz w:val="32"/>
          <w:szCs w:val="32"/>
          <w:lang w:eastAsia="zh-CN"/>
        </w:rPr>
        <w:t>二是</w:t>
      </w:r>
      <w:bookmarkEnd w:id="75"/>
      <w:r>
        <w:rPr>
          <w:rFonts w:hint="eastAsia" w:ascii="仿宋" w:hAnsi="仿宋" w:eastAsia="仿宋" w:cs="仿宋"/>
          <w:sz w:val="32"/>
          <w:szCs w:val="32"/>
          <w:lang w:eastAsia="zh-CN"/>
        </w:rPr>
        <w:t>因</w:t>
      </w:r>
      <w:r>
        <w:rPr>
          <w:rFonts w:hint="eastAsia" w:ascii="仿宋" w:hAnsi="仿宋" w:eastAsia="仿宋" w:cs="仿宋"/>
          <w:sz w:val="32"/>
          <w:szCs w:val="32"/>
        </w:rPr>
        <w:t>壤塘县气候恶劣，有效工期短，适合堤防施工作业一般在4～10月期间，正值我县主汛期，施工难度较大，致使工程难以在当年完成。</w:t>
      </w:r>
    </w:p>
    <w:p>
      <w:pPr>
        <w:spacing w:line="580" w:lineRule="exact"/>
        <w:ind w:firstLine="640" w:firstLineChars="200"/>
        <w:rPr>
          <w:rStyle w:val="24"/>
          <w:rFonts w:ascii="仿宋" w:hAnsi="仿宋" w:eastAsia="仿宋" w:cs="仿宋_GB2312"/>
          <w:b w:val="0"/>
          <w:bCs w:val="0"/>
          <w:kern w:val="2"/>
          <w:sz w:val="32"/>
          <w:szCs w:val="32"/>
        </w:rPr>
      </w:pPr>
      <w:r>
        <w:rPr>
          <w:rFonts w:hint="eastAsia" w:ascii="仿宋" w:hAnsi="仿宋" w:eastAsia="仿宋" w:cs="仿宋_GB2312"/>
          <w:sz w:val="32"/>
          <w:szCs w:val="32"/>
        </w:rPr>
        <w:t>四</w:t>
      </w:r>
      <w:r>
        <w:rPr>
          <w:rFonts w:ascii="仿宋" w:hAnsi="仿宋" w:eastAsia="仿宋" w:cs="仿宋_GB2312"/>
          <w:sz w:val="32"/>
          <w:szCs w:val="32"/>
        </w:rPr>
        <w:t>、相关措施建议</w:t>
      </w:r>
    </w:p>
    <w:p>
      <w:pPr>
        <w:keepNext w:val="0"/>
        <w:keepLines w:val="0"/>
        <w:pageBreakBefore w:val="0"/>
        <w:widowControl w:val="0"/>
        <w:numPr>
          <w:ilvl w:val="0"/>
          <w:numId w:val="0"/>
        </w:numPr>
        <w:kinsoku/>
        <w:wordWrap/>
        <w:overflowPunct/>
        <w:topLinePunct w:val="0"/>
        <w:autoSpaceDE/>
        <w:autoSpaceDN/>
        <w:bidi w:val="0"/>
        <w:spacing w:beforeAutospacing="0" w:afterAutospacing="0" w:line="540" w:lineRule="exact"/>
        <w:ind w:right="0" w:rightChars="0" w:firstLine="640" w:firstLineChars="200"/>
        <w:jc w:val="both"/>
        <w:textAlignment w:val="auto"/>
        <w:outlineLvl w:val="9"/>
        <w:rPr>
          <w:rFonts w:hint="eastAsia" w:ascii="仿宋_GB2312" w:hAnsi="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建议因地制宜，分类施策，针对我县实际情况提前下达项目建设资金计划。</w:t>
      </w:r>
    </w:p>
    <w:p>
      <w:pPr>
        <w:keepNext w:val="0"/>
        <w:keepLines w:val="0"/>
        <w:pageBreakBefore w:val="0"/>
        <w:widowControl w:val="0"/>
        <w:numPr>
          <w:ilvl w:val="0"/>
          <w:numId w:val="0"/>
        </w:numPr>
        <w:kinsoku/>
        <w:wordWrap/>
        <w:overflowPunct/>
        <w:topLinePunct w:val="0"/>
        <w:autoSpaceDE/>
        <w:autoSpaceDN/>
        <w:bidi w:val="0"/>
        <w:spacing w:beforeAutospacing="0" w:afterAutospacing="0" w:line="540" w:lineRule="exact"/>
        <w:ind w:right="0" w:rightChars="0" w:firstLine="960" w:firstLineChars="300"/>
        <w:jc w:val="both"/>
        <w:textAlignment w:val="auto"/>
        <w:outlineLvl w:val="9"/>
        <w:rPr>
          <w:rFonts w:hint="eastAsia" w:ascii="仿宋_GB2312" w:hAnsi="仿宋_GB2312" w:cs="仿宋_GB2312"/>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spacing w:beforeAutospacing="0" w:afterAutospacing="0" w:line="540" w:lineRule="exact"/>
        <w:ind w:right="0" w:rightChars="0" w:firstLine="960" w:firstLineChars="300"/>
        <w:jc w:val="both"/>
        <w:textAlignment w:val="auto"/>
        <w:outlineLvl w:val="9"/>
        <w:rPr>
          <w:rFonts w:hint="eastAsia" w:ascii="仿宋_GB2312" w:hAnsi="仿宋_GB2312" w:cs="仿宋_GB2312"/>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spacing w:beforeAutospacing="0" w:afterAutospacing="0" w:line="540" w:lineRule="exact"/>
        <w:ind w:right="0" w:rightChars="0" w:firstLine="960" w:firstLineChars="300"/>
        <w:jc w:val="both"/>
        <w:textAlignment w:val="auto"/>
        <w:outlineLvl w:val="9"/>
        <w:rPr>
          <w:rFonts w:hint="eastAsia" w:ascii="仿宋_GB2312" w:hAnsi="仿宋_GB2312" w:cs="仿宋_GB2312"/>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spacing w:beforeAutospacing="0" w:afterAutospacing="0" w:line="540" w:lineRule="exact"/>
        <w:ind w:right="0" w:rightChars="0" w:firstLine="960" w:firstLineChars="300"/>
        <w:jc w:val="both"/>
        <w:textAlignment w:val="auto"/>
        <w:outlineLvl w:val="9"/>
        <w:rPr>
          <w:rFonts w:hint="eastAsia" w:ascii="仿宋_GB2312" w:hAnsi="仿宋_GB2312" w:cs="仿宋_GB2312"/>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spacing w:beforeAutospacing="0" w:afterAutospacing="0" w:line="540" w:lineRule="exact"/>
        <w:ind w:right="0" w:rightChars="0" w:firstLine="960" w:firstLineChars="300"/>
        <w:jc w:val="both"/>
        <w:textAlignment w:val="auto"/>
        <w:outlineLvl w:val="9"/>
        <w:rPr>
          <w:rFonts w:hint="eastAsia" w:ascii="仿宋_GB2312" w:hAnsi="仿宋_GB2312" w:cs="仿宋_GB2312"/>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spacing w:beforeAutospacing="0" w:afterAutospacing="0" w:line="540" w:lineRule="exact"/>
        <w:ind w:right="0" w:rightChars="0" w:firstLine="960" w:firstLineChars="300"/>
        <w:jc w:val="both"/>
        <w:textAlignment w:val="auto"/>
        <w:outlineLvl w:val="9"/>
        <w:rPr>
          <w:rFonts w:hint="eastAsia" w:ascii="仿宋_GB2312" w:hAnsi="仿宋_GB2312" w:cs="仿宋_GB2312"/>
          <w:b w:val="0"/>
          <w:bCs w:val="0"/>
          <w:color w:val="auto"/>
          <w:sz w:val="32"/>
          <w:szCs w:val="32"/>
          <w:lang w:val="en-US" w:eastAsia="zh-CN"/>
        </w:rPr>
      </w:pPr>
    </w:p>
    <w:p>
      <w:pPr>
        <w:keepNext w:val="0"/>
        <w:keepLines w:val="0"/>
        <w:pageBreakBefore w:val="0"/>
        <w:kinsoku/>
        <w:wordWrap/>
        <w:overflowPunct/>
        <w:topLinePunct w:val="0"/>
        <w:autoSpaceDE/>
        <w:autoSpaceDN/>
        <w:bidi w:val="0"/>
        <w:adjustRightInd w:val="0"/>
        <w:snapToGrid w:val="0"/>
        <w:spacing w:line="620" w:lineRule="exact"/>
        <w:ind w:firstLine="720"/>
        <w:textAlignment w:val="auto"/>
        <w:rPr>
          <w:rFonts w:hint="eastAsia" w:ascii="仿宋" w:hAnsi="仿宋" w:eastAsia="仿宋" w:cs="仿宋"/>
          <w:sz w:val="32"/>
          <w:szCs w:val="32"/>
        </w:rPr>
      </w:pPr>
    </w:p>
    <w:p>
      <w:pPr>
        <w:numPr>
          <w:ilvl w:val="0"/>
          <w:numId w:val="0"/>
        </w:numPr>
        <w:spacing w:line="580" w:lineRule="exact"/>
        <w:rPr>
          <w:rFonts w:hint="default" w:ascii="仿宋" w:hAnsi="仿宋" w:eastAsia="仿宋" w:cs="仿宋_GB2312"/>
          <w:sz w:val="32"/>
          <w:szCs w:val="32"/>
          <w:lang w:val="en-US" w:eastAsia="zh-CN"/>
        </w:rPr>
      </w:pPr>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2018年维修养护项目支出绩效评</w:t>
      </w:r>
      <w:r>
        <w:rPr>
          <w:rFonts w:hint="eastAsia" w:ascii="黑体" w:hAnsi="黑体" w:eastAsia="黑体" w:cs="方正小标宋简体"/>
          <w:sz w:val="44"/>
          <w:szCs w:val="44"/>
          <w:lang w:eastAsia="zh-CN"/>
        </w:rPr>
        <w:t>价</w:t>
      </w:r>
      <w:r>
        <w:rPr>
          <w:rFonts w:hint="eastAsia" w:ascii="黑体" w:hAnsi="黑体" w:eastAsia="黑体" w:cs="方正小标宋简体"/>
          <w:sz w:val="44"/>
          <w:szCs w:val="44"/>
        </w:rPr>
        <w:t>报告</w:t>
      </w:r>
    </w:p>
    <w:p>
      <w:pPr>
        <w:spacing w:line="580" w:lineRule="exact"/>
        <w:ind w:firstLine="640" w:firstLineChars="200"/>
        <w:rPr>
          <w:rFonts w:ascii="仿宋_GB2312" w:hAnsi="仿宋_GB2312" w:eastAsia="仿宋_GB2312" w:cs="仿宋_GB2312"/>
          <w:sz w:val="32"/>
          <w:szCs w:val="32"/>
        </w:rPr>
      </w:pPr>
    </w:p>
    <w:p>
      <w:pPr>
        <w:numPr>
          <w:ilvl w:val="0"/>
          <w:numId w:val="12"/>
        </w:num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评价工作开展及项目情况</w:t>
      </w:r>
    </w:p>
    <w:p>
      <w:pPr>
        <w:keepNext w:val="0"/>
        <w:keepLines w:val="0"/>
        <w:pageBreakBefore w:val="0"/>
        <w:kinsoku/>
        <w:wordWrap/>
        <w:overflowPunct/>
        <w:topLinePunct w:val="0"/>
        <w:autoSpaceDE/>
        <w:autoSpaceDN/>
        <w:bidi w:val="0"/>
        <w:adjustRightInd w:val="0"/>
        <w:snapToGrid w:val="0"/>
        <w:spacing w:line="620" w:lineRule="exact"/>
        <w:ind w:firstLine="720"/>
        <w:textAlignment w:val="auto"/>
        <w:rPr>
          <w:rFonts w:hint="eastAsia" w:ascii="仿宋" w:hAnsi="仿宋" w:eastAsia="仿宋" w:cs="仿宋"/>
          <w:sz w:val="32"/>
          <w:szCs w:val="32"/>
        </w:rPr>
      </w:pPr>
      <w:r>
        <w:rPr>
          <w:rFonts w:hint="eastAsia" w:ascii="仿宋" w:hAnsi="仿宋" w:eastAsia="仿宋" w:cs="仿宋_GB2312"/>
          <w:sz w:val="32"/>
          <w:szCs w:val="32"/>
          <w:lang w:val="en-US" w:eastAsia="zh-CN"/>
        </w:rPr>
        <w:t>2</w:t>
      </w:r>
      <w:r>
        <w:rPr>
          <w:rFonts w:hint="eastAsia" w:ascii="仿宋" w:hAnsi="仿宋" w:eastAsia="仿宋" w:cs="仿宋"/>
          <w:sz w:val="32"/>
          <w:szCs w:val="32"/>
          <w:lang w:val="en-US" w:eastAsia="zh-CN"/>
        </w:rPr>
        <w:t>018年中央财政水利发展专项资金维修养护目标任务</w:t>
      </w:r>
      <w:r>
        <w:rPr>
          <w:rFonts w:hint="eastAsia" w:ascii="仿宋" w:hAnsi="仿宋" w:eastAsia="仿宋" w:cs="仿宋"/>
          <w:sz w:val="32"/>
          <w:szCs w:val="32"/>
        </w:rPr>
        <w:t>：</w:t>
      </w:r>
      <w:r>
        <w:rPr>
          <w:rFonts w:hint="eastAsia" w:ascii="仿宋" w:hAnsi="仿宋" w:eastAsia="仿宋" w:cs="仿宋"/>
          <w:sz w:val="32"/>
          <w:szCs w:val="32"/>
          <w:lang w:eastAsia="zh-CN"/>
        </w:rPr>
        <w:t>本项目涉及4乡（镇）10村，维修养护高效节水灌溉工程7490亩</w:t>
      </w:r>
      <w:r>
        <w:rPr>
          <w:rFonts w:hint="eastAsia" w:ascii="仿宋" w:hAnsi="仿宋" w:eastAsia="仿宋" w:cs="仿宋"/>
          <w:sz w:val="32"/>
          <w:szCs w:val="32"/>
        </w:rPr>
        <w:t>。该工程于2018年</w:t>
      </w:r>
      <w:r>
        <w:rPr>
          <w:rFonts w:hint="eastAsia" w:ascii="仿宋" w:hAnsi="仿宋" w:eastAsia="仿宋" w:cs="仿宋"/>
          <w:sz w:val="32"/>
          <w:szCs w:val="32"/>
          <w:lang w:val="en-US" w:eastAsia="zh-CN"/>
        </w:rPr>
        <w:t>5</w:t>
      </w:r>
      <w:r>
        <w:rPr>
          <w:rFonts w:hint="eastAsia" w:ascii="仿宋" w:hAnsi="仿宋" w:eastAsia="仿宋" w:cs="仿宋"/>
          <w:sz w:val="32"/>
          <w:szCs w:val="32"/>
        </w:rPr>
        <w:t>月</w:t>
      </w:r>
      <w:r>
        <w:rPr>
          <w:rFonts w:hint="eastAsia" w:ascii="仿宋" w:hAnsi="仿宋" w:eastAsia="仿宋" w:cs="仿宋"/>
          <w:sz w:val="32"/>
          <w:szCs w:val="32"/>
          <w:lang w:val="en-US" w:eastAsia="zh-CN"/>
        </w:rPr>
        <w:t>28日</w:t>
      </w:r>
      <w:r>
        <w:rPr>
          <w:rFonts w:hint="eastAsia" w:ascii="仿宋" w:hAnsi="仿宋" w:eastAsia="仿宋" w:cs="仿宋"/>
          <w:sz w:val="32"/>
          <w:szCs w:val="32"/>
        </w:rPr>
        <w:t>开工，于2018年</w:t>
      </w:r>
      <w:r>
        <w:rPr>
          <w:rFonts w:hint="eastAsia" w:ascii="仿宋" w:hAnsi="仿宋" w:eastAsia="仿宋" w:cs="仿宋"/>
          <w:sz w:val="32"/>
          <w:szCs w:val="32"/>
          <w:lang w:val="en-US" w:eastAsia="zh-CN"/>
        </w:rPr>
        <w:t>7</w:t>
      </w:r>
      <w:r>
        <w:rPr>
          <w:rFonts w:hint="eastAsia" w:ascii="仿宋" w:hAnsi="仿宋" w:eastAsia="仿宋" w:cs="仿宋"/>
          <w:sz w:val="32"/>
          <w:szCs w:val="32"/>
        </w:rPr>
        <w:t>月</w:t>
      </w:r>
      <w:r>
        <w:rPr>
          <w:rFonts w:hint="eastAsia" w:ascii="仿宋" w:hAnsi="仿宋" w:eastAsia="仿宋" w:cs="仿宋"/>
          <w:sz w:val="32"/>
          <w:szCs w:val="32"/>
          <w:lang w:val="en-US" w:eastAsia="zh-CN"/>
        </w:rPr>
        <w:t>28日</w:t>
      </w:r>
      <w:r>
        <w:rPr>
          <w:rFonts w:hint="eastAsia" w:ascii="仿宋" w:hAnsi="仿宋" w:eastAsia="仿宋" w:cs="仿宋"/>
          <w:sz w:val="32"/>
          <w:szCs w:val="32"/>
        </w:rPr>
        <w:t>底完工。施工单位为</w:t>
      </w:r>
      <w:r>
        <w:rPr>
          <w:rFonts w:hint="eastAsia" w:ascii="仿宋" w:hAnsi="仿宋" w:eastAsia="仿宋" w:cs="仿宋"/>
          <w:sz w:val="32"/>
          <w:szCs w:val="32"/>
          <w:lang w:eastAsia="zh-CN"/>
        </w:rPr>
        <w:t>阿坝州瑞祥隆建设工程</w:t>
      </w:r>
      <w:r>
        <w:rPr>
          <w:rFonts w:hint="eastAsia" w:ascii="仿宋" w:hAnsi="仿宋" w:eastAsia="仿宋" w:cs="仿宋"/>
          <w:sz w:val="32"/>
          <w:szCs w:val="32"/>
        </w:rPr>
        <w:t>有限公司。</w:t>
      </w:r>
    </w:p>
    <w:p>
      <w:pPr>
        <w:keepNext w:val="0"/>
        <w:keepLines w:val="0"/>
        <w:pageBreakBefore w:val="0"/>
        <w:kinsoku/>
        <w:wordWrap/>
        <w:overflowPunct/>
        <w:topLinePunct w:val="0"/>
        <w:autoSpaceDE/>
        <w:autoSpaceDN/>
        <w:bidi w:val="0"/>
        <w:adjustRightInd w:val="0"/>
        <w:snapToGrid w:val="0"/>
        <w:spacing w:line="620" w:lineRule="exact"/>
        <w:ind w:firstLine="720"/>
        <w:textAlignment w:val="auto"/>
        <w:rPr>
          <w:rFonts w:hint="default" w:ascii="仿宋" w:hAnsi="仿宋" w:eastAsia="仿宋" w:cs="仿宋_GB2312"/>
          <w:sz w:val="32"/>
          <w:szCs w:val="32"/>
          <w:lang w:val="en-US" w:eastAsia="zh-CN"/>
        </w:rPr>
      </w:pPr>
      <w:r>
        <w:rPr>
          <w:rFonts w:hint="eastAsia" w:ascii="仿宋" w:hAnsi="仿宋" w:eastAsia="仿宋" w:cs="仿宋"/>
          <w:sz w:val="32"/>
          <w:szCs w:val="32"/>
        </w:rPr>
        <w:t>该项目于201</w:t>
      </w:r>
      <w:r>
        <w:rPr>
          <w:rFonts w:hint="eastAsia" w:ascii="仿宋" w:hAnsi="仿宋" w:eastAsia="仿宋" w:cs="仿宋"/>
          <w:sz w:val="32"/>
          <w:szCs w:val="32"/>
          <w:lang w:val="en-US" w:eastAsia="zh-CN"/>
        </w:rPr>
        <w:t>8</w:t>
      </w:r>
      <w:r>
        <w:rPr>
          <w:rFonts w:hint="eastAsia" w:ascii="仿宋" w:hAnsi="仿宋" w:eastAsia="仿宋" w:cs="仿宋"/>
          <w:sz w:val="32"/>
          <w:szCs w:val="32"/>
        </w:rPr>
        <w:t>年</w:t>
      </w:r>
      <w:r>
        <w:rPr>
          <w:rFonts w:hint="eastAsia" w:ascii="仿宋" w:hAnsi="仿宋" w:eastAsia="仿宋" w:cs="仿宋"/>
          <w:sz w:val="32"/>
          <w:szCs w:val="32"/>
          <w:lang w:val="en-US" w:eastAsia="zh-CN"/>
        </w:rPr>
        <w:t>3</w:t>
      </w:r>
      <w:r>
        <w:rPr>
          <w:rFonts w:hint="eastAsia" w:ascii="仿宋" w:hAnsi="仿宋" w:eastAsia="仿宋" w:cs="仿宋"/>
          <w:sz w:val="32"/>
          <w:szCs w:val="32"/>
        </w:rPr>
        <w:t>月</w:t>
      </w:r>
      <w:r>
        <w:rPr>
          <w:rFonts w:hint="eastAsia" w:ascii="仿宋" w:hAnsi="仿宋" w:eastAsia="仿宋" w:cs="仿宋"/>
          <w:sz w:val="32"/>
          <w:szCs w:val="32"/>
          <w:lang w:val="en-US" w:eastAsia="zh-CN"/>
        </w:rPr>
        <w:t>28</w:t>
      </w:r>
      <w:r>
        <w:rPr>
          <w:rFonts w:hint="eastAsia" w:ascii="仿宋" w:hAnsi="仿宋" w:eastAsia="仿宋" w:cs="仿宋"/>
          <w:sz w:val="32"/>
          <w:szCs w:val="32"/>
        </w:rPr>
        <w:t>日经</w:t>
      </w:r>
      <w:r>
        <w:rPr>
          <w:rFonts w:hint="eastAsia" w:ascii="仿宋" w:hAnsi="仿宋" w:eastAsia="仿宋" w:cs="仿宋"/>
          <w:sz w:val="32"/>
          <w:szCs w:val="32"/>
          <w:lang w:eastAsia="zh-CN"/>
        </w:rPr>
        <w:t>阿坝州水务局、阿坝州财政局</w:t>
      </w:r>
      <w:r>
        <w:rPr>
          <w:rFonts w:hint="eastAsia" w:ascii="仿宋" w:hAnsi="仿宋" w:eastAsia="仿宋" w:cs="仿宋"/>
          <w:sz w:val="32"/>
          <w:szCs w:val="32"/>
        </w:rPr>
        <w:t>批复建设（</w:t>
      </w:r>
      <w:r>
        <w:rPr>
          <w:rFonts w:hint="eastAsia" w:ascii="仿宋" w:hAnsi="仿宋" w:eastAsia="仿宋" w:cs="仿宋"/>
          <w:sz w:val="32"/>
          <w:szCs w:val="32"/>
          <w:lang w:eastAsia="zh-CN"/>
        </w:rPr>
        <w:t>阿州水行审</w:t>
      </w:r>
      <w:r>
        <w:rPr>
          <w:rFonts w:hint="eastAsia" w:ascii="仿宋" w:hAnsi="仿宋" w:eastAsia="仿宋" w:cs="仿宋"/>
          <w:sz w:val="32"/>
          <w:szCs w:val="32"/>
        </w:rPr>
        <w:t>〔201</w:t>
      </w:r>
      <w:r>
        <w:rPr>
          <w:rFonts w:hint="eastAsia" w:ascii="仿宋" w:hAnsi="仿宋" w:eastAsia="仿宋" w:cs="仿宋"/>
          <w:sz w:val="32"/>
          <w:szCs w:val="32"/>
          <w:lang w:val="en-US" w:eastAsia="zh-CN"/>
        </w:rPr>
        <w:t>8</w:t>
      </w:r>
      <w:r>
        <w:rPr>
          <w:rFonts w:hint="eastAsia" w:ascii="仿宋" w:hAnsi="仿宋" w:eastAsia="仿宋" w:cs="仿宋"/>
          <w:sz w:val="32"/>
          <w:szCs w:val="32"/>
        </w:rPr>
        <w:t>〕</w:t>
      </w:r>
      <w:r>
        <w:rPr>
          <w:rFonts w:hint="eastAsia" w:ascii="仿宋" w:hAnsi="仿宋" w:eastAsia="仿宋" w:cs="仿宋"/>
          <w:sz w:val="32"/>
          <w:szCs w:val="32"/>
          <w:lang w:val="en-US" w:eastAsia="zh-CN"/>
        </w:rPr>
        <w:t>19</w:t>
      </w:r>
      <w:r>
        <w:rPr>
          <w:rFonts w:hint="eastAsia" w:ascii="仿宋" w:hAnsi="仿宋" w:eastAsia="仿宋" w:cs="仿宋"/>
          <w:sz w:val="32"/>
          <w:szCs w:val="32"/>
        </w:rPr>
        <w:t>号文件），</w:t>
      </w:r>
      <w:r>
        <w:rPr>
          <w:rFonts w:hint="eastAsia" w:ascii="仿宋" w:hAnsi="仿宋" w:eastAsia="仿宋" w:cs="仿宋"/>
          <w:sz w:val="32"/>
          <w:szCs w:val="32"/>
          <w:lang w:eastAsia="zh-CN"/>
        </w:rPr>
        <w:t>土建部分于</w:t>
      </w:r>
      <w:r>
        <w:rPr>
          <w:rFonts w:hint="eastAsia" w:ascii="仿宋" w:hAnsi="仿宋" w:eastAsia="仿宋" w:cs="仿宋"/>
          <w:sz w:val="32"/>
          <w:szCs w:val="32"/>
        </w:rPr>
        <w:t>201</w:t>
      </w:r>
      <w:r>
        <w:rPr>
          <w:rFonts w:hint="eastAsia" w:ascii="仿宋" w:hAnsi="仿宋" w:eastAsia="仿宋" w:cs="仿宋"/>
          <w:sz w:val="32"/>
          <w:szCs w:val="32"/>
          <w:lang w:val="en-US" w:eastAsia="zh-CN"/>
        </w:rPr>
        <w:t>8</w:t>
      </w:r>
      <w:r>
        <w:rPr>
          <w:rFonts w:hint="eastAsia" w:ascii="仿宋" w:hAnsi="仿宋" w:eastAsia="仿宋" w:cs="仿宋"/>
          <w:sz w:val="32"/>
          <w:szCs w:val="32"/>
        </w:rPr>
        <w:t>年</w:t>
      </w:r>
      <w:r>
        <w:rPr>
          <w:rFonts w:hint="eastAsia" w:ascii="仿宋" w:hAnsi="仿宋" w:eastAsia="仿宋" w:cs="仿宋"/>
          <w:sz w:val="32"/>
          <w:szCs w:val="32"/>
          <w:lang w:val="en-US" w:eastAsia="zh-CN"/>
        </w:rPr>
        <w:t>3</w:t>
      </w:r>
      <w:r>
        <w:rPr>
          <w:rFonts w:hint="eastAsia" w:ascii="仿宋" w:hAnsi="仿宋" w:eastAsia="仿宋" w:cs="仿宋"/>
          <w:sz w:val="32"/>
          <w:szCs w:val="32"/>
        </w:rPr>
        <w:t>月2</w:t>
      </w:r>
      <w:r>
        <w:rPr>
          <w:rFonts w:hint="eastAsia" w:ascii="仿宋" w:hAnsi="仿宋" w:eastAsia="仿宋" w:cs="仿宋"/>
          <w:sz w:val="32"/>
          <w:szCs w:val="32"/>
          <w:lang w:val="en-US" w:eastAsia="zh-CN"/>
        </w:rPr>
        <w:t>7</w:t>
      </w:r>
      <w:r>
        <w:rPr>
          <w:rFonts w:hint="eastAsia" w:ascii="仿宋" w:hAnsi="仿宋" w:eastAsia="仿宋" w:cs="仿宋"/>
          <w:sz w:val="32"/>
          <w:szCs w:val="32"/>
        </w:rPr>
        <w:t>日经壤塘县财政局进行了财政评审（壤财评〔201</w:t>
      </w:r>
      <w:r>
        <w:rPr>
          <w:rFonts w:hint="eastAsia" w:ascii="仿宋" w:hAnsi="仿宋" w:eastAsia="仿宋" w:cs="仿宋"/>
          <w:sz w:val="32"/>
          <w:szCs w:val="32"/>
          <w:lang w:val="en-US" w:eastAsia="zh-CN"/>
        </w:rPr>
        <w:t>8</w:t>
      </w:r>
      <w:r>
        <w:rPr>
          <w:rFonts w:hint="eastAsia" w:ascii="仿宋" w:hAnsi="仿宋" w:eastAsia="仿宋" w:cs="仿宋"/>
          <w:sz w:val="32"/>
          <w:szCs w:val="32"/>
        </w:rPr>
        <w:t>〕</w:t>
      </w:r>
      <w:r>
        <w:rPr>
          <w:rFonts w:hint="eastAsia" w:ascii="仿宋" w:hAnsi="仿宋" w:eastAsia="仿宋" w:cs="仿宋"/>
          <w:sz w:val="32"/>
          <w:szCs w:val="32"/>
          <w:lang w:val="en-US" w:eastAsia="zh-CN"/>
        </w:rPr>
        <w:t>74</w:t>
      </w:r>
      <w:r>
        <w:rPr>
          <w:rFonts w:hint="eastAsia" w:ascii="仿宋" w:hAnsi="仿宋" w:eastAsia="仿宋" w:cs="仿宋"/>
          <w:sz w:val="32"/>
          <w:szCs w:val="32"/>
        </w:rPr>
        <w:t>号文件）</w:t>
      </w:r>
      <w:r>
        <w:rPr>
          <w:rFonts w:hint="eastAsia" w:ascii="仿宋" w:hAnsi="仿宋" w:eastAsia="仿宋" w:cs="仿宋"/>
          <w:sz w:val="32"/>
          <w:szCs w:val="32"/>
          <w:lang w:eastAsia="zh-CN"/>
        </w:rPr>
        <w:t>；管材、管件采购部分于</w:t>
      </w:r>
      <w:r>
        <w:rPr>
          <w:rFonts w:hint="eastAsia" w:ascii="仿宋" w:hAnsi="仿宋" w:eastAsia="仿宋" w:cs="仿宋"/>
          <w:sz w:val="32"/>
          <w:szCs w:val="32"/>
          <w:lang w:val="en-US" w:eastAsia="zh-CN"/>
        </w:rPr>
        <w:t>2018年3月27日</w:t>
      </w:r>
      <w:r>
        <w:rPr>
          <w:rFonts w:hint="eastAsia" w:ascii="仿宋" w:hAnsi="仿宋" w:eastAsia="仿宋" w:cs="仿宋"/>
          <w:sz w:val="32"/>
          <w:szCs w:val="32"/>
        </w:rPr>
        <w:t>经壤塘县财政局进行了财政评（壤财评〔201</w:t>
      </w:r>
      <w:r>
        <w:rPr>
          <w:rFonts w:hint="eastAsia" w:ascii="仿宋" w:hAnsi="仿宋" w:eastAsia="仿宋" w:cs="仿宋"/>
          <w:sz w:val="32"/>
          <w:szCs w:val="32"/>
          <w:lang w:val="en-US" w:eastAsia="zh-CN"/>
        </w:rPr>
        <w:t>8</w:t>
      </w:r>
      <w:r>
        <w:rPr>
          <w:rFonts w:hint="eastAsia" w:ascii="仿宋" w:hAnsi="仿宋" w:eastAsia="仿宋" w:cs="仿宋"/>
          <w:sz w:val="32"/>
          <w:szCs w:val="32"/>
        </w:rPr>
        <w:t>〕</w:t>
      </w:r>
      <w:r>
        <w:rPr>
          <w:rFonts w:hint="eastAsia" w:ascii="仿宋" w:hAnsi="仿宋" w:eastAsia="仿宋" w:cs="仿宋"/>
          <w:sz w:val="32"/>
          <w:szCs w:val="32"/>
          <w:lang w:val="en-US" w:eastAsia="zh-CN"/>
        </w:rPr>
        <w:t>80</w:t>
      </w:r>
      <w:r>
        <w:rPr>
          <w:rFonts w:hint="eastAsia" w:ascii="仿宋" w:hAnsi="仿宋" w:eastAsia="仿宋" w:cs="仿宋"/>
          <w:sz w:val="32"/>
          <w:szCs w:val="32"/>
        </w:rPr>
        <w:t>号文件）审</w:t>
      </w:r>
      <w:r>
        <w:rPr>
          <w:rFonts w:hint="eastAsia" w:ascii="仿宋" w:hAnsi="仿宋" w:eastAsia="仿宋" w:cs="仿宋"/>
          <w:sz w:val="32"/>
          <w:szCs w:val="32"/>
          <w:lang w:val="zh-CN"/>
        </w:rPr>
        <w:t>符合资金管理办法等相关规定。</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w:t>
      </w:r>
      <w:r>
        <w:rPr>
          <w:rFonts w:ascii="仿宋" w:hAnsi="仿宋" w:eastAsia="仿宋" w:cs="仿宋_GB2312"/>
          <w:sz w:val="32"/>
          <w:szCs w:val="32"/>
        </w:rPr>
        <w:t>、评价结论及绩效分析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（一）评价结论</w:t>
      </w:r>
    </w:p>
    <w:p>
      <w:pPr>
        <w:adjustRightInd w:val="0"/>
        <w:snapToGrid w:val="0"/>
        <w:spacing w:line="580" w:lineRule="exact"/>
        <w:ind w:firstLine="720"/>
        <w:rPr>
          <w:rFonts w:ascii="仿宋" w:hAnsi="仿宋" w:eastAsia="仿宋" w:cs="仿宋_GB2312"/>
          <w:sz w:val="32"/>
          <w:szCs w:val="32"/>
        </w:rPr>
      </w:pPr>
      <w:r>
        <w:rPr>
          <w:rFonts w:hint="eastAsia" w:ascii="仿宋" w:hAnsi="仿宋" w:eastAsia="仿宋" w:cs="仿宋"/>
          <w:sz w:val="32"/>
          <w:szCs w:val="32"/>
          <w:lang w:val="zh-CN"/>
        </w:rPr>
        <w:t>该项目申报内容与具体实施内容相符、申报目标合理可行。</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（二）绩效分析</w:t>
      </w:r>
    </w:p>
    <w:p>
      <w:pPr>
        <w:spacing w:line="580" w:lineRule="exact"/>
        <w:ind w:firstLine="640" w:firstLineChars="200"/>
        <w:rPr>
          <w:rFonts w:eastAsia="仿宋_GB2312"/>
          <w:b w:val="0"/>
          <w:bCs w:val="0"/>
          <w:sz w:val="32"/>
          <w:szCs w:val="32"/>
        </w:rPr>
      </w:pPr>
      <w:r>
        <w:rPr>
          <w:rFonts w:ascii="仿宋" w:hAnsi="仿宋" w:eastAsia="仿宋" w:cs="仿宋_GB2312"/>
          <w:sz w:val="32"/>
          <w:szCs w:val="32"/>
        </w:rPr>
        <w:t>1、</w:t>
      </w:r>
      <w:r>
        <w:rPr>
          <w:rFonts w:eastAsia="仿宋_GB2312"/>
          <w:b w:val="0"/>
          <w:bCs w:val="0"/>
          <w:sz w:val="32"/>
          <w:szCs w:val="32"/>
        </w:rPr>
        <w:t>项目组织实施情况</w:t>
      </w:r>
    </w:p>
    <w:p>
      <w:pPr>
        <w:keepNext w:val="0"/>
        <w:keepLines w:val="0"/>
        <w:pageBreakBefore w:val="0"/>
        <w:kinsoku/>
        <w:wordWrap/>
        <w:overflowPunct/>
        <w:topLinePunct w:val="0"/>
        <w:autoSpaceDE/>
        <w:autoSpaceDN/>
        <w:bidi w:val="0"/>
        <w:adjustRightInd w:val="0"/>
        <w:snapToGrid w:val="0"/>
        <w:spacing w:line="620" w:lineRule="exact"/>
        <w:ind w:firstLine="720"/>
        <w:textAlignment w:val="auto"/>
        <w:rPr>
          <w:rFonts w:ascii="仿宋" w:hAnsi="仿宋" w:eastAsia="仿宋" w:cs="仿宋_GB2312"/>
          <w:sz w:val="32"/>
          <w:szCs w:val="32"/>
        </w:rPr>
      </w:pPr>
      <w:r>
        <w:rPr>
          <w:rFonts w:hint="eastAsia" w:ascii="仿宋" w:hAnsi="仿宋" w:eastAsia="仿宋" w:cs="仿宋"/>
          <w:sz w:val="32"/>
          <w:szCs w:val="32"/>
          <w:lang w:val="zh-CN"/>
        </w:rPr>
        <w:t>该工程设管理架构为：项目经理——技术负责人——工长组、内业预算组长、安装工长组长、质量组、材料组长、测量组、机械组、财务组、后勤组——土方队、运输队、机操队、电工队、水工队、普工队、后勤队；我局成立由局长为组长、分管局长为副组长，各股站长为成员的工作小组，并安排现场管理人员1人长期住在工地对项目进行监管管理。</w:t>
      </w:r>
    </w:p>
    <w:p>
      <w:pPr>
        <w:numPr>
          <w:ilvl w:val="0"/>
          <w:numId w:val="13"/>
        </w:num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项目管理</w:t>
      </w:r>
    </w:p>
    <w:p>
      <w:pPr>
        <w:keepNext w:val="0"/>
        <w:keepLines w:val="0"/>
        <w:pageBreakBefore w:val="0"/>
        <w:kinsoku/>
        <w:wordWrap/>
        <w:overflowPunct/>
        <w:topLinePunct w:val="0"/>
        <w:autoSpaceDE/>
        <w:autoSpaceDN/>
        <w:bidi w:val="0"/>
        <w:adjustRightInd w:val="0"/>
        <w:snapToGrid w:val="0"/>
        <w:spacing w:line="620" w:lineRule="exact"/>
        <w:ind w:firstLine="720"/>
        <w:textAlignment w:val="auto"/>
        <w:rPr>
          <w:rFonts w:ascii="仿宋" w:hAnsi="仿宋" w:eastAsia="仿宋" w:cs="仿宋_GB2312"/>
          <w:sz w:val="32"/>
          <w:szCs w:val="32"/>
        </w:rPr>
      </w:pPr>
      <w:r>
        <w:rPr>
          <w:rFonts w:hint="eastAsia" w:ascii="仿宋" w:hAnsi="仿宋" w:eastAsia="仿宋" w:cs="仿宋"/>
          <w:sz w:val="32"/>
          <w:szCs w:val="32"/>
          <w:lang w:val="zh-CN"/>
        </w:rPr>
        <w:t>本项目总投资</w:t>
      </w:r>
      <w:r>
        <w:rPr>
          <w:rFonts w:hint="eastAsia" w:ascii="仿宋" w:hAnsi="仿宋" w:eastAsia="仿宋" w:cs="仿宋"/>
          <w:sz w:val="32"/>
          <w:szCs w:val="32"/>
          <w:lang w:val="en-US" w:eastAsia="zh-CN"/>
        </w:rPr>
        <w:t>120万元，</w:t>
      </w:r>
      <w:r>
        <w:rPr>
          <w:rFonts w:hint="eastAsia" w:ascii="仿宋" w:hAnsi="仿宋" w:eastAsia="仿宋" w:cs="仿宋"/>
          <w:sz w:val="32"/>
          <w:szCs w:val="32"/>
          <w:lang w:val="zh-CN"/>
        </w:rPr>
        <w:t>根阿州财农[2018]42号20万元</w:t>
      </w:r>
      <w:r>
        <w:rPr>
          <w:rFonts w:hint="eastAsia" w:ascii="仿宋" w:hAnsi="仿宋" w:eastAsia="仿宋" w:cs="仿宋"/>
          <w:sz w:val="32"/>
          <w:szCs w:val="32"/>
          <w:lang w:val="en-US" w:eastAsia="zh-CN"/>
        </w:rPr>
        <w:t>，阿州财农[2017]174号100万元。</w:t>
      </w:r>
      <w:r>
        <w:rPr>
          <w:rFonts w:hint="eastAsia" w:ascii="仿宋" w:hAnsi="仿宋" w:eastAsia="仿宋" w:cs="仿宋"/>
          <w:sz w:val="32"/>
          <w:szCs w:val="32"/>
          <w:lang w:val="zh-CN"/>
        </w:rPr>
        <w:t>该项目下达资金</w:t>
      </w:r>
      <w:r>
        <w:rPr>
          <w:rFonts w:hint="eastAsia" w:ascii="仿宋" w:hAnsi="仿宋" w:eastAsia="仿宋" w:cs="仿宋"/>
          <w:sz w:val="32"/>
          <w:szCs w:val="32"/>
          <w:lang w:val="en-US" w:eastAsia="zh-CN"/>
        </w:rPr>
        <w:t>120</w:t>
      </w:r>
      <w:r>
        <w:rPr>
          <w:rFonts w:hint="eastAsia" w:ascii="仿宋" w:hAnsi="仿宋" w:eastAsia="仿宋" w:cs="仿宋"/>
          <w:sz w:val="32"/>
          <w:szCs w:val="32"/>
          <w:lang w:val="zh-CN"/>
        </w:rPr>
        <w:t>万元，实际到位资金</w:t>
      </w:r>
      <w:r>
        <w:rPr>
          <w:rFonts w:hint="eastAsia" w:ascii="仿宋" w:hAnsi="仿宋" w:eastAsia="仿宋" w:cs="仿宋"/>
          <w:sz w:val="32"/>
          <w:szCs w:val="32"/>
          <w:lang w:val="en-US" w:eastAsia="zh-CN"/>
        </w:rPr>
        <w:t>120</w:t>
      </w:r>
      <w:r>
        <w:rPr>
          <w:rFonts w:hint="eastAsia" w:ascii="仿宋" w:hAnsi="仿宋" w:eastAsia="仿宋" w:cs="仿宋"/>
          <w:sz w:val="32"/>
          <w:szCs w:val="32"/>
          <w:lang w:val="zh-CN"/>
        </w:rPr>
        <w:t>万元万元,资金到位率100%。</w:t>
      </w:r>
      <w:r>
        <w:rPr>
          <w:rFonts w:hint="eastAsia" w:ascii="仿宋" w:hAnsi="仿宋" w:eastAsia="仿宋" w:cs="仿宋"/>
          <w:sz w:val="32"/>
          <w:szCs w:val="32"/>
        </w:rPr>
        <w:t>项目2018年</w:t>
      </w:r>
      <w:r>
        <w:rPr>
          <w:rFonts w:hint="eastAsia" w:ascii="仿宋" w:hAnsi="仿宋" w:eastAsia="仿宋" w:cs="仿宋"/>
          <w:sz w:val="32"/>
          <w:szCs w:val="32"/>
          <w:lang w:val="en-US" w:eastAsia="zh-CN"/>
        </w:rPr>
        <w:t>5</w:t>
      </w:r>
      <w:r>
        <w:rPr>
          <w:rFonts w:hint="eastAsia" w:ascii="仿宋" w:hAnsi="仿宋" w:eastAsia="仿宋" w:cs="仿宋"/>
          <w:sz w:val="32"/>
          <w:szCs w:val="32"/>
        </w:rPr>
        <w:t>月底开工，于2018年</w:t>
      </w:r>
      <w:r>
        <w:rPr>
          <w:rFonts w:hint="eastAsia" w:ascii="仿宋" w:hAnsi="仿宋" w:eastAsia="仿宋" w:cs="仿宋"/>
          <w:sz w:val="32"/>
          <w:szCs w:val="32"/>
          <w:lang w:val="en-US" w:eastAsia="zh-CN"/>
        </w:rPr>
        <w:t>7</w:t>
      </w:r>
      <w:r>
        <w:rPr>
          <w:rFonts w:hint="eastAsia" w:ascii="仿宋" w:hAnsi="仿宋" w:eastAsia="仿宋" w:cs="仿宋"/>
          <w:sz w:val="32"/>
          <w:szCs w:val="32"/>
        </w:rPr>
        <w:t>月完工，目前已完成总工程量的100%</w:t>
      </w:r>
      <w:r>
        <w:rPr>
          <w:rFonts w:hint="eastAsia" w:ascii="仿宋" w:hAnsi="仿宋" w:eastAsia="仿宋" w:cs="仿宋"/>
          <w:sz w:val="32"/>
          <w:szCs w:val="32"/>
          <w:lang w:eastAsia="zh-CN"/>
        </w:rPr>
        <w:t>，</w:t>
      </w:r>
      <w:r>
        <w:rPr>
          <w:rFonts w:hint="eastAsia" w:ascii="仿宋" w:hAnsi="仿宋" w:eastAsia="仿宋" w:cs="仿宋"/>
          <w:sz w:val="32"/>
          <w:szCs w:val="32"/>
        </w:rPr>
        <w:t>截止目前</w:t>
      </w:r>
      <w:r>
        <w:rPr>
          <w:rFonts w:hint="eastAsia" w:ascii="仿宋" w:hAnsi="仿宋" w:eastAsia="仿宋" w:cs="仿宋"/>
          <w:sz w:val="32"/>
          <w:szCs w:val="32"/>
          <w:lang w:eastAsia="zh-CN"/>
        </w:rPr>
        <w:t>，</w:t>
      </w:r>
      <w:r>
        <w:rPr>
          <w:rFonts w:hint="eastAsia" w:ascii="仿宋" w:hAnsi="仿宋" w:eastAsia="仿宋" w:cs="仿宋"/>
          <w:sz w:val="32"/>
          <w:szCs w:val="32"/>
        </w:rPr>
        <w:t>该项目已</w:t>
      </w:r>
      <w:r>
        <w:rPr>
          <w:rFonts w:hint="eastAsia" w:ascii="仿宋" w:hAnsi="仿宋" w:eastAsia="仿宋" w:cs="仿宋"/>
          <w:sz w:val="32"/>
          <w:szCs w:val="32"/>
          <w:lang w:eastAsia="zh-CN"/>
        </w:rPr>
        <w:t>按要求支付资金，支付率为</w:t>
      </w:r>
      <w:r>
        <w:rPr>
          <w:rFonts w:hint="eastAsia" w:ascii="仿宋" w:hAnsi="仿宋" w:eastAsia="仿宋" w:cs="仿宋"/>
          <w:sz w:val="32"/>
          <w:szCs w:val="32"/>
          <w:lang w:val="en-US" w:eastAsia="zh-CN"/>
        </w:rPr>
        <w:t>95%（扣除5%质保金），支付合规合法，与预算相符</w:t>
      </w:r>
      <w:r>
        <w:rPr>
          <w:rFonts w:hint="eastAsia" w:ascii="仿宋" w:hAnsi="仿宋" w:eastAsia="仿宋" w:cs="仿宋"/>
          <w:sz w:val="32"/>
          <w:szCs w:val="32"/>
          <w:lang w:val="zh-CN"/>
        </w:rPr>
        <w:t>。</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3、项目绩效</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jc w:val="left"/>
        <w:textAlignment w:val="auto"/>
        <w:outlineLvl w:val="9"/>
        <w:rPr>
          <w:rFonts w:hint="eastAsia" w:ascii="仿宋" w:hAnsi="仿宋" w:eastAsia="仿宋" w:cs="仿宋"/>
          <w:sz w:val="32"/>
          <w:szCs w:val="32"/>
          <w:lang w:val="zh-CN"/>
        </w:rPr>
      </w:pPr>
      <w:r>
        <w:rPr>
          <w:rFonts w:hint="eastAsia" w:ascii="仿宋" w:hAnsi="仿宋" w:eastAsia="仿宋" w:cs="仿宋"/>
          <w:sz w:val="32"/>
          <w:szCs w:val="32"/>
          <w:lang w:val="zh-CN"/>
        </w:rPr>
        <w:t>该</w:t>
      </w:r>
      <w:r>
        <w:rPr>
          <w:rFonts w:hint="eastAsia" w:ascii="仿宋" w:hAnsi="仿宋" w:eastAsia="仿宋" w:cs="仿宋"/>
          <w:sz w:val="32"/>
          <w:szCs w:val="32"/>
        </w:rPr>
        <w:t>项目2018年</w:t>
      </w:r>
      <w:r>
        <w:rPr>
          <w:rFonts w:hint="eastAsia" w:ascii="仿宋" w:hAnsi="仿宋" w:eastAsia="仿宋" w:cs="仿宋"/>
          <w:sz w:val="32"/>
          <w:szCs w:val="32"/>
          <w:lang w:val="en-US" w:eastAsia="zh-CN"/>
        </w:rPr>
        <w:t>5</w:t>
      </w:r>
      <w:r>
        <w:rPr>
          <w:rFonts w:hint="eastAsia" w:ascii="仿宋" w:hAnsi="仿宋" w:eastAsia="仿宋" w:cs="仿宋"/>
          <w:sz w:val="32"/>
          <w:szCs w:val="32"/>
        </w:rPr>
        <w:t>月开工，于2018年</w:t>
      </w:r>
      <w:r>
        <w:rPr>
          <w:rFonts w:hint="eastAsia" w:ascii="仿宋" w:hAnsi="仿宋" w:eastAsia="仿宋" w:cs="仿宋"/>
          <w:sz w:val="32"/>
          <w:szCs w:val="32"/>
          <w:lang w:val="en-US" w:eastAsia="zh-CN"/>
        </w:rPr>
        <w:t>7</w:t>
      </w:r>
      <w:r>
        <w:rPr>
          <w:rFonts w:hint="eastAsia" w:ascii="仿宋" w:hAnsi="仿宋" w:eastAsia="仿宋" w:cs="仿宋"/>
          <w:sz w:val="32"/>
          <w:szCs w:val="32"/>
        </w:rPr>
        <w:t>月底完工，目前已完成总工程量的100%</w:t>
      </w:r>
      <w:r>
        <w:rPr>
          <w:rFonts w:hint="eastAsia" w:ascii="仿宋" w:hAnsi="仿宋" w:eastAsia="仿宋" w:cs="仿宋"/>
          <w:sz w:val="32"/>
          <w:szCs w:val="32"/>
          <w:lang w:val="zh-CN"/>
        </w:rPr>
        <w:t>，经现场管理人员及监理初验确认已完成工程量无缺陷，经验收小组确认已完成工程量无缺陷，验收合格。</w:t>
      </w:r>
      <w:r>
        <w:rPr>
          <w:rFonts w:hint="eastAsia" w:ascii="仿宋_GB2312" w:hAnsi="Calibri" w:eastAsia="仿宋_GB2312" w:cs="仿宋_GB2312"/>
          <w:sz w:val="32"/>
          <w:szCs w:val="32"/>
          <w:lang w:val="en-US" w:eastAsia="zh-CN"/>
        </w:rPr>
        <w:t>项目实施后，可有效改善优化灌溉面积</w:t>
      </w:r>
      <w:r>
        <w:rPr>
          <w:rFonts w:hint="eastAsia" w:ascii="仿宋_GB2312" w:hAnsi="Calibri" w:cs="仿宋_GB2312"/>
          <w:sz w:val="32"/>
          <w:szCs w:val="32"/>
          <w:lang w:val="en-US" w:eastAsia="zh-CN"/>
        </w:rPr>
        <w:t>7490</w:t>
      </w:r>
      <w:r>
        <w:rPr>
          <w:rFonts w:hint="eastAsia" w:ascii="仿宋_GB2312" w:hAnsi="Calibri" w:eastAsia="仿宋_GB2312" w:cs="仿宋_GB2312"/>
          <w:sz w:val="32"/>
          <w:szCs w:val="32"/>
          <w:lang w:val="en-US" w:eastAsia="zh-CN"/>
        </w:rPr>
        <w:t>亩，促进了农业产业结构的不断调整，为农业向高产、优质、高效方向发展奠定了良好基础，同时可以有效改变壤塘县粮食生产低而不稳的状况。</w:t>
      </w:r>
    </w:p>
    <w:p>
      <w:pPr>
        <w:numPr>
          <w:ilvl w:val="0"/>
          <w:numId w:val="0"/>
        </w:numPr>
        <w:spacing w:line="580" w:lineRule="exact"/>
        <w:ind w:leftChars="200" w:firstLine="320" w:firstLineChars="100"/>
        <w:rPr>
          <w:rFonts w:ascii="仿宋" w:hAnsi="仿宋" w:eastAsia="仿宋" w:cs="仿宋_GB2312"/>
          <w:sz w:val="32"/>
          <w:szCs w:val="32"/>
        </w:rPr>
      </w:pPr>
      <w:r>
        <w:rPr>
          <w:rFonts w:hint="eastAsia" w:ascii="仿宋" w:hAnsi="仿宋" w:eastAsia="仿宋" w:cs="仿宋_GB2312"/>
          <w:sz w:val="32"/>
          <w:szCs w:val="32"/>
          <w:lang w:eastAsia="zh-CN"/>
        </w:rPr>
        <w:t>三、</w:t>
      </w:r>
      <w:r>
        <w:rPr>
          <w:rFonts w:ascii="仿宋" w:hAnsi="仿宋" w:eastAsia="仿宋" w:cs="仿宋_GB2312"/>
          <w:sz w:val="32"/>
          <w:szCs w:val="32"/>
        </w:rPr>
        <w:t>存在主要问题</w:t>
      </w:r>
    </w:p>
    <w:p>
      <w:pPr>
        <w:keepNext w:val="0"/>
        <w:keepLines w:val="0"/>
        <w:pageBreakBefore w:val="0"/>
        <w:widowControl w:val="0"/>
        <w:numPr>
          <w:ilvl w:val="0"/>
          <w:numId w:val="0"/>
        </w:numPr>
        <w:kinsoku/>
        <w:wordWrap/>
        <w:overflowPunct/>
        <w:topLinePunct w:val="0"/>
        <w:autoSpaceDE/>
        <w:autoSpaceDN/>
        <w:bidi w:val="0"/>
        <w:spacing w:beforeAutospacing="0" w:afterAutospacing="0" w:line="540" w:lineRule="exact"/>
        <w:ind w:right="0" w:rightChars="0" w:firstLine="640" w:firstLineChars="200"/>
        <w:jc w:val="both"/>
        <w:textAlignment w:val="auto"/>
        <w:outlineLvl w:val="9"/>
        <w:rPr>
          <w:rFonts w:hint="default" w:ascii="仿宋" w:hAnsi="仿宋" w:eastAsia="仿宋" w:cs="仿宋_GB2312"/>
          <w:sz w:val="32"/>
          <w:szCs w:val="32"/>
          <w:lang w:val="en-US" w:eastAsia="zh-CN"/>
        </w:rPr>
      </w:pPr>
      <w:r>
        <w:rPr>
          <w:rFonts w:hint="eastAsia" w:ascii="仿宋" w:hAnsi="仿宋" w:eastAsia="仿宋" w:cs="仿宋"/>
          <w:sz w:val="32"/>
          <w:szCs w:val="32"/>
        </w:rPr>
        <w:t>我县处于高原地方,并且该项目施工时间短,项目建设内容点多、面广，所以在施工中存在一定难度</w:t>
      </w:r>
      <w:r>
        <w:rPr>
          <w:rFonts w:hint="eastAsia" w:ascii="仿宋" w:hAnsi="仿宋" w:eastAsia="仿宋" w:cs="仿宋"/>
          <w:sz w:val="32"/>
          <w:szCs w:val="32"/>
          <w:lang w:eastAsia="zh-CN"/>
        </w:rPr>
        <w:t>。</w:t>
      </w:r>
    </w:p>
    <w:p>
      <w:pPr>
        <w:spacing w:line="580" w:lineRule="exact"/>
        <w:ind w:firstLine="640" w:firstLineChars="200"/>
        <w:rPr>
          <w:rStyle w:val="24"/>
          <w:rFonts w:ascii="仿宋" w:hAnsi="仿宋" w:eastAsia="仿宋" w:cs="仿宋_GB2312"/>
          <w:b w:val="0"/>
          <w:bCs w:val="0"/>
          <w:kern w:val="2"/>
          <w:sz w:val="32"/>
          <w:szCs w:val="32"/>
        </w:rPr>
      </w:pPr>
      <w:r>
        <w:rPr>
          <w:rFonts w:hint="eastAsia" w:ascii="仿宋" w:hAnsi="仿宋" w:eastAsia="仿宋" w:cs="仿宋_GB2312"/>
          <w:sz w:val="32"/>
          <w:szCs w:val="32"/>
        </w:rPr>
        <w:t>四</w:t>
      </w:r>
      <w:r>
        <w:rPr>
          <w:rFonts w:ascii="仿宋" w:hAnsi="仿宋" w:eastAsia="仿宋" w:cs="仿宋_GB2312"/>
          <w:sz w:val="32"/>
          <w:szCs w:val="32"/>
        </w:rPr>
        <w:t>、相关措施建议</w:t>
      </w:r>
    </w:p>
    <w:p>
      <w:pPr>
        <w:keepNext w:val="0"/>
        <w:keepLines w:val="0"/>
        <w:pageBreakBefore w:val="0"/>
        <w:widowControl w:val="0"/>
        <w:numPr>
          <w:ilvl w:val="0"/>
          <w:numId w:val="0"/>
        </w:numPr>
        <w:kinsoku/>
        <w:wordWrap/>
        <w:overflowPunct/>
        <w:topLinePunct w:val="0"/>
        <w:autoSpaceDE/>
        <w:autoSpaceDN/>
        <w:bidi w:val="0"/>
        <w:spacing w:beforeAutospacing="0" w:afterAutospacing="0" w:line="540" w:lineRule="exact"/>
        <w:ind w:right="0" w:rightChars="0" w:firstLine="640" w:firstLineChars="200"/>
        <w:jc w:val="both"/>
        <w:textAlignment w:val="auto"/>
        <w:outlineLvl w:val="9"/>
        <w:rPr>
          <w:rFonts w:hint="eastAsia" w:ascii="仿宋_GB2312" w:hAnsi="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建议因地制宜，分类施策，针对我县实际情况提前下达项目建设资金计划，便于年前顺利完成项目招投标工作。</w:t>
      </w:r>
    </w:p>
    <w:p>
      <w:pPr>
        <w:keepNext w:val="0"/>
        <w:keepLines w:val="0"/>
        <w:pageBreakBefore w:val="0"/>
        <w:widowControl w:val="0"/>
        <w:numPr>
          <w:ilvl w:val="0"/>
          <w:numId w:val="0"/>
        </w:numPr>
        <w:kinsoku/>
        <w:wordWrap/>
        <w:overflowPunct/>
        <w:topLinePunct w:val="0"/>
        <w:autoSpaceDE/>
        <w:autoSpaceDN/>
        <w:bidi w:val="0"/>
        <w:spacing w:beforeAutospacing="0" w:afterAutospacing="0" w:line="540" w:lineRule="exact"/>
        <w:ind w:right="0" w:rightChars="0"/>
        <w:jc w:val="both"/>
        <w:textAlignment w:val="auto"/>
        <w:outlineLvl w:val="9"/>
        <w:rPr>
          <w:rFonts w:hint="eastAsia" w:ascii="仿宋_GB2312" w:hAnsi="仿宋_GB2312" w:cs="仿宋_GB2312"/>
          <w:b w:val="0"/>
          <w:bCs w:val="0"/>
          <w:color w:val="auto"/>
          <w:sz w:val="32"/>
          <w:szCs w:val="32"/>
          <w:lang w:val="en-US" w:eastAsia="zh-CN"/>
        </w:rPr>
      </w:pPr>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2018年</w:t>
      </w:r>
      <w:r>
        <w:rPr>
          <w:rFonts w:hint="eastAsia" w:ascii="黑体" w:hAnsi="黑体" w:eastAsia="黑体" w:cs="方正小标宋简体"/>
          <w:sz w:val="44"/>
          <w:szCs w:val="44"/>
          <w:lang w:val="en-US" w:eastAsia="zh-CN"/>
        </w:rPr>
        <w:t>农村饮水安全巩固提升工程项目</w:t>
      </w:r>
      <w:r>
        <w:rPr>
          <w:rFonts w:hint="eastAsia" w:ascii="黑体" w:hAnsi="黑体" w:eastAsia="黑体" w:cs="方正小标宋简体"/>
          <w:sz w:val="44"/>
          <w:szCs w:val="44"/>
        </w:rPr>
        <w:t>支出绩效评价报告</w:t>
      </w:r>
    </w:p>
    <w:p>
      <w:pPr>
        <w:spacing w:line="580" w:lineRule="exact"/>
        <w:ind w:firstLine="640" w:firstLineChars="200"/>
        <w:rPr>
          <w:rFonts w:ascii="仿宋_GB2312" w:hAnsi="仿宋_GB2312" w:eastAsia="仿宋_GB2312" w:cs="仿宋_GB2312"/>
          <w:sz w:val="32"/>
          <w:szCs w:val="32"/>
        </w:rPr>
      </w:pPr>
    </w:p>
    <w:p>
      <w:pPr>
        <w:numPr>
          <w:ilvl w:val="0"/>
          <w:numId w:val="14"/>
        </w:num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评价工作开展及项目情况</w:t>
      </w:r>
    </w:p>
    <w:p>
      <w:pPr>
        <w:keepNext w:val="0"/>
        <w:keepLines w:val="0"/>
        <w:pageBreakBefore w:val="0"/>
        <w:kinsoku/>
        <w:wordWrap/>
        <w:overflowPunct/>
        <w:topLinePunct w:val="0"/>
        <w:autoSpaceDE/>
        <w:autoSpaceDN/>
        <w:bidi w:val="0"/>
        <w:adjustRightInd w:val="0"/>
        <w:snapToGrid w:val="0"/>
        <w:spacing w:line="62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项目</w:t>
      </w:r>
      <w:r>
        <w:rPr>
          <w:rFonts w:hint="eastAsia" w:ascii="仿宋" w:hAnsi="仿宋" w:eastAsia="仿宋" w:cs="仿宋"/>
          <w:sz w:val="32"/>
          <w:szCs w:val="32"/>
          <w:lang w:eastAsia="zh-CN"/>
        </w:rPr>
        <w:t>主要</w:t>
      </w:r>
      <w:r>
        <w:rPr>
          <w:rFonts w:hint="eastAsia" w:ascii="仿宋" w:hAnsi="仿宋" w:eastAsia="仿宋" w:cs="仿宋"/>
          <w:sz w:val="32"/>
          <w:szCs w:val="32"/>
        </w:rPr>
        <w:t>涉及2018年脱贫村，</w:t>
      </w:r>
      <w:r>
        <w:rPr>
          <w:rFonts w:hint="eastAsia" w:ascii="仿宋" w:hAnsi="仿宋" w:eastAsia="仿宋" w:cs="仿宋"/>
          <w:sz w:val="32"/>
          <w:szCs w:val="32"/>
          <w:lang w:eastAsia="zh-CN"/>
        </w:rPr>
        <w:t>总</w:t>
      </w:r>
      <w:r>
        <w:rPr>
          <w:rFonts w:hint="eastAsia" w:ascii="仿宋" w:hAnsi="仿宋" w:eastAsia="仿宋" w:cs="仿宋"/>
          <w:sz w:val="32"/>
          <w:szCs w:val="32"/>
        </w:rPr>
        <w:t>投资</w:t>
      </w:r>
      <w:r>
        <w:rPr>
          <w:rFonts w:hint="eastAsia" w:ascii="仿宋" w:hAnsi="仿宋" w:eastAsia="仿宋" w:cs="仿宋"/>
          <w:sz w:val="32"/>
          <w:szCs w:val="32"/>
          <w:lang w:val="en-US" w:eastAsia="zh-CN"/>
        </w:rPr>
        <w:t>630</w:t>
      </w:r>
      <w:r>
        <w:rPr>
          <w:rFonts w:hint="eastAsia" w:ascii="仿宋" w:hAnsi="仿宋" w:eastAsia="仿宋" w:cs="仿宋"/>
          <w:sz w:val="32"/>
          <w:szCs w:val="32"/>
        </w:rPr>
        <w:t>万元，其中：中央</w:t>
      </w:r>
      <w:r>
        <w:rPr>
          <w:rFonts w:hint="eastAsia" w:ascii="仿宋" w:hAnsi="仿宋" w:eastAsia="仿宋" w:cs="仿宋"/>
          <w:sz w:val="32"/>
          <w:szCs w:val="32"/>
          <w:lang w:val="en-US" w:eastAsia="zh-CN"/>
        </w:rPr>
        <w:t>300</w:t>
      </w:r>
      <w:r>
        <w:rPr>
          <w:rFonts w:hint="eastAsia" w:ascii="仿宋" w:hAnsi="仿宋" w:eastAsia="仿宋" w:cs="仿宋"/>
          <w:sz w:val="32"/>
          <w:szCs w:val="32"/>
        </w:rPr>
        <w:t>万元，省级资金110万元。</w:t>
      </w:r>
      <w:r>
        <w:rPr>
          <w:rFonts w:hint="eastAsia" w:ascii="仿宋" w:hAnsi="仿宋" w:eastAsia="仿宋" w:cs="仿宋"/>
          <w:sz w:val="32"/>
          <w:szCs w:val="32"/>
          <w:lang w:eastAsia="zh-CN"/>
        </w:rPr>
        <w:t>县级整合</w:t>
      </w:r>
      <w:r>
        <w:rPr>
          <w:rFonts w:hint="eastAsia" w:ascii="仿宋" w:hAnsi="仿宋" w:eastAsia="仿宋" w:cs="仿宋"/>
          <w:sz w:val="32"/>
          <w:szCs w:val="32"/>
          <w:lang w:val="en-US" w:eastAsia="zh-CN"/>
        </w:rPr>
        <w:t>220万元。</w:t>
      </w:r>
      <w:r>
        <w:rPr>
          <w:rFonts w:hint="eastAsia" w:ascii="仿宋" w:hAnsi="仿宋" w:eastAsia="仿宋" w:cs="仿宋"/>
          <w:sz w:val="32"/>
          <w:szCs w:val="32"/>
        </w:rPr>
        <w:t>总受益村数2</w:t>
      </w:r>
      <w:r>
        <w:rPr>
          <w:rFonts w:hint="eastAsia" w:ascii="仿宋" w:hAnsi="仿宋" w:eastAsia="仿宋" w:cs="仿宋"/>
          <w:sz w:val="32"/>
          <w:szCs w:val="32"/>
          <w:lang w:val="en-US" w:eastAsia="zh-CN"/>
        </w:rPr>
        <w:t>4</w:t>
      </w:r>
      <w:r>
        <w:rPr>
          <w:rFonts w:hint="eastAsia" w:ascii="仿宋" w:hAnsi="仿宋" w:eastAsia="仿宋" w:cs="仿宋"/>
          <w:sz w:val="32"/>
          <w:szCs w:val="32"/>
        </w:rPr>
        <w:t>个</w:t>
      </w:r>
      <w:r>
        <w:rPr>
          <w:rFonts w:hint="eastAsia" w:ascii="仿宋" w:hAnsi="仿宋" w:eastAsia="仿宋" w:cs="仿宋"/>
          <w:sz w:val="32"/>
          <w:szCs w:val="32"/>
          <w:lang w:eastAsia="zh-CN"/>
        </w:rPr>
        <w:t>，其中</w:t>
      </w:r>
      <w:r>
        <w:rPr>
          <w:rFonts w:hint="eastAsia" w:ascii="仿宋" w:hAnsi="仿宋" w:eastAsia="仿宋" w:cs="仿宋"/>
          <w:sz w:val="32"/>
          <w:szCs w:val="32"/>
        </w:rPr>
        <w:t>受益贫困村1</w:t>
      </w:r>
      <w:r>
        <w:rPr>
          <w:rFonts w:hint="eastAsia" w:ascii="仿宋" w:hAnsi="仿宋" w:eastAsia="仿宋" w:cs="仿宋"/>
          <w:sz w:val="32"/>
          <w:szCs w:val="32"/>
          <w:lang w:val="en-US" w:eastAsia="zh-CN"/>
        </w:rPr>
        <w:t>8</w:t>
      </w:r>
      <w:r>
        <w:rPr>
          <w:rFonts w:hint="eastAsia" w:ascii="仿宋" w:hAnsi="仿宋" w:eastAsia="仿宋" w:cs="仿宋"/>
          <w:sz w:val="32"/>
          <w:szCs w:val="32"/>
        </w:rPr>
        <w:t>个。拟解决3300人</w:t>
      </w:r>
      <w:r>
        <w:rPr>
          <w:rFonts w:hint="eastAsia" w:ascii="仿宋" w:hAnsi="仿宋" w:eastAsia="仿宋" w:cs="仿宋"/>
          <w:sz w:val="32"/>
          <w:szCs w:val="32"/>
          <w:lang w:eastAsia="zh-CN"/>
        </w:rPr>
        <w:t>的不安全饮水问题</w:t>
      </w:r>
      <w:r>
        <w:rPr>
          <w:rFonts w:hint="eastAsia" w:ascii="仿宋" w:hAnsi="仿宋" w:eastAsia="仿宋" w:cs="仿宋"/>
          <w:sz w:val="32"/>
          <w:szCs w:val="32"/>
        </w:rPr>
        <w:t>，其中：建卡贫困人口445人</w:t>
      </w:r>
      <w:r>
        <w:rPr>
          <w:rFonts w:hint="eastAsia" w:ascii="仿宋" w:hAnsi="仿宋" w:eastAsia="仿宋" w:cs="仿宋"/>
          <w:sz w:val="32"/>
          <w:szCs w:val="32"/>
          <w:lang w:eastAsia="zh-CN"/>
        </w:rPr>
        <w:t>。</w:t>
      </w:r>
      <w:r>
        <w:rPr>
          <w:rFonts w:hint="eastAsia" w:ascii="仿宋" w:hAnsi="仿宋" w:eastAsia="仿宋" w:cs="仿宋"/>
          <w:sz w:val="32"/>
          <w:szCs w:val="32"/>
        </w:rPr>
        <w:t>项目</w:t>
      </w:r>
      <w:r>
        <w:rPr>
          <w:rFonts w:hint="eastAsia" w:ascii="仿宋" w:hAnsi="仿宋" w:eastAsia="仿宋" w:cs="仿宋"/>
          <w:sz w:val="32"/>
          <w:szCs w:val="32"/>
          <w:lang w:eastAsia="zh-CN"/>
        </w:rPr>
        <w:t>采用</w:t>
      </w:r>
      <w:r>
        <w:rPr>
          <w:rFonts w:hint="eastAsia" w:ascii="仿宋" w:hAnsi="仿宋" w:eastAsia="仿宋" w:cs="仿宋"/>
          <w:sz w:val="32"/>
          <w:szCs w:val="32"/>
        </w:rPr>
        <w:t>村民自建</w:t>
      </w:r>
      <w:r>
        <w:rPr>
          <w:rFonts w:hint="eastAsia" w:ascii="仿宋" w:hAnsi="仿宋" w:eastAsia="仿宋" w:cs="仿宋"/>
          <w:sz w:val="32"/>
          <w:szCs w:val="32"/>
          <w:lang w:eastAsia="zh-CN"/>
        </w:rPr>
        <w:t>的方式实施</w:t>
      </w:r>
      <w:r>
        <w:rPr>
          <w:rFonts w:hint="eastAsia" w:ascii="仿宋" w:hAnsi="仿宋" w:eastAsia="仿宋" w:cs="仿宋"/>
          <w:sz w:val="32"/>
          <w:szCs w:val="32"/>
        </w:rPr>
        <w:t>，</w:t>
      </w:r>
      <w:r>
        <w:rPr>
          <w:rFonts w:hint="eastAsia" w:ascii="仿宋" w:hAnsi="仿宋" w:eastAsia="仿宋" w:cs="仿宋"/>
          <w:sz w:val="32"/>
          <w:szCs w:val="32"/>
          <w:lang w:eastAsia="zh-CN"/>
        </w:rPr>
        <w:t>以</w:t>
      </w:r>
      <w:r>
        <w:rPr>
          <w:rFonts w:hint="eastAsia" w:ascii="仿宋" w:hAnsi="仿宋" w:eastAsia="仿宋" w:cs="仿宋"/>
          <w:sz w:val="32"/>
          <w:szCs w:val="32"/>
        </w:rPr>
        <w:t>先建后补的形式进行</w:t>
      </w:r>
      <w:r>
        <w:rPr>
          <w:rFonts w:hint="eastAsia" w:ascii="仿宋" w:hAnsi="仿宋" w:eastAsia="仿宋" w:cs="仿宋"/>
          <w:sz w:val="32"/>
          <w:szCs w:val="32"/>
          <w:lang w:eastAsia="zh-CN"/>
        </w:rPr>
        <w:t>，按照文件壤府办函</w:t>
      </w:r>
      <w:r>
        <w:rPr>
          <w:rFonts w:hint="eastAsia" w:ascii="仿宋" w:hAnsi="仿宋" w:eastAsia="仿宋" w:cs="仿宋"/>
          <w:sz w:val="32"/>
          <w:szCs w:val="32"/>
          <w:lang w:val="en-US" w:eastAsia="zh-CN"/>
        </w:rPr>
        <w:t>{2016}351号文件《关于印发“十三五”期间农村安全饮水工程建设方案》的通知文件</w:t>
      </w:r>
      <w:r>
        <w:rPr>
          <w:rFonts w:hint="eastAsia" w:ascii="仿宋" w:hAnsi="仿宋" w:eastAsia="仿宋" w:cs="仿宋"/>
          <w:sz w:val="32"/>
          <w:szCs w:val="32"/>
          <w:lang w:eastAsia="zh-CN"/>
        </w:rPr>
        <w:t>执行</w:t>
      </w:r>
      <w:r>
        <w:rPr>
          <w:rFonts w:hint="eastAsia" w:ascii="仿宋" w:hAnsi="仿宋" w:eastAsia="仿宋" w:cs="仿宋"/>
          <w:sz w:val="32"/>
          <w:szCs w:val="32"/>
        </w:rPr>
        <w:t>。</w:t>
      </w:r>
      <w:r>
        <w:rPr>
          <w:rFonts w:hint="eastAsia" w:ascii="仿宋" w:hAnsi="仿宋" w:eastAsia="仿宋" w:cs="仿宋"/>
          <w:sz w:val="32"/>
          <w:szCs w:val="32"/>
          <w:lang w:eastAsia="zh-CN"/>
        </w:rPr>
        <w:t>项目所需管材、管件由政府采购。</w:t>
      </w:r>
    </w:p>
    <w:p>
      <w:pPr>
        <w:keepNext w:val="0"/>
        <w:keepLines w:val="0"/>
        <w:pageBreakBefore w:val="0"/>
        <w:kinsoku/>
        <w:wordWrap/>
        <w:overflowPunct/>
        <w:topLinePunct w:val="0"/>
        <w:autoSpaceDE/>
        <w:autoSpaceDN/>
        <w:bidi w:val="0"/>
        <w:adjustRightInd w:val="0"/>
        <w:snapToGrid w:val="0"/>
        <w:spacing w:line="620" w:lineRule="exact"/>
        <w:ind w:firstLine="720"/>
        <w:textAlignment w:val="auto"/>
        <w:rPr>
          <w:rFonts w:hint="default" w:ascii="仿宋" w:hAnsi="仿宋" w:eastAsia="仿宋" w:cs="仿宋_GB2312"/>
          <w:sz w:val="32"/>
          <w:szCs w:val="32"/>
          <w:lang w:val="en-US" w:eastAsia="zh-CN"/>
        </w:rPr>
      </w:pPr>
      <w:r>
        <w:rPr>
          <w:rFonts w:hint="eastAsia" w:ascii="仿宋" w:hAnsi="仿宋" w:eastAsia="仿宋" w:cs="仿宋"/>
          <w:sz w:val="32"/>
          <w:szCs w:val="32"/>
        </w:rPr>
        <w:t>该项目于201</w:t>
      </w:r>
      <w:r>
        <w:rPr>
          <w:rFonts w:hint="eastAsia" w:ascii="仿宋" w:hAnsi="仿宋" w:eastAsia="仿宋" w:cs="仿宋"/>
          <w:sz w:val="32"/>
          <w:szCs w:val="32"/>
          <w:lang w:val="en-US" w:eastAsia="zh-CN"/>
        </w:rPr>
        <w:t>8</w:t>
      </w:r>
      <w:r>
        <w:rPr>
          <w:rFonts w:hint="eastAsia" w:ascii="仿宋" w:hAnsi="仿宋" w:eastAsia="仿宋" w:cs="仿宋"/>
          <w:sz w:val="32"/>
          <w:szCs w:val="32"/>
        </w:rPr>
        <w:t>年</w:t>
      </w:r>
      <w:r>
        <w:rPr>
          <w:rFonts w:hint="eastAsia" w:ascii="仿宋" w:hAnsi="仿宋" w:eastAsia="仿宋" w:cs="仿宋"/>
          <w:sz w:val="32"/>
          <w:szCs w:val="32"/>
          <w:lang w:val="en-US" w:eastAsia="zh-CN"/>
        </w:rPr>
        <w:t>5</w:t>
      </w:r>
      <w:r>
        <w:rPr>
          <w:rFonts w:hint="eastAsia" w:ascii="仿宋" w:hAnsi="仿宋" w:eastAsia="仿宋" w:cs="仿宋"/>
          <w:sz w:val="32"/>
          <w:szCs w:val="32"/>
        </w:rPr>
        <w:t>月</w:t>
      </w:r>
      <w:r>
        <w:rPr>
          <w:rFonts w:hint="eastAsia" w:ascii="仿宋" w:hAnsi="仿宋" w:eastAsia="仿宋" w:cs="仿宋"/>
          <w:sz w:val="32"/>
          <w:szCs w:val="32"/>
          <w:lang w:val="en-US" w:eastAsia="zh-CN"/>
        </w:rPr>
        <w:t>23</w:t>
      </w:r>
      <w:r>
        <w:rPr>
          <w:rFonts w:hint="eastAsia" w:ascii="仿宋" w:hAnsi="仿宋" w:eastAsia="仿宋" w:cs="仿宋"/>
          <w:sz w:val="32"/>
          <w:szCs w:val="32"/>
        </w:rPr>
        <w:t>日经县发展改革和经济商务信息化局批复建设（壤发改经信〔201</w:t>
      </w:r>
      <w:r>
        <w:rPr>
          <w:rFonts w:hint="eastAsia" w:ascii="仿宋" w:hAnsi="仿宋" w:eastAsia="仿宋" w:cs="仿宋"/>
          <w:sz w:val="32"/>
          <w:szCs w:val="32"/>
          <w:lang w:val="en-US" w:eastAsia="zh-CN"/>
        </w:rPr>
        <w:t>8</w:t>
      </w:r>
      <w:r>
        <w:rPr>
          <w:rFonts w:hint="eastAsia" w:ascii="仿宋" w:hAnsi="仿宋" w:eastAsia="仿宋" w:cs="仿宋"/>
          <w:sz w:val="32"/>
          <w:szCs w:val="32"/>
        </w:rPr>
        <w:t>〕</w:t>
      </w:r>
      <w:r>
        <w:rPr>
          <w:rFonts w:hint="eastAsia" w:ascii="仿宋" w:hAnsi="仿宋" w:eastAsia="仿宋" w:cs="仿宋"/>
          <w:sz w:val="32"/>
          <w:szCs w:val="32"/>
          <w:lang w:val="en-US" w:eastAsia="zh-CN"/>
        </w:rPr>
        <w:t>169</w:t>
      </w:r>
      <w:r>
        <w:rPr>
          <w:rFonts w:hint="eastAsia" w:ascii="仿宋" w:hAnsi="仿宋" w:eastAsia="仿宋" w:cs="仿宋"/>
          <w:sz w:val="32"/>
          <w:szCs w:val="32"/>
        </w:rPr>
        <w:t>号文件），</w:t>
      </w:r>
      <w:r>
        <w:rPr>
          <w:rFonts w:hint="eastAsia" w:ascii="仿宋" w:hAnsi="仿宋" w:eastAsia="仿宋" w:cs="仿宋"/>
          <w:sz w:val="32"/>
          <w:szCs w:val="32"/>
          <w:lang w:eastAsia="zh-CN"/>
        </w:rPr>
        <w:t>管材、管件采购部分</w:t>
      </w:r>
      <w:r>
        <w:rPr>
          <w:rFonts w:hint="eastAsia" w:ascii="仿宋" w:hAnsi="仿宋" w:eastAsia="仿宋" w:cs="仿宋"/>
          <w:sz w:val="32"/>
          <w:szCs w:val="32"/>
        </w:rPr>
        <w:t>于201</w:t>
      </w:r>
      <w:r>
        <w:rPr>
          <w:rFonts w:hint="eastAsia" w:ascii="仿宋" w:hAnsi="仿宋" w:eastAsia="仿宋" w:cs="仿宋"/>
          <w:sz w:val="32"/>
          <w:szCs w:val="32"/>
          <w:lang w:val="en-US" w:eastAsia="zh-CN"/>
        </w:rPr>
        <w:t>8</w:t>
      </w:r>
      <w:r>
        <w:rPr>
          <w:rFonts w:hint="eastAsia" w:ascii="仿宋" w:hAnsi="仿宋" w:eastAsia="仿宋" w:cs="仿宋"/>
          <w:sz w:val="32"/>
          <w:szCs w:val="32"/>
        </w:rPr>
        <w:t>年</w:t>
      </w:r>
      <w:r>
        <w:rPr>
          <w:rFonts w:hint="eastAsia" w:ascii="仿宋" w:hAnsi="仿宋" w:eastAsia="仿宋" w:cs="仿宋"/>
          <w:sz w:val="32"/>
          <w:szCs w:val="32"/>
          <w:lang w:val="en-US" w:eastAsia="zh-CN"/>
        </w:rPr>
        <w:t>6</w:t>
      </w:r>
      <w:r>
        <w:rPr>
          <w:rFonts w:hint="eastAsia" w:ascii="仿宋" w:hAnsi="仿宋" w:eastAsia="仿宋" w:cs="仿宋"/>
          <w:sz w:val="32"/>
          <w:szCs w:val="32"/>
        </w:rPr>
        <w:t>月</w:t>
      </w:r>
      <w:r>
        <w:rPr>
          <w:rFonts w:hint="eastAsia" w:ascii="仿宋" w:hAnsi="仿宋" w:eastAsia="仿宋" w:cs="仿宋"/>
          <w:sz w:val="32"/>
          <w:szCs w:val="32"/>
          <w:lang w:val="en-US" w:eastAsia="zh-CN"/>
        </w:rPr>
        <w:t>5</w:t>
      </w:r>
      <w:r>
        <w:rPr>
          <w:rFonts w:hint="eastAsia" w:ascii="仿宋" w:hAnsi="仿宋" w:eastAsia="仿宋" w:cs="仿宋"/>
          <w:sz w:val="32"/>
          <w:szCs w:val="32"/>
        </w:rPr>
        <w:t>日经壤塘县财政局进行了财政评审（壤财评〔201</w:t>
      </w:r>
      <w:r>
        <w:rPr>
          <w:rFonts w:hint="eastAsia" w:ascii="仿宋" w:hAnsi="仿宋" w:eastAsia="仿宋" w:cs="仿宋"/>
          <w:sz w:val="32"/>
          <w:szCs w:val="32"/>
          <w:lang w:val="en-US" w:eastAsia="zh-CN"/>
        </w:rPr>
        <w:t>8</w:t>
      </w:r>
      <w:r>
        <w:rPr>
          <w:rFonts w:hint="eastAsia" w:ascii="仿宋" w:hAnsi="仿宋" w:eastAsia="仿宋" w:cs="仿宋"/>
          <w:sz w:val="32"/>
          <w:szCs w:val="32"/>
        </w:rPr>
        <w:t>〕</w:t>
      </w:r>
      <w:r>
        <w:rPr>
          <w:rFonts w:hint="eastAsia" w:ascii="仿宋" w:hAnsi="仿宋" w:eastAsia="仿宋" w:cs="仿宋"/>
          <w:sz w:val="32"/>
          <w:szCs w:val="32"/>
          <w:lang w:val="en-US" w:eastAsia="zh-CN"/>
        </w:rPr>
        <w:t>144</w:t>
      </w:r>
      <w:r>
        <w:rPr>
          <w:rFonts w:hint="eastAsia" w:ascii="仿宋" w:hAnsi="仿宋" w:eastAsia="仿宋" w:cs="仿宋"/>
          <w:sz w:val="32"/>
          <w:szCs w:val="32"/>
        </w:rPr>
        <w:t>号文件）</w:t>
      </w:r>
      <w:r>
        <w:rPr>
          <w:rFonts w:hint="eastAsia" w:ascii="仿宋" w:hAnsi="仿宋" w:eastAsia="仿宋" w:cs="仿宋"/>
          <w:sz w:val="32"/>
          <w:szCs w:val="32"/>
          <w:lang w:val="zh-CN"/>
        </w:rPr>
        <w:t>符合资金管理办法等相关规定。</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w:t>
      </w:r>
      <w:r>
        <w:rPr>
          <w:rFonts w:ascii="仿宋" w:hAnsi="仿宋" w:eastAsia="仿宋" w:cs="仿宋_GB2312"/>
          <w:sz w:val="32"/>
          <w:szCs w:val="32"/>
        </w:rPr>
        <w:t>、评价结论及绩效分析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（一）评价结论</w:t>
      </w:r>
    </w:p>
    <w:p>
      <w:pPr>
        <w:adjustRightInd w:val="0"/>
        <w:snapToGrid w:val="0"/>
        <w:spacing w:line="580" w:lineRule="exact"/>
        <w:ind w:firstLine="720"/>
        <w:rPr>
          <w:rFonts w:ascii="仿宋" w:hAnsi="仿宋" w:eastAsia="仿宋" w:cs="仿宋_GB2312"/>
          <w:sz w:val="32"/>
          <w:szCs w:val="32"/>
        </w:rPr>
      </w:pPr>
      <w:r>
        <w:rPr>
          <w:rFonts w:hint="eastAsia" w:ascii="仿宋" w:hAnsi="仿宋" w:eastAsia="仿宋" w:cs="仿宋"/>
          <w:sz w:val="32"/>
          <w:szCs w:val="32"/>
          <w:lang w:val="zh-CN"/>
        </w:rPr>
        <w:t>该项目申报内容与具体实施内容相符、申报目标合理可行。</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（二）绩效分析</w:t>
      </w:r>
    </w:p>
    <w:p>
      <w:pPr>
        <w:spacing w:line="580" w:lineRule="exact"/>
        <w:ind w:firstLine="640" w:firstLineChars="200"/>
        <w:rPr>
          <w:rFonts w:eastAsia="仿宋_GB2312"/>
          <w:b w:val="0"/>
          <w:bCs w:val="0"/>
          <w:sz w:val="32"/>
          <w:szCs w:val="32"/>
        </w:rPr>
      </w:pPr>
      <w:r>
        <w:rPr>
          <w:rFonts w:ascii="仿宋" w:hAnsi="仿宋" w:eastAsia="仿宋" w:cs="仿宋_GB2312"/>
          <w:sz w:val="32"/>
          <w:szCs w:val="32"/>
        </w:rPr>
        <w:t>1、</w:t>
      </w:r>
      <w:r>
        <w:rPr>
          <w:rFonts w:eastAsia="仿宋_GB2312"/>
          <w:b w:val="0"/>
          <w:bCs w:val="0"/>
          <w:sz w:val="32"/>
          <w:szCs w:val="32"/>
        </w:rPr>
        <w:t>项目组织实施情况</w:t>
      </w:r>
    </w:p>
    <w:p>
      <w:pPr>
        <w:keepNext w:val="0"/>
        <w:keepLines w:val="0"/>
        <w:pageBreakBefore w:val="0"/>
        <w:kinsoku/>
        <w:wordWrap/>
        <w:overflowPunct/>
        <w:topLinePunct w:val="0"/>
        <w:autoSpaceDE/>
        <w:autoSpaceDN/>
        <w:bidi w:val="0"/>
        <w:adjustRightInd w:val="0"/>
        <w:snapToGrid w:val="0"/>
        <w:spacing w:line="62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该工程设管理架构为：水务局——项目涉及各乡镇——项目涉及各村委会——具体参建农牧民；我局成立由局长为组长、分管局长和乡镇主要负责人为副组长，各股站长为成员的工作小组，并由水务局水利股</w:t>
      </w:r>
      <w:r>
        <w:rPr>
          <w:rFonts w:hint="eastAsia" w:ascii="仿宋" w:hAnsi="仿宋" w:eastAsia="仿宋" w:cs="仿宋"/>
          <w:sz w:val="32"/>
          <w:szCs w:val="32"/>
          <w:lang w:val="en-US" w:eastAsia="zh-CN"/>
        </w:rPr>
        <w:t>2-3</w:t>
      </w:r>
      <w:r>
        <w:rPr>
          <w:rFonts w:hint="eastAsia" w:ascii="仿宋" w:hAnsi="仿宋" w:eastAsia="仿宋" w:cs="仿宋"/>
          <w:sz w:val="32"/>
          <w:szCs w:val="32"/>
          <w:lang w:val="zh-CN"/>
        </w:rPr>
        <w:t>人长期对项目进行技术指导，各乡镇村负责人对负责项目推进监督管理。</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2、项目管理</w:t>
      </w:r>
    </w:p>
    <w:p>
      <w:pPr>
        <w:keepNext w:val="0"/>
        <w:keepLines w:val="0"/>
        <w:pageBreakBefore w:val="0"/>
        <w:kinsoku/>
        <w:wordWrap/>
        <w:overflowPunct/>
        <w:topLinePunct w:val="0"/>
        <w:autoSpaceDE/>
        <w:autoSpaceDN/>
        <w:bidi w:val="0"/>
        <w:adjustRightInd w:val="0"/>
        <w:snapToGrid w:val="0"/>
        <w:spacing w:line="62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资金计划及到位。本项目下达资金</w:t>
      </w:r>
      <w:r>
        <w:rPr>
          <w:rFonts w:hint="eastAsia" w:ascii="仿宋" w:hAnsi="仿宋" w:eastAsia="仿宋" w:cs="仿宋"/>
          <w:sz w:val="32"/>
          <w:szCs w:val="32"/>
          <w:lang w:val="en-US" w:eastAsia="zh-CN"/>
        </w:rPr>
        <w:t>630</w:t>
      </w:r>
      <w:r>
        <w:rPr>
          <w:rFonts w:hint="eastAsia" w:ascii="仿宋" w:hAnsi="仿宋" w:eastAsia="仿宋" w:cs="仿宋"/>
          <w:sz w:val="32"/>
          <w:szCs w:val="32"/>
          <w:lang w:val="zh-CN"/>
        </w:rPr>
        <w:t>万元。</w:t>
      </w:r>
      <w:r>
        <w:rPr>
          <w:rFonts w:hint="eastAsia" w:ascii="仿宋" w:hAnsi="仿宋" w:eastAsia="仿宋" w:cs="仿宋"/>
          <w:sz w:val="32"/>
          <w:szCs w:val="32"/>
          <w:lang w:val="en-US" w:eastAsia="zh-CN"/>
        </w:rPr>
        <w:t>其中</w:t>
      </w:r>
      <w:r>
        <w:rPr>
          <w:rFonts w:hint="eastAsia" w:ascii="仿宋" w:hAnsi="仿宋" w:eastAsia="仿宋" w:cs="仿宋"/>
          <w:sz w:val="32"/>
          <w:szCs w:val="32"/>
          <w:lang w:val="zh-CN"/>
        </w:rPr>
        <w:t>阿州财农[2017]174号70万元，阿州财投[2018]25号300万元，阿州财投[2018]45号110万元，阿州财农[2018]2号150万元</w:t>
      </w:r>
      <w:r>
        <w:rPr>
          <w:rFonts w:hint="eastAsia" w:ascii="仿宋" w:hAnsi="仿宋" w:eastAsia="仿宋" w:cs="仿宋"/>
          <w:sz w:val="32"/>
          <w:szCs w:val="32"/>
          <w:lang w:val="en-US" w:eastAsia="zh-CN"/>
        </w:rPr>
        <w:t>，</w:t>
      </w:r>
      <w:r>
        <w:rPr>
          <w:rFonts w:hint="eastAsia" w:ascii="仿宋" w:hAnsi="仿宋" w:eastAsia="仿宋" w:cs="仿宋"/>
          <w:sz w:val="32"/>
          <w:szCs w:val="32"/>
          <w:lang w:val="zh-CN"/>
        </w:rPr>
        <w:t>实际到位资金</w:t>
      </w:r>
      <w:r>
        <w:rPr>
          <w:rFonts w:hint="eastAsia" w:ascii="仿宋" w:hAnsi="仿宋" w:eastAsia="仿宋" w:cs="仿宋"/>
          <w:sz w:val="32"/>
          <w:szCs w:val="32"/>
          <w:lang w:val="en-US" w:eastAsia="zh-CN"/>
        </w:rPr>
        <w:t>630</w:t>
      </w:r>
      <w:r>
        <w:rPr>
          <w:rFonts w:hint="eastAsia" w:ascii="仿宋" w:hAnsi="仿宋" w:eastAsia="仿宋" w:cs="仿宋"/>
          <w:sz w:val="32"/>
          <w:szCs w:val="32"/>
          <w:lang w:val="zh-CN"/>
        </w:rPr>
        <w:t>万元,资金到位率100%。</w:t>
      </w:r>
    </w:p>
    <w:p>
      <w:pPr>
        <w:keepNext w:val="0"/>
        <w:keepLines w:val="0"/>
        <w:pageBreakBefore w:val="0"/>
        <w:kinsoku/>
        <w:wordWrap/>
        <w:overflowPunct/>
        <w:topLinePunct w:val="0"/>
        <w:autoSpaceDE/>
        <w:autoSpaceDN/>
        <w:bidi w:val="0"/>
        <w:adjustRightInd w:val="0"/>
        <w:snapToGrid w:val="0"/>
        <w:spacing w:line="62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rPr>
        <w:t>项目2018年</w:t>
      </w:r>
      <w:r>
        <w:rPr>
          <w:rFonts w:hint="eastAsia" w:ascii="仿宋" w:hAnsi="仿宋" w:eastAsia="仿宋" w:cs="仿宋"/>
          <w:sz w:val="32"/>
          <w:szCs w:val="32"/>
          <w:lang w:val="en-US" w:eastAsia="zh-CN"/>
        </w:rPr>
        <w:t>5</w:t>
      </w:r>
      <w:r>
        <w:rPr>
          <w:rFonts w:hint="eastAsia" w:ascii="仿宋" w:hAnsi="仿宋" w:eastAsia="仿宋" w:cs="仿宋"/>
          <w:sz w:val="32"/>
          <w:szCs w:val="32"/>
        </w:rPr>
        <w:t>月开工，于2018年</w:t>
      </w:r>
      <w:r>
        <w:rPr>
          <w:rFonts w:hint="eastAsia" w:ascii="仿宋" w:hAnsi="仿宋" w:eastAsia="仿宋" w:cs="仿宋"/>
          <w:sz w:val="32"/>
          <w:szCs w:val="32"/>
          <w:lang w:val="en-US" w:eastAsia="zh-CN"/>
        </w:rPr>
        <w:t>9</w:t>
      </w:r>
      <w:r>
        <w:rPr>
          <w:rFonts w:hint="eastAsia" w:ascii="仿宋" w:hAnsi="仿宋" w:eastAsia="仿宋" w:cs="仿宋"/>
          <w:sz w:val="32"/>
          <w:szCs w:val="32"/>
        </w:rPr>
        <w:t>月底完工，目前已完成总工程量的100%</w:t>
      </w:r>
      <w:r>
        <w:rPr>
          <w:rFonts w:hint="eastAsia" w:ascii="仿宋" w:hAnsi="仿宋" w:eastAsia="仿宋" w:cs="仿宋"/>
          <w:sz w:val="32"/>
          <w:szCs w:val="32"/>
          <w:lang w:eastAsia="zh-CN"/>
        </w:rPr>
        <w:t>，</w:t>
      </w:r>
      <w:r>
        <w:rPr>
          <w:rFonts w:hint="eastAsia" w:ascii="仿宋" w:hAnsi="仿宋" w:eastAsia="仿宋" w:cs="仿宋"/>
          <w:sz w:val="32"/>
          <w:szCs w:val="32"/>
        </w:rPr>
        <w:t>截止目前</w:t>
      </w:r>
      <w:r>
        <w:rPr>
          <w:rFonts w:hint="eastAsia" w:ascii="仿宋" w:hAnsi="仿宋" w:eastAsia="仿宋" w:cs="仿宋"/>
          <w:sz w:val="32"/>
          <w:szCs w:val="32"/>
          <w:lang w:eastAsia="zh-CN"/>
        </w:rPr>
        <w:t>，</w:t>
      </w:r>
      <w:r>
        <w:rPr>
          <w:rFonts w:hint="eastAsia" w:ascii="仿宋" w:hAnsi="仿宋" w:eastAsia="仿宋" w:cs="仿宋"/>
          <w:sz w:val="32"/>
          <w:szCs w:val="32"/>
        </w:rPr>
        <w:t>该项目已</w:t>
      </w:r>
      <w:r>
        <w:rPr>
          <w:rFonts w:hint="eastAsia" w:ascii="仿宋" w:hAnsi="仿宋" w:eastAsia="仿宋" w:cs="仿宋"/>
          <w:sz w:val="32"/>
          <w:szCs w:val="32"/>
          <w:lang w:eastAsia="zh-CN"/>
        </w:rPr>
        <w:t>按要求支付资金，支付率为</w:t>
      </w:r>
      <w:r>
        <w:rPr>
          <w:rFonts w:hint="eastAsia" w:ascii="仿宋" w:hAnsi="仿宋" w:eastAsia="仿宋" w:cs="仿宋"/>
          <w:sz w:val="32"/>
          <w:szCs w:val="32"/>
          <w:lang w:val="en-US" w:eastAsia="zh-CN"/>
        </w:rPr>
        <w:t>100%，支付合规合法，与预算相符</w:t>
      </w:r>
      <w:r>
        <w:rPr>
          <w:rFonts w:hint="eastAsia" w:ascii="仿宋" w:hAnsi="仿宋" w:eastAsia="仿宋" w:cs="仿宋"/>
          <w:sz w:val="32"/>
          <w:szCs w:val="32"/>
          <w:lang w:val="zh-CN"/>
        </w:rPr>
        <w:t>。</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3、项目绩效</w:t>
      </w:r>
    </w:p>
    <w:p>
      <w:pPr>
        <w:keepNext w:val="0"/>
        <w:keepLines w:val="0"/>
        <w:pageBreakBefore w:val="0"/>
        <w:kinsoku/>
        <w:wordWrap/>
        <w:overflowPunct/>
        <w:topLinePunct w:val="0"/>
        <w:autoSpaceDE/>
        <w:autoSpaceDN/>
        <w:bidi w:val="0"/>
        <w:adjustRightInd w:val="0"/>
        <w:snapToGrid w:val="0"/>
        <w:spacing w:line="62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该</w:t>
      </w:r>
      <w:r>
        <w:rPr>
          <w:rFonts w:hint="eastAsia" w:ascii="仿宋" w:hAnsi="仿宋" w:eastAsia="仿宋" w:cs="仿宋"/>
          <w:sz w:val="32"/>
          <w:szCs w:val="32"/>
        </w:rPr>
        <w:t>项目2018年</w:t>
      </w:r>
      <w:r>
        <w:rPr>
          <w:rFonts w:hint="eastAsia" w:ascii="仿宋" w:hAnsi="仿宋" w:eastAsia="仿宋" w:cs="仿宋"/>
          <w:sz w:val="32"/>
          <w:szCs w:val="32"/>
          <w:lang w:val="en-US" w:eastAsia="zh-CN"/>
        </w:rPr>
        <w:t>5</w:t>
      </w:r>
      <w:r>
        <w:rPr>
          <w:rFonts w:hint="eastAsia" w:ascii="仿宋" w:hAnsi="仿宋" w:eastAsia="仿宋" w:cs="仿宋"/>
          <w:sz w:val="32"/>
          <w:szCs w:val="32"/>
        </w:rPr>
        <w:t>月开工，于2018年</w:t>
      </w:r>
      <w:r>
        <w:rPr>
          <w:rFonts w:hint="eastAsia" w:ascii="仿宋" w:hAnsi="仿宋" w:eastAsia="仿宋" w:cs="仿宋"/>
          <w:sz w:val="32"/>
          <w:szCs w:val="32"/>
          <w:lang w:val="en-US" w:eastAsia="zh-CN"/>
        </w:rPr>
        <w:t>9</w:t>
      </w:r>
      <w:r>
        <w:rPr>
          <w:rFonts w:hint="eastAsia" w:ascii="仿宋" w:hAnsi="仿宋" w:eastAsia="仿宋" w:cs="仿宋"/>
          <w:sz w:val="32"/>
          <w:szCs w:val="32"/>
        </w:rPr>
        <w:t>月底完工，</w:t>
      </w:r>
      <w:r>
        <w:rPr>
          <w:rFonts w:hint="eastAsia" w:ascii="仿宋" w:hAnsi="仿宋" w:eastAsia="仿宋" w:cs="仿宋"/>
          <w:sz w:val="32"/>
          <w:szCs w:val="32"/>
          <w:lang w:eastAsia="zh-CN"/>
        </w:rPr>
        <w:t>共计建成自流饮水工程</w:t>
      </w:r>
      <w:r>
        <w:rPr>
          <w:rFonts w:hint="eastAsia" w:ascii="仿宋" w:hAnsi="仿宋" w:eastAsia="仿宋" w:cs="仿宋"/>
          <w:sz w:val="32"/>
          <w:szCs w:val="32"/>
          <w:lang w:val="en-US" w:eastAsia="zh-CN"/>
        </w:rPr>
        <w:t>32处，完成打井350口。</w:t>
      </w:r>
      <w:r>
        <w:rPr>
          <w:rFonts w:hint="eastAsia" w:ascii="仿宋" w:hAnsi="仿宋" w:eastAsia="仿宋" w:cs="仿宋"/>
          <w:sz w:val="32"/>
          <w:szCs w:val="32"/>
        </w:rPr>
        <w:t>目前已完成总工程量的100%</w:t>
      </w:r>
      <w:r>
        <w:rPr>
          <w:rFonts w:hint="eastAsia" w:ascii="仿宋" w:hAnsi="仿宋" w:eastAsia="仿宋" w:cs="仿宋"/>
          <w:sz w:val="32"/>
          <w:szCs w:val="32"/>
          <w:lang w:val="zh-CN"/>
        </w:rPr>
        <w:t>，经验收小组确认已完成工程量无缺陷，验收合格。</w:t>
      </w:r>
    </w:p>
    <w:p>
      <w:pPr>
        <w:keepNext w:val="0"/>
        <w:keepLines w:val="0"/>
        <w:pageBreakBefore w:val="0"/>
        <w:kinsoku/>
        <w:wordWrap/>
        <w:overflowPunct/>
        <w:topLinePunct w:val="0"/>
        <w:autoSpaceDE/>
        <w:autoSpaceDN/>
        <w:bidi w:val="0"/>
        <w:adjustRightInd w:val="0"/>
        <w:snapToGrid w:val="0"/>
        <w:spacing w:line="62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rPr>
        <w:t>农村饮水安全巩固提升工程是一项“民心工程”“德政工程”。工程的实施将大大改善农村生活条件，农村居民基本生存权和健康生活质量将得到</w:t>
      </w:r>
      <w:r>
        <w:rPr>
          <w:rFonts w:hint="eastAsia" w:ascii="仿宋" w:hAnsi="仿宋" w:eastAsia="仿宋" w:cs="仿宋"/>
          <w:sz w:val="32"/>
          <w:szCs w:val="32"/>
          <w:lang w:eastAsia="zh-CN"/>
        </w:rPr>
        <w:t>了基本</w:t>
      </w:r>
      <w:r>
        <w:rPr>
          <w:rFonts w:hint="eastAsia" w:ascii="仿宋" w:hAnsi="仿宋" w:eastAsia="仿宋" w:cs="仿宋"/>
          <w:sz w:val="32"/>
          <w:szCs w:val="32"/>
        </w:rPr>
        <w:t>保障</w:t>
      </w:r>
      <w:r>
        <w:rPr>
          <w:rFonts w:hint="eastAsia" w:ascii="仿宋" w:hAnsi="仿宋" w:eastAsia="仿宋" w:cs="仿宋"/>
          <w:sz w:val="32"/>
          <w:szCs w:val="32"/>
          <w:lang w:eastAsia="zh-CN"/>
        </w:rPr>
        <w:t>，同时</w:t>
      </w:r>
      <w:r>
        <w:rPr>
          <w:rFonts w:hint="eastAsia" w:ascii="仿宋" w:hAnsi="仿宋" w:eastAsia="仿宋" w:cs="仿宋"/>
          <w:sz w:val="32"/>
          <w:szCs w:val="32"/>
        </w:rPr>
        <w:t>推动</w:t>
      </w:r>
      <w:r>
        <w:rPr>
          <w:rFonts w:hint="eastAsia" w:ascii="仿宋" w:hAnsi="仿宋" w:eastAsia="仿宋" w:cs="仿宋"/>
          <w:sz w:val="32"/>
          <w:szCs w:val="32"/>
          <w:lang w:eastAsia="zh-CN"/>
        </w:rPr>
        <w:t>了</w:t>
      </w:r>
      <w:r>
        <w:rPr>
          <w:rFonts w:hint="eastAsia" w:ascii="仿宋" w:hAnsi="仿宋" w:eastAsia="仿宋" w:cs="仿宋"/>
          <w:sz w:val="32"/>
          <w:szCs w:val="32"/>
        </w:rPr>
        <w:t>农村基础设施建设和经济社会发展</w:t>
      </w:r>
      <w:r>
        <w:rPr>
          <w:rFonts w:hint="eastAsia" w:ascii="仿宋" w:hAnsi="仿宋" w:eastAsia="仿宋" w:cs="仿宋"/>
          <w:sz w:val="32"/>
          <w:szCs w:val="32"/>
          <w:lang w:eastAsia="zh-CN"/>
        </w:rPr>
        <w:t>。</w:t>
      </w:r>
    </w:p>
    <w:p>
      <w:pPr>
        <w:numPr>
          <w:ilvl w:val="0"/>
          <w:numId w:val="0"/>
        </w:numPr>
        <w:spacing w:line="580" w:lineRule="exact"/>
        <w:ind w:leftChars="200" w:firstLine="320" w:firstLineChars="100"/>
        <w:rPr>
          <w:rFonts w:ascii="仿宋" w:hAnsi="仿宋" w:eastAsia="仿宋" w:cs="仿宋_GB2312"/>
          <w:sz w:val="32"/>
          <w:szCs w:val="32"/>
        </w:rPr>
      </w:pPr>
      <w:r>
        <w:rPr>
          <w:rFonts w:hint="eastAsia" w:ascii="仿宋" w:hAnsi="仿宋" w:eastAsia="仿宋" w:cs="仿宋_GB2312"/>
          <w:sz w:val="32"/>
          <w:szCs w:val="32"/>
          <w:lang w:eastAsia="zh-CN"/>
        </w:rPr>
        <w:t>三、</w:t>
      </w:r>
      <w:r>
        <w:rPr>
          <w:rFonts w:ascii="仿宋" w:hAnsi="仿宋" w:eastAsia="仿宋" w:cs="仿宋_GB2312"/>
          <w:sz w:val="32"/>
          <w:szCs w:val="32"/>
        </w:rPr>
        <w:t>存在主要问题</w:t>
      </w:r>
    </w:p>
    <w:p>
      <w:pPr>
        <w:keepNext w:val="0"/>
        <w:keepLines w:val="0"/>
        <w:pageBreakBefore w:val="0"/>
        <w:widowControl w:val="0"/>
        <w:numPr>
          <w:ilvl w:val="0"/>
          <w:numId w:val="0"/>
        </w:numPr>
        <w:kinsoku/>
        <w:wordWrap/>
        <w:overflowPunct/>
        <w:topLinePunct w:val="0"/>
        <w:autoSpaceDE/>
        <w:autoSpaceDN/>
        <w:bidi w:val="0"/>
        <w:spacing w:beforeAutospacing="0" w:afterAutospacing="0" w:line="540" w:lineRule="exact"/>
        <w:ind w:right="0" w:rightChars="0" w:firstLine="640" w:firstLineChars="200"/>
        <w:jc w:val="both"/>
        <w:textAlignment w:val="auto"/>
        <w:outlineLvl w:val="9"/>
        <w:rPr>
          <w:rFonts w:hint="eastAsia" w:ascii="仿宋" w:hAnsi="仿宋" w:eastAsia="仿宋" w:cs="仿宋_GB2312"/>
          <w:sz w:val="32"/>
          <w:szCs w:val="32"/>
          <w:lang w:eastAsia="zh-CN"/>
        </w:rPr>
      </w:pPr>
      <w:r>
        <w:rPr>
          <w:rFonts w:hint="eastAsia" w:ascii="仿宋" w:hAnsi="仿宋" w:eastAsia="仿宋" w:cs="仿宋"/>
          <w:sz w:val="32"/>
          <w:szCs w:val="32"/>
        </w:rPr>
        <w:t>我县处于高原地方,</w:t>
      </w:r>
      <w:r>
        <w:rPr>
          <w:rFonts w:hint="eastAsia" w:ascii="仿宋" w:hAnsi="仿宋" w:eastAsia="仿宋" w:cs="仿宋_GB2312"/>
          <w:sz w:val="32"/>
          <w:szCs w:val="32"/>
          <w:lang w:eastAsia="zh-CN"/>
        </w:rPr>
        <w:t>气候条件恶劣，</w:t>
      </w:r>
      <w:r>
        <w:rPr>
          <w:rFonts w:hint="eastAsia" w:ascii="仿宋" w:hAnsi="仿宋" w:eastAsia="仿宋" w:cs="仿宋"/>
          <w:sz w:val="32"/>
          <w:szCs w:val="32"/>
        </w:rPr>
        <w:t>并且该项目施工时间短,项目建设内容点多、面广，所以在施工中存在一定难度</w:t>
      </w:r>
      <w:r>
        <w:rPr>
          <w:rFonts w:hint="eastAsia" w:ascii="仿宋" w:hAnsi="仿宋" w:eastAsia="仿宋" w:cs="仿宋"/>
          <w:sz w:val="32"/>
          <w:szCs w:val="32"/>
          <w:lang w:eastAsia="zh-CN"/>
        </w:rPr>
        <w:t>。</w:t>
      </w:r>
    </w:p>
    <w:p>
      <w:pPr>
        <w:spacing w:line="580" w:lineRule="exact"/>
        <w:ind w:firstLine="640" w:firstLineChars="200"/>
        <w:rPr>
          <w:rStyle w:val="24"/>
          <w:rFonts w:ascii="仿宋" w:hAnsi="仿宋" w:eastAsia="仿宋" w:cs="仿宋_GB2312"/>
          <w:b w:val="0"/>
          <w:bCs w:val="0"/>
          <w:kern w:val="2"/>
          <w:sz w:val="32"/>
          <w:szCs w:val="32"/>
        </w:rPr>
      </w:pPr>
      <w:r>
        <w:rPr>
          <w:rFonts w:hint="eastAsia" w:ascii="仿宋" w:hAnsi="仿宋" w:eastAsia="仿宋" w:cs="仿宋_GB2312"/>
          <w:sz w:val="32"/>
          <w:szCs w:val="32"/>
        </w:rPr>
        <w:t>四</w:t>
      </w:r>
      <w:r>
        <w:rPr>
          <w:rFonts w:ascii="仿宋" w:hAnsi="仿宋" w:eastAsia="仿宋" w:cs="仿宋_GB2312"/>
          <w:sz w:val="32"/>
          <w:szCs w:val="32"/>
        </w:rPr>
        <w:t>、相关措施建议</w:t>
      </w:r>
    </w:p>
    <w:p>
      <w:pPr>
        <w:keepNext w:val="0"/>
        <w:keepLines w:val="0"/>
        <w:pageBreakBefore w:val="0"/>
        <w:widowControl w:val="0"/>
        <w:numPr>
          <w:ilvl w:val="0"/>
          <w:numId w:val="0"/>
        </w:numPr>
        <w:kinsoku/>
        <w:wordWrap/>
        <w:overflowPunct/>
        <w:topLinePunct w:val="0"/>
        <w:autoSpaceDE/>
        <w:autoSpaceDN/>
        <w:bidi w:val="0"/>
        <w:spacing w:beforeAutospacing="0" w:afterAutospacing="0" w:line="540" w:lineRule="exact"/>
        <w:ind w:right="0" w:rightChars="0" w:firstLine="640" w:firstLineChars="200"/>
        <w:jc w:val="both"/>
        <w:textAlignment w:val="auto"/>
        <w:outlineLvl w:val="9"/>
        <w:rPr>
          <w:rFonts w:hint="eastAsia" w:ascii="仿宋_GB2312" w:hAnsi="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建议因地制宜，分类施策，针对我县实际情况提前下达项目建设资金计划，便于年前顺利完成项目招投标工作</w:t>
      </w:r>
      <w:r>
        <w:rPr>
          <w:rFonts w:hint="eastAsia" w:ascii="仿宋_GB2312" w:hAnsi="仿宋_GB2312" w:cs="仿宋_GB2312"/>
          <w:b w:val="0"/>
          <w:bCs w:val="0"/>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spacing w:beforeAutospacing="0" w:afterAutospacing="0" w:line="540" w:lineRule="exact"/>
        <w:ind w:right="0" w:rightChars="0" w:firstLine="640" w:firstLineChars="200"/>
        <w:jc w:val="both"/>
        <w:textAlignment w:val="auto"/>
        <w:outlineLvl w:val="9"/>
        <w:rPr>
          <w:rFonts w:hint="eastAsia" w:ascii="仿宋_GB2312" w:hAnsi="仿宋_GB2312" w:cs="仿宋_GB2312"/>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spacing w:beforeAutospacing="0" w:afterAutospacing="0" w:line="540" w:lineRule="exact"/>
        <w:ind w:right="0" w:rightChars="0" w:firstLine="640" w:firstLineChars="200"/>
        <w:jc w:val="both"/>
        <w:textAlignment w:val="auto"/>
        <w:outlineLvl w:val="9"/>
        <w:rPr>
          <w:rFonts w:hint="eastAsia" w:ascii="仿宋_GB2312" w:hAnsi="仿宋_GB2312" w:cs="仿宋_GB2312"/>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spacing w:beforeAutospacing="0" w:afterAutospacing="0" w:line="540" w:lineRule="exact"/>
        <w:ind w:right="0" w:rightChars="0" w:firstLine="640" w:firstLineChars="200"/>
        <w:jc w:val="both"/>
        <w:textAlignment w:val="auto"/>
        <w:outlineLvl w:val="9"/>
        <w:rPr>
          <w:rFonts w:hint="eastAsia" w:ascii="仿宋_GB2312" w:hAnsi="仿宋_GB2312" w:cs="仿宋_GB2312"/>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spacing w:beforeAutospacing="0" w:afterAutospacing="0" w:line="540" w:lineRule="exact"/>
        <w:ind w:right="0" w:rightChars="0" w:firstLine="640" w:firstLineChars="200"/>
        <w:jc w:val="both"/>
        <w:textAlignment w:val="auto"/>
        <w:outlineLvl w:val="9"/>
        <w:rPr>
          <w:rFonts w:hint="eastAsia" w:ascii="仿宋_GB2312" w:hAnsi="仿宋_GB2312" w:cs="仿宋_GB2312"/>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spacing w:beforeAutospacing="0" w:afterAutospacing="0" w:line="540" w:lineRule="exact"/>
        <w:ind w:right="0" w:rightChars="0" w:firstLine="640" w:firstLineChars="200"/>
        <w:jc w:val="both"/>
        <w:textAlignment w:val="auto"/>
        <w:outlineLvl w:val="9"/>
        <w:rPr>
          <w:rFonts w:hint="eastAsia" w:ascii="仿宋_GB2312" w:hAnsi="仿宋_GB2312" w:cs="仿宋_GB2312"/>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spacing w:beforeAutospacing="0" w:afterAutospacing="0" w:line="540" w:lineRule="exact"/>
        <w:ind w:right="0" w:rightChars="0" w:firstLine="640" w:firstLineChars="200"/>
        <w:jc w:val="both"/>
        <w:textAlignment w:val="auto"/>
        <w:outlineLvl w:val="9"/>
        <w:rPr>
          <w:rFonts w:hint="eastAsia" w:ascii="仿宋_GB2312" w:hAnsi="仿宋_GB2312" w:cs="仿宋_GB2312"/>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spacing w:beforeAutospacing="0" w:afterAutospacing="0" w:line="540" w:lineRule="exact"/>
        <w:ind w:right="0" w:rightChars="0" w:firstLine="640" w:firstLineChars="200"/>
        <w:jc w:val="both"/>
        <w:textAlignment w:val="auto"/>
        <w:outlineLvl w:val="9"/>
        <w:rPr>
          <w:rFonts w:hint="eastAsia" w:ascii="仿宋_GB2312" w:hAnsi="仿宋_GB2312" w:cs="仿宋_GB2312"/>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spacing w:beforeAutospacing="0" w:afterAutospacing="0" w:line="540" w:lineRule="exact"/>
        <w:ind w:right="0" w:rightChars="0" w:firstLine="640" w:firstLineChars="200"/>
        <w:jc w:val="both"/>
        <w:textAlignment w:val="auto"/>
        <w:outlineLvl w:val="9"/>
        <w:rPr>
          <w:rFonts w:hint="eastAsia" w:ascii="仿宋_GB2312" w:hAnsi="仿宋_GB2312" w:cs="仿宋_GB2312"/>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spacing w:beforeAutospacing="0" w:afterAutospacing="0" w:line="540" w:lineRule="exact"/>
        <w:ind w:right="0" w:rightChars="0" w:firstLine="640" w:firstLineChars="200"/>
        <w:jc w:val="both"/>
        <w:textAlignment w:val="auto"/>
        <w:outlineLvl w:val="9"/>
        <w:rPr>
          <w:rFonts w:hint="eastAsia" w:ascii="仿宋_GB2312" w:hAnsi="仿宋_GB2312" w:cs="仿宋_GB2312"/>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spacing w:beforeAutospacing="0" w:afterAutospacing="0" w:line="540" w:lineRule="exact"/>
        <w:ind w:right="0" w:rightChars="0" w:firstLine="640" w:firstLineChars="200"/>
        <w:jc w:val="both"/>
        <w:textAlignment w:val="auto"/>
        <w:outlineLvl w:val="9"/>
        <w:rPr>
          <w:rFonts w:hint="eastAsia" w:ascii="仿宋_GB2312" w:hAnsi="仿宋_GB2312" w:cs="仿宋_GB2312"/>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spacing w:beforeAutospacing="0" w:afterAutospacing="0" w:line="540" w:lineRule="exact"/>
        <w:ind w:right="0" w:rightChars="0" w:firstLine="640" w:firstLineChars="200"/>
        <w:jc w:val="both"/>
        <w:textAlignment w:val="auto"/>
        <w:outlineLvl w:val="9"/>
        <w:rPr>
          <w:rFonts w:hint="eastAsia" w:ascii="仿宋_GB2312" w:hAnsi="仿宋_GB2312" w:cs="仿宋_GB2312"/>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spacing w:beforeAutospacing="0" w:afterAutospacing="0" w:line="540" w:lineRule="exact"/>
        <w:ind w:right="0" w:rightChars="0" w:firstLine="640" w:firstLineChars="200"/>
        <w:jc w:val="both"/>
        <w:textAlignment w:val="auto"/>
        <w:outlineLvl w:val="9"/>
        <w:rPr>
          <w:rFonts w:hint="eastAsia" w:ascii="仿宋_GB2312" w:hAnsi="仿宋_GB2312" w:cs="仿宋_GB2312"/>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spacing w:beforeAutospacing="0" w:afterAutospacing="0" w:line="540" w:lineRule="exact"/>
        <w:ind w:right="0" w:rightChars="0" w:firstLine="640" w:firstLineChars="200"/>
        <w:jc w:val="both"/>
        <w:textAlignment w:val="auto"/>
        <w:outlineLvl w:val="9"/>
        <w:rPr>
          <w:rFonts w:hint="eastAsia" w:ascii="仿宋_GB2312" w:hAnsi="仿宋_GB2312" w:cs="仿宋_GB2312"/>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spacing w:beforeAutospacing="0" w:afterAutospacing="0" w:line="540" w:lineRule="exact"/>
        <w:ind w:right="0" w:rightChars="0" w:firstLine="640" w:firstLineChars="200"/>
        <w:jc w:val="both"/>
        <w:textAlignment w:val="auto"/>
        <w:outlineLvl w:val="9"/>
        <w:rPr>
          <w:rFonts w:hint="eastAsia" w:ascii="仿宋_GB2312" w:hAnsi="仿宋_GB2312" w:cs="仿宋_GB2312"/>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spacing w:beforeAutospacing="0" w:afterAutospacing="0" w:line="540" w:lineRule="exact"/>
        <w:ind w:right="0" w:rightChars="0" w:firstLine="640" w:firstLineChars="200"/>
        <w:jc w:val="both"/>
        <w:textAlignment w:val="auto"/>
        <w:outlineLvl w:val="9"/>
        <w:rPr>
          <w:rFonts w:hint="eastAsia" w:ascii="仿宋_GB2312" w:hAnsi="仿宋_GB2312" w:cs="仿宋_GB2312"/>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spacing w:beforeAutospacing="0" w:afterAutospacing="0" w:line="540" w:lineRule="exact"/>
        <w:ind w:right="0" w:rightChars="0" w:firstLine="640" w:firstLineChars="200"/>
        <w:jc w:val="both"/>
        <w:textAlignment w:val="auto"/>
        <w:outlineLvl w:val="9"/>
        <w:rPr>
          <w:rFonts w:hint="eastAsia" w:ascii="仿宋_GB2312" w:hAnsi="仿宋_GB2312" w:cs="仿宋_GB2312"/>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spacing w:beforeAutospacing="0" w:afterAutospacing="0" w:line="540" w:lineRule="exact"/>
        <w:ind w:right="0" w:rightChars="0" w:firstLine="640" w:firstLineChars="200"/>
        <w:jc w:val="both"/>
        <w:textAlignment w:val="auto"/>
        <w:outlineLvl w:val="9"/>
        <w:rPr>
          <w:rFonts w:hint="eastAsia" w:ascii="仿宋_GB2312" w:hAnsi="仿宋_GB2312" w:cs="仿宋_GB2312"/>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spacing w:beforeAutospacing="0" w:afterAutospacing="0" w:line="540" w:lineRule="exact"/>
        <w:ind w:right="0" w:rightChars="0" w:firstLine="640" w:firstLineChars="200"/>
        <w:jc w:val="both"/>
        <w:textAlignment w:val="auto"/>
        <w:outlineLvl w:val="9"/>
        <w:rPr>
          <w:rFonts w:hint="eastAsia" w:ascii="仿宋_GB2312" w:hAnsi="仿宋_GB2312" w:cs="仿宋_GB2312"/>
          <w:b w:val="0"/>
          <w:bCs w:val="0"/>
          <w:color w:val="auto"/>
          <w:sz w:val="32"/>
          <w:szCs w:val="32"/>
          <w:lang w:val="en-US" w:eastAsia="zh-CN"/>
        </w:rPr>
      </w:pPr>
    </w:p>
    <w:p>
      <w:pPr>
        <w:numPr>
          <w:ilvl w:val="0"/>
          <w:numId w:val="0"/>
        </w:numPr>
        <w:spacing w:line="580" w:lineRule="exact"/>
        <w:ind w:leftChars="200"/>
        <w:rPr>
          <w:rFonts w:ascii="仿宋" w:hAnsi="仿宋" w:eastAsia="仿宋" w:cs="仿宋_GB2312"/>
          <w:sz w:val="32"/>
          <w:szCs w:val="32"/>
        </w:rPr>
      </w:pPr>
    </w:p>
    <w:p>
      <w:pPr>
        <w:spacing w:line="600" w:lineRule="exact"/>
        <w:jc w:val="center"/>
        <w:outlineLvl w:val="0"/>
        <w:rPr>
          <w:rStyle w:val="24"/>
          <w:rFonts w:ascii="黑体" w:hAnsi="黑体" w:eastAsia="黑体"/>
          <w:b w:val="0"/>
        </w:rPr>
      </w:pPr>
      <w:bookmarkStart w:id="61" w:name="_Toc15396618"/>
      <w:r>
        <w:rPr>
          <w:rFonts w:hint="eastAsia" w:ascii="黑体" w:hAnsi="黑体" w:eastAsia="黑体"/>
          <w:color w:val="000000"/>
          <w:sz w:val="44"/>
          <w:szCs w:val="44"/>
        </w:rPr>
        <w:t>第</w:t>
      </w:r>
      <w:r>
        <w:rPr>
          <w:rStyle w:val="24"/>
          <w:rFonts w:hint="eastAsia" w:ascii="黑体" w:hAnsi="黑体" w:eastAsia="黑体"/>
          <w:b w:val="0"/>
        </w:rPr>
        <w:t>五部分 附表</w:t>
      </w:r>
      <w:bookmarkEnd w:id="56"/>
      <w:bookmarkEnd w:id="61"/>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62" w:name="_Toc15396619"/>
      <w:r>
        <w:rPr>
          <w:rFonts w:hint="eastAsia" w:ascii="仿宋" w:hAnsi="仿宋" w:eastAsia="仿宋"/>
          <w:b w:val="0"/>
          <w:color w:val="000000"/>
        </w:rPr>
        <w:t>一、收</w:t>
      </w:r>
      <w:r>
        <w:rPr>
          <w:rStyle w:val="25"/>
          <w:rFonts w:hint="eastAsia" w:ascii="仿宋" w:hAnsi="仿宋" w:eastAsia="仿宋"/>
          <w:b w:val="0"/>
          <w:bCs w:val="0"/>
        </w:rPr>
        <w:t>入支出决算总表</w:t>
      </w:r>
      <w:bookmarkEnd w:id="62"/>
    </w:p>
    <w:p>
      <w:pPr>
        <w:pStyle w:val="3"/>
        <w:rPr>
          <w:rFonts w:ascii="仿宋" w:hAnsi="仿宋" w:eastAsia="仿宋"/>
          <w:color w:val="000000"/>
        </w:rPr>
      </w:pPr>
      <w:bookmarkStart w:id="63" w:name="_Toc15396620"/>
      <w:r>
        <w:rPr>
          <w:rFonts w:hint="eastAsia" w:ascii="仿宋" w:hAnsi="仿宋" w:eastAsia="仿宋"/>
          <w:b w:val="0"/>
          <w:color w:val="000000"/>
        </w:rPr>
        <w:t>二、收</w:t>
      </w:r>
      <w:r>
        <w:rPr>
          <w:rStyle w:val="25"/>
          <w:rFonts w:hint="eastAsia" w:ascii="仿宋" w:hAnsi="仿宋" w:eastAsia="仿宋"/>
          <w:b w:val="0"/>
          <w:bCs w:val="0"/>
        </w:rPr>
        <w:t>入总表</w:t>
      </w:r>
      <w:bookmarkEnd w:id="63"/>
    </w:p>
    <w:p>
      <w:pPr>
        <w:pStyle w:val="3"/>
        <w:rPr>
          <w:rFonts w:ascii="仿宋" w:hAnsi="仿宋" w:eastAsia="仿宋"/>
          <w:color w:val="000000"/>
        </w:rPr>
      </w:pPr>
      <w:bookmarkStart w:id="64" w:name="_Toc15396621"/>
      <w:r>
        <w:rPr>
          <w:rStyle w:val="25"/>
          <w:rFonts w:hint="eastAsia" w:ascii="仿宋" w:hAnsi="仿宋" w:eastAsia="仿宋"/>
          <w:b w:val="0"/>
          <w:bCs w:val="0"/>
        </w:rPr>
        <w:t>三、</w:t>
      </w:r>
      <w:r>
        <w:rPr>
          <w:rFonts w:hint="eastAsia" w:ascii="仿宋" w:hAnsi="仿宋" w:eastAsia="仿宋"/>
          <w:b w:val="0"/>
          <w:color w:val="000000"/>
        </w:rPr>
        <w:t>支</w:t>
      </w:r>
      <w:r>
        <w:rPr>
          <w:rStyle w:val="25"/>
          <w:rFonts w:hint="eastAsia" w:ascii="仿宋" w:hAnsi="仿宋" w:eastAsia="仿宋"/>
          <w:b w:val="0"/>
          <w:bCs w:val="0"/>
        </w:rPr>
        <w:t>出总表</w:t>
      </w:r>
      <w:bookmarkEnd w:id="64"/>
    </w:p>
    <w:p>
      <w:pPr>
        <w:pStyle w:val="3"/>
        <w:rPr>
          <w:rFonts w:ascii="仿宋" w:hAnsi="仿宋" w:eastAsia="仿宋"/>
          <w:b w:val="0"/>
          <w:color w:val="000000"/>
        </w:rPr>
      </w:pPr>
      <w:bookmarkStart w:id="65" w:name="_Toc15396622"/>
      <w:r>
        <w:rPr>
          <w:rStyle w:val="25"/>
          <w:rFonts w:hint="eastAsia" w:ascii="仿宋" w:hAnsi="仿宋" w:eastAsia="仿宋"/>
          <w:b w:val="0"/>
          <w:bCs w:val="0"/>
        </w:rPr>
        <w:t>四、</w:t>
      </w:r>
      <w:r>
        <w:rPr>
          <w:rFonts w:hint="eastAsia" w:ascii="仿宋" w:hAnsi="仿宋" w:eastAsia="仿宋"/>
          <w:b w:val="0"/>
          <w:color w:val="000000"/>
        </w:rPr>
        <w:t>财</w:t>
      </w:r>
      <w:r>
        <w:rPr>
          <w:rStyle w:val="25"/>
          <w:rFonts w:hint="eastAsia" w:ascii="仿宋" w:hAnsi="仿宋" w:eastAsia="仿宋"/>
          <w:b w:val="0"/>
          <w:bCs w:val="0"/>
        </w:rPr>
        <w:t>政拨款收入支出决算总表</w:t>
      </w:r>
      <w:bookmarkEnd w:id="65"/>
    </w:p>
    <w:p>
      <w:pPr>
        <w:pStyle w:val="3"/>
        <w:rPr>
          <w:rFonts w:ascii="仿宋" w:hAnsi="仿宋" w:eastAsia="仿宋"/>
          <w:color w:val="000000"/>
        </w:rPr>
      </w:pPr>
      <w:bookmarkStart w:id="66" w:name="_Toc15396623"/>
      <w:r>
        <w:rPr>
          <w:rStyle w:val="25"/>
          <w:rFonts w:hint="eastAsia" w:ascii="仿宋" w:hAnsi="仿宋" w:eastAsia="仿宋"/>
          <w:b w:val="0"/>
          <w:bCs w:val="0"/>
        </w:rPr>
        <w:t>五、</w:t>
      </w:r>
      <w:r>
        <w:rPr>
          <w:rFonts w:hint="eastAsia" w:ascii="仿宋" w:hAnsi="仿宋" w:eastAsia="仿宋"/>
          <w:b w:val="0"/>
          <w:color w:val="000000"/>
        </w:rPr>
        <w:t>财</w:t>
      </w:r>
      <w:r>
        <w:rPr>
          <w:rStyle w:val="25"/>
          <w:rFonts w:hint="eastAsia" w:ascii="仿宋" w:hAnsi="仿宋" w:eastAsia="仿宋"/>
          <w:b w:val="0"/>
          <w:bCs w:val="0"/>
        </w:rPr>
        <w:t>政拨款支出决算明细表（政府经济分类科目）</w:t>
      </w:r>
      <w:bookmarkEnd w:id="66"/>
    </w:p>
    <w:p>
      <w:pPr>
        <w:pStyle w:val="3"/>
        <w:rPr>
          <w:rFonts w:ascii="仿宋" w:hAnsi="仿宋" w:eastAsia="仿宋"/>
          <w:color w:val="000000"/>
        </w:rPr>
      </w:pPr>
      <w:bookmarkStart w:id="67" w:name="_Toc15396624"/>
      <w:r>
        <w:rPr>
          <w:rStyle w:val="25"/>
          <w:rFonts w:hint="eastAsia" w:ascii="仿宋" w:hAnsi="仿宋" w:eastAsia="仿宋"/>
          <w:b w:val="0"/>
          <w:bCs w:val="0"/>
        </w:rPr>
        <w:t>六、</w:t>
      </w:r>
      <w:r>
        <w:rPr>
          <w:rFonts w:hint="eastAsia" w:ascii="仿宋" w:hAnsi="仿宋" w:eastAsia="仿宋"/>
          <w:b w:val="0"/>
          <w:color w:val="000000"/>
        </w:rPr>
        <w:t>一</w:t>
      </w:r>
      <w:r>
        <w:rPr>
          <w:rStyle w:val="25"/>
          <w:rFonts w:hint="eastAsia" w:ascii="仿宋" w:hAnsi="仿宋" w:eastAsia="仿宋"/>
          <w:b w:val="0"/>
          <w:bCs w:val="0"/>
        </w:rPr>
        <w:t>般公共预算财政拨款支出决算表</w:t>
      </w:r>
      <w:bookmarkEnd w:id="67"/>
    </w:p>
    <w:p>
      <w:pPr>
        <w:pStyle w:val="3"/>
        <w:rPr>
          <w:rFonts w:ascii="仿宋" w:hAnsi="仿宋" w:eastAsia="仿宋"/>
          <w:color w:val="000000"/>
        </w:rPr>
      </w:pPr>
      <w:bookmarkStart w:id="68" w:name="_Toc15396625"/>
      <w:r>
        <w:rPr>
          <w:rStyle w:val="25"/>
          <w:rFonts w:hint="eastAsia" w:ascii="仿宋" w:hAnsi="仿宋" w:eastAsia="仿宋"/>
          <w:b w:val="0"/>
          <w:bCs w:val="0"/>
        </w:rPr>
        <w:t>七、</w:t>
      </w:r>
      <w:r>
        <w:rPr>
          <w:rFonts w:hint="eastAsia" w:ascii="仿宋" w:hAnsi="仿宋" w:eastAsia="仿宋"/>
          <w:b w:val="0"/>
          <w:color w:val="000000"/>
        </w:rPr>
        <w:t>一</w:t>
      </w:r>
      <w:r>
        <w:rPr>
          <w:rStyle w:val="25"/>
          <w:rFonts w:hint="eastAsia" w:ascii="仿宋" w:hAnsi="仿宋" w:eastAsia="仿宋"/>
          <w:b w:val="0"/>
          <w:bCs w:val="0"/>
        </w:rPr>
        <w:t>般公共预算财政拨款支出决算明细表</w:t>
      </w:r>
      <w:bookmarkEnd w:id="68"/>
    </w:p>
    <w:p>
      <w:pPr>
        <w:pStyle w:val="3"/>
        <w:rPr>
          <w:rFonts w:ascii="仿宋" w:hAnsi="仿宋" w:eastAsia="仿宋"/>
          <w:color w:val="000000"/>
        </w:rPr>
      </w:pPr>
      <w:bookmarkStart w:id="69" w:name="_Toc15396626"/>
      <w:r>
        <w:rPr>
          <w:rStyle w:val="25"/>
          <w:rFonts w:hint="eastAsia" w:ascii="仿宋" w:hAnsi="仿宋" w:eastAsia="仿宋"/>
          <w:b w:val="0"/>
          <w:bCs w:val="0"/>
        </w:rPr>
        <w:t>八、</w:t>
      </w:r>
      <w:r>
        <w:rPr>
          <w:rFonts w:hint="eastAsia" w:ascii="仿宋" w:hAnsi="仿宋" w:eastAsia="仿宋"/>
          <w:b w:val="0"/>
          <w:color w:val="000000"/>
        </w:rPr>
        <w:t>一</w:t>
      </w:r>
      <w:r>
        <w:rPr>
          <w:rStyle w:val="25"/>
          <w:rFonts w:hint="eastAsia" w:ascii="仿宋" w:hAnsi="仿宋" w:eastAsia="仿宋"/>
          <w:b w:val="0"/>
          <w:bCs w:val="0"/>
        </w:rPr>
        <w:t>般公共预算财政拨款基本支出决算表</w:t>
      </w:r>
      <w:bookmarkEnd w:id="69"/>
    </w:p>
    <w:p>
      <w:pPr>
        <w:pStyle w:val="3"/>
        <w:rPr>
          <w:rFonts w:ascii="仿宋" w:hAnsi="仿宋" w:eastAsia="仿宋"/>
          <w:color w:val="000000"/>
        </w:rPr>
      </w:pPr>
      <w:bookmarkStart w:id="70" w:name="_Toc15396627"/>
      <w:r>
        <w:rPr>
          <w:rStyle w:val="25"/>
          <w:rFonts w:hint="eastAsia" w:ascii="仿宋" w:hAnsi="仿宋" w:eastAsia="仿宋"/>
          <w:b w:val="0"/>
          <w:bCs w:val="0"/>
        </w:rPr>
        <w:t>九、</w:t>
      </w:r>
      <w:r>
        <w:rPr>
          <w:rFonts w:hint="eastAsia" w:ascii="仿宋" w:hAnsi="仿宋" w:eastAsia="仿宋"/>
          <w:b w:val="0"/>
          <w:color w:val="000000"/>
        </w:rPr>
        <w:t>一</w:t>
      </w:r>
      <w:r>
        <w:rPr>
          <w:rStyle w:val="25"/>
          <w:rFonts w:hint="eastAsia" w:ascii="仿宋" w:hAnsi="仿宋" w:eastAsia="仿宋"/>
          <w:b w:val="0"/>
          <w:bCs w:val="0"/>
        </w:rPr>
        <w:t>般公共预算财政拨款项目支出决算表</w:t>
      </w:r>
      <w:bookmarkEnd w:id="70"/>
    </w:p>
    <w:p>
      <w:pPr>
        <w:pStyle w:val="3"/>
        <w:rPr>
          <w:rFonts w:ascii="仿宋" w:hAnsi="仿宋" w:eastAsia="仿宋"/>
          <w:color w:val="000000"/>
        </w:rPr>
      </w:pPr>
      <w:bookmarkStart w:id="71" w:name="_Toc15396628"/>
      <w:r>
        <w:rPr>
          <w:rStyle w:val="25"/>
          <w:rFonts w:hint="eastAsia" w:ascii="仿宋" w:hAnsi="仿宋" w:eastAsia="仿宋"/>
          <w:b w:val="0"/>
          <w:bCs w:val="0"/>
        </w:rPr>
        <w:t>十、</w:t>
      </w:r>
      <w:r>
        <w:rPr>
          <w:rFonts w:hint="eastAsia" w:ascii="仿宋" w:hAnsi="仿宋" w:eastAsia="仿宋"/>
          <w:b w:val="0"/>
          <w:color w:val="000000"/>
        </w:rPr>
        <w:t>一</w:t>
      </w:r>
      <w:r>
        <w:rPr>
          <w:rStyle w:val="25"/>
          <w:rFonts w:hint="eastAsia" w:ascii="仿宋" w:hAnsi="仿宋" w:eastAsia="仿宋"/>
          <w:b w:val="0"/>
          <w:bCs w:val="0"/>
        </w:rPr>
        <w:t>般公共预算财政拨款“三公”经费支出决算表</w:t>
      </w:r>
      <w:bookmarkEnd w:id="71"/>
    </w:p>
    <w:p>
      <w:pPr>
        <w:pStyle w:val="3"/>
        <w:rPr>
          <w:rFonts w:ascii="仿宋" w:hAnsi="仿宋" w:eastAsia="仿宋"/>
          <w:color w:val="000000"/>
        </w:rPr>
      </w:pPr>
      <w:bookmarkStart w:id="72" w:name="_Toc15396629"/>
      <w:r>
        <w:rPr>
          <w:rStyle w:val="25"/>
          <w:rFonts w:hint="eastAsia" w:ascii="仿宋" w:hAnsi="仿宋" w:eastAsia="仿宋"/>
          <w:b w:val="0"/>
          <w:bCs w:val="0"/>
        </w:rPr>
        <w:t>十一、</w:t>
      </w:r>
      <w:r>
        <w:rPr>
          <w:rFonts w:hint="eastAsia" w:ascii="仿宋" w:hAnsi="仿宋" w:eastAsia="仿宋"/>
          <w:b w:val="0"/>
          <w:color w:val="000000"/>
        </w:rPr>
        <w:t>政</w:t>
      </w:r>
      <w:r>
        <w:rPr>
          <w:rStyle w:val="25"/>
          <w:rFonts w:hint="eastAsia" w:ascii="仿宋" w:hAnsi="仿宋" w:eastAsia="仿宋"/>
          <w:b w:val="0"/>
          <w:bCs w:val="0"/>
        </w:rPr>
        <w:t>府性基金预算财政拨款收入支出决算表</w:t>
      </w:r>
      <w:bookmarkEnd w:id="72"/>
    </w:p>
    <w:p>
      <w:pPr>
        <w:pStyle w:val="3"/>
        <w:rPr>
          <w:rFonts w:ascii="仿宋" w:hAnsi="仿宋" w:eastAsia="仿宋"/>
          <w:color w:val="000000"/>
        </w:rPr>
      </w:pPr>
      <w:bookmarkStart w:id="73" w:name="_Toc15396630"/>
      <w:r>
        <w:rPr>
          <w:rStyle w:val="25"/>
          <w:rFonts w:hint="eastAsia" w:ascii="仿宋" w:hAnsi="仿宋" w:eastAsia="仿宋"/>
          <w:b w:val="0"/>
          <w:bCs w:val="0"/>
        </w:rPr>
        <w:t>十二、</w:t>
      </w:r>
      <w:r>
        <w:rPr>
          <w:rFonts w:hint="eastAsia" w:ascii="仿宋" w:hAnsi="仿宋" w:eastAsia="仿宋"/>
          <w:b w:val="0"/>
          <w:color w:val="000000"/>
        </w:rPr>
        <w:t>政</w:t>
      </w:r>
      <w:r>
        <w:rPr>
          <w:rStyle w:val="25"/>
          <w:rFonts w:hint="eastAsia" w:ascii="仿宋" w:hAnsi="仿宋" w:eastAsia="仿宋"/>
          <w:b w:val="0"/>
          <w:bCs w:val="0"/>
        </w:rPr>
        <w:t>府性基金预算财政拨款“三公”经费支出决算表</w:t>
      </w:r>
      <w:bookmarkEnd w:id="73"/>
    </w:p>
    <w:p>
      <w:pPr>
        <w:pStyle w:val="3"/>
        <w:rPr>
          <w:rFonts w:ascii="仿宋" w:hAnsi="仿宋" w:eastAsia="仿宋"/>
          <w:color w:val="000000" w:themeColor="text1"/>
        </w:rPr>
      </w:pPr>
      <w:bookmarkStart w:id="74" w:name="_Toc15396631"/>
      <w:r>
        <w:rPr>
          <w:rStyle w:val="25"/>
          <w:rFonts w:hint="eastAsia" w:ascii="仿宋" w:hAnsi="仿宋" w:eastAsia="仿宋"/>
          <w:b w:val="0"/>
          <w:bCs w:val="0"/>
        </w:rPr>
        <w:t>十三、</w:t>
      </w:r>
      <w:r>
        <w:rPr>
          <w:rFonts w:hint="eastAsia" w:ascii="仿宋" w:hAnsi="仿宋" w:eastAsia="仿宋"/>
          <w:b w:val="0"/>
          <w:color w:val="000000"/>
        </w:rPr>
        <w:t>国</w:t>
      </w:r>
      <w:r>
        <w:rPr>
          <w:rStyle w:val="25"/>
          <w:rFonts w:hint="eastAsia" w:ascii="仿宋" w:hAnsi="仿宋" w:eastAsia="仿宋"/>
          <w:b w:val="0"/>
          <w:bCs w:val="0"/>
        </w:rPr>
        <w:t>有资本经营预算支出决算表</w:t>
      </w:r>
      <w:bookmarkEnd w:id="74"/>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docPartObj>
        <w:docPartGallery w:val="autotext"/>
      </w:docPartObj>
    </w:sdtPr>
    <w:sdtContent>
      <w:p>
        <w:pPr>
          <w:pStyle w:val="8"/>
          <w:jc w:val="center"/>
        </w:pPr>
        <w:r>
          <w:fldChar w:fldCharType="begin"/>
        </w:r>
        <w:r>
          <w:instrText xml:space="preserve">PAGE   \* MERGEFORMAT</w:instrText>
        </w:r>
        <w:r>
          <w:fldChar w:fldCharType="separate"/>
        </w:r>
        <w:r>
          <w:rPr>
            <w:lang w:val="zh-CN"/>
          </w:rPr>
          <w:t>2</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03A17A"/>
    <w:multiLevelType w:val="singleLevel"/>
    <w:tmpl w:val="9803A17A"/>
    <w:lvl w:ilvl="0" w:tentative="0">
      <w:start w:val="2"/>
      <w:numFmt w:val="chineseCounting"/>
      <w:suff w:val="nothing"/>
      <w:lvlText w:val="（%1）"/>
      <w:lvlJc w:val="left"/>
      <w:rPr>
        <w:rFonts w:hint="eastAsia"/>
      </w:rPr>
    </w:lvl>
  </w:abstractNum>
  <w:abstractNum w:abstractNumId="1">
    <w:nsid w:val="9A5C3BF2"/>
    <w:multiLevelType w:val="singleLevel"/>
    <w:tmpl w:val="9A5C3BF2"/>
    <w:lvl w:ilvl="0" w:tentative="0">
      <w:start w:val="2"/>
      <w:numFmt w:val="chineseCounting"/>
      <w:suff w:val="nothing"/>
      <w:lvlText w:val="（%1）"/>
      <w:lvlJc w:val="left"/>
      <w:rPr>
        <w:rFonts w:hint="eastAsia"/>
      </w:rPr>
    </w:lvl>
  </w:abstractNum>
  <w:abstractNum w:abstractNumId="2">
    <w:nsid w:val="C34BCBB6"/>
    <w:multiLevelType w:val="singleLevel"/>
    <w:tmpl w:val="C34BCBB6"/>
    <w:lvl w:ilvl="0" w:tentative="0">
      <w:start w:val="1"/>
      <w:numFmt w:val="chineseCounting"/>
      <w:suff w:val="nothing"/>
      <w:lvlText w:val="%1、"/>
      <w:lvlJc w:val="left"/>
      <w:rPr>
        <w:rFonts w:hint="eastAsia"/>
      </w:rPr>
    </w:lvl>
  </w:abstractNum>
  <w:abstractNum w:abstractNumId="3">
    <w:nsid w:val="CF652CEC"/>
    <w:multiLevelType w:val="singleLevel"/>
    <w:tmpl w:val="CF652CEC"/>
    <w:lvl w:ilvl="0" w:tentative="0">
      <w:start w:val="9"/>
      <w:numFmt w:val="chineseCounting"/>
      <w:suff w:val="nothing"/>
      <w:lvlText w:val="%1、"/>
      <w:lvlJc w:val="left"/>
      <w:rPr>
        <w:rFonts w:hint="eastAsia"/>
      </w:rPr>
    </w:lvl>
  </w:abstractNum>
  <w:abstractNum w:abstractNumId="4">
    <w:nsid w:val="E2FA047D"/>
    <w:multiLevelType w:val="singleLevel"/>
    <w:tmpl w:val="E2FA047D"/>
    <w:lvl w:ilvl="0" w:tentative="0">
      <w:start w:val="3"/>
      <w:numFmt w:val="chineseCounting"/>
      <w:suff w:val="space"/>
      <w:lvlText w:val="第%1部分"/>
      <w:lvlJc w:val="left"/>
      <w:rPr>
        <w:rFonts w:hint="eastAsia"/>
      </w:rPr>
    </w:lvl>
  </w:abstractNum>
  <w:abstractNum w:abstractNumId="5">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6">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7">
    <w:nsid w:val="28AD7C9B"/>
    <w:multiLevelType w:val="singleLevel"/>
    <w:tmpl w:val="28AD7C9B"/>
    <w:lvl w:ilvl="0" w:tentative="0">
      <w:start w:val="8"/>
      <w:numFmt w:val="chineseCounting"/>
      <w:suff w:val="nothing"/>
      <w:lvlText w:val="%1、"/>
      <w:lvlJc w:val="left"/>
      <w:rPr>
        <w:rFonts w:hint="eastAsia"/>
      </w:rPr>
    </w:lvl>
  </w:abstractNum>
  <w:abstractNum w:abstractNumId="8">
    <w:nsid w:val="45FF2ECA"/>
    <w:multiLevelType w:val="singleLevel"/>
    <w:tmpl w:val="45FF2ECA"/>
    <w:lvl w:ilvl="0" w:tentative="0">
      <w:start w:val="1"/>
      <w:numFmt w:val="chineseCounting"/>
      <w:suff w:val="nothing"/>
      <w:lvlText w:val="%1、"/>
      <w:lvlJc w:val="left"/>
      <w:rPr>
        <w:rFonts w:hint="eastAsia"/>
      </w:rPr>
    </w:lvl>
  </w:abstractNum>
  <w:abstractNum w:abstractNumId="9">
    <w:nsid w:val="486E2B1F"/>
    <w:multiLevelType w:val="singleLevel"/>
    <w:tmpl w:val="486E2B1F"/>
    <w:lvl w:ilvl="0" w:tentative="0">
      <w:start w:val="2"/>
      <w:numFmt w:val="chineseCounting"/>
      <w:suff w:val="nothing"/>
      <w:lvlText w:val="%1、"/>
      <w:lvlJc w:val="left"/>
      <w:rPr>
        <w:rFonts w:hint="eastAsia"/>
      </w:rPr>
    </w:lvl>
  </w:abstractNum>
  <w:abstractNum w:abstractNumId="10">
    <w:nsid w:val="54B23C33"/>
    <w:multiLevelType w:val="singleLevel"/>
    <w:tmpl w:val="54B23C33"/>
    <w:lvl w:ilvl="0" w:tentative="0">
      <w:start w:val="2"/>
      <w:numFmt w:val="decimal"/>
      <w:suff w:val="nothing"/>
      <w:lvlText w:val="%1、"/>
      <w:lvlJc w:val="left"/>
    </w:lvl>
  </w:abstractNum>
  <w:abstractNum w:abstractNumId="11">
    <w:nsid w:val="6165950A"/>
    <w:multiLevelType w:val="singleLevel"/>
    <w:tmpl w:val="6165950A"/>
    <w:lvl w:ilvl="0" w:tentative="0">
      <w:start w:val="2"/>
      <w:numFmt w:val="decimal"/>
      <w:suff w:val="nothing"/>
      <w:lvlText w:val="%1、"/>
      <w:lvlJc w:val="left"/>
    </w:lvl>
  </w:abstractNum>
  <w:abstractNum w:abstractNumId="12">
    <w:nsid w:val="7AB6462A"/>
    <w:multiLevelType w:val="singleLevel"/>
    <w:tmpl w:val="7AB6462A"/>
    <w:lvl w:ilvl="0" w:tentative="0">
      <w:start w:val="2"/>
      <w:numFmt w:val="chineseCounting"/>
      <w:suff w:val="nothing"/>
      <w:lvlText w:val="（%1）"/>
      <w:lvlJc w:val="left"/>
      <w:rPr>
        <w:rFonts w:hint="eastAsia"/>
      </w:rPr>
    </w:lvl>
  </w:abstractNum>
  <w:abstractNum w:abstractNumId="13">
    <w:nsid w:val="7C01BA00"/>
    <w:multiLevelType w:val="singleLevel"/>
    <w:tmpl w:val="7C01BA00"/>
    <w:lvl w:ilvl="0" w:tentative="0">
      <w:start w:val="1"/>
      <w:numFmt w:val="chineseCounting"/>
      <w:suff w:val="nothing"/>
      <w:lvlText w:val="%1、"/>
      <w:lvlJc w:val="left"/>
      <w:rPr>
        <w:rFonts w:hint="eastAsia"/>
      </w:rPr>
    </w:lvl>
  </w:abstractNum>
  <w:num w:numId="1">
    <w:abstractNumId w:val="9"/>
  </w:num>
  <w:num w:numId="2">
    <w:abstractNumId w:val="6"/>
  </w:num>
  <w:num w:numId="3">
    <w:abstractNumId w:val="7"/>
  </w:num>
  <w:num w:numId="4">
    <w:abstractNumId w:val="3"/>
  </w:num>
  <w:num w:numId="5">
    <w:abstractNumId w:val="5"/>
  </w:num>
  <w:num w:numId="6">
    <w:abstractNumId w:val="4"/>
  </w:num>
  <w:num w:numId="7">
    <w:abstractNumId w:val="0"/>
  </w:num>
  <w:num w:numId="8">
    <w:abstractNumId w:val="12"/>
  </w:num>
  <w:num w:numId="9">
    <w:abstractNumId w:val="1"/>
  </w:num>
  <w:num w:numId="10">
    <w:abstractNumId w:val="2"/>
  </w:num>
  <w:num w:numId="11">
    <w:abstractNumId w:val="10"/>
  </w:num>
  <w:num w:numId="12">
    <w:abstractNumId w:val="13"/>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1361C"/>
    <w:rsid w:val="000222C6"/>
    <w:rsid w:val="0002549F"/>
    <w:rsid w:val="000428A8"/>
    <w:rsid w:val="0006487A"/>
    <w:rsid w:val="00065F8F"/>
    <w:rsid w:val="000768F2"/>
    <w:rsid w:val="0009184B"/>
    <w:rsid w:val="0009593C"/>
    <w:rsid w:val="000B047F"/>
    <w:rsid w:val="000B5923"/>
    <w:rsid w:val="000B5A48"/>
    <w:rsid w:val="000B6FF3"/>
    <w:rsid w:val="000C3467"/>
    <w:rsid w:val="000C3CA6"/>
    <w:rsid w:val="000D1267"/>
    <w:rsid w:val="000D1D50"/>
    <w:rsid w:val="000D5782"/>
    <w:rsid w:val="000E6613"/>
    <w:rsid w:val="000E7119"/>
    <w:rsid w:val="00114E9B"/>
    <w:rsid w:val="0014729F"/>
    <w:rsid w:val="00157BAB"/>
    <w:rsid w:val="001654D1"/>
    <w:rsid w:val="0018106D"/>
    <w:rsid w:val="001877A7"/>
    <w:rsid w:val="00191536"/>
    <w:rsid w:val="00196687"/>
    <w:rsid w:val="001C0962"/>
    <w:rsid w:val="001D7531"/>
    <w:rsid w:val="001E5619"/>
    <w:rsid w:val="001E602A"/>
    <w:rsid w:val="001E737D"/>
    <w:rsid w:val="001F0592"/>
    <w:rsid w:val="001F7506"/>
    <w:rsid w:val="002006CD"/>
    <w:rsid w:val="00202B36"/>
    <w:rsid w:val="00204B7A"/>
    <w:rsid w:val="0021101A"/>
    <w:rsid w:val="00220536"/>
    <w:rsid w:val="00235629"/>
    <w:rsid w:val="00260C38"/>
    <w:rsid w:val="002616C0"/>
    <w:rsid w:val="002662AA"/>
    <w:rsid w:val="00280496"/>
    <w:rsid w:val="00295495"/>
    <w:rsid w:val="002B2613"/>
    <w:rsid w:val="002F1818"/>
    <w:rsid w:val="002F567B"/>
    <w:rsid w:val="00304C24"/>
    <w:rsid w:val="003216A9"/>
    <w:rsid w:val="0037013F"/>
    <w:rsid w:val="00380C92"/>
    <w:rsid w:val="003A484F"/>
    <w:rsid w:val="003B0BE0"/>
    <w:rsid w:val="003B0C1B"/>
    <w:rsid w:val="003B688C"/>
    <w:rsid w:val="003C0291"/>
    <w:rsid w:val="003C39AE"/>
    <w:rsid w:val="003C7B60"/>
    <w:rsid w:val="003D1FB2"/>
    <w:rsid w:val="003D66DA"/>
    <w:rsid w:val="003E1310"/>
    <w:rsid w:val="003E6F55"/>
    <w:rsid w:val="00406254"/>
    <w:rsid w:val="004223DE"/>
    <w:rsid w:val="00430984"/>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7481D"/>
    <w:rsid w:val="0058486E"/>
    <w:rsid w:val="005D1C8B"/>
    <w:rsid w:val="005D5CED"/>
    <w:rsid w:val="005E470C"/>
    <w:rsid w:val="005F1A4C"/>
    <w:rsid w:val="00605688"/>
    <w:rsid w:val="006070AF"/>
    <w:rsid w:val="00607E6C"/>
    <w:rsid w:val="006101B1"/>
    <w:rsid w:val="00614E44"/>
    <w:rsid w:val="00622830"/>
    <w:rsid w:val="00630AEF"/>
    <w:rsid w:val="006325F8"/>
    <w:rsid w:val="00634C9A"/>
    <w:rsid w:val="00637F55"/>
    <w:rsid w:val="006440E4"/>
    <w:rsid w:val="0066343B"/>
    <w:rsid w:val="00664777"/>
    <w:rsid w:val="00672385"/>
    <w:rsid w:val="006748A4"/>
    <w:rsid w:val="00683E73"/>
    <w:rsid w:val="006A3141"/>
    <w:rsid w:val="006A5E34"/>
    <w:rsid w:val="006A7C2E"/>
    <w:rsid w:val="006B2422"/>
    <w:rsid w:val="006B2B9A"/>
    <w:rsid w:val="006C1937"/>
    <w:rsid w:val="006F020C"/>
    <w:rsid w:val="007127B7"/>
    <w:rsid w:val="007416B6"/>
    <w:rsid w:val="00746F48"/>
    <w:rsid w:val="0075404D"/>
    <w:rsid w:val="0076182A"/>
    <w:rsid w:val="00767B7E"/>
    <w:rsid w:val="007770C3"/>
    <w:rsid w:val="00784D24"/>
    <w:rsid w:val="00785FBA"/>
    <w:rsid w:val="00786E4A"/>
    <w:rsid w:val="007875EB"/>
    <w:rsid w:val="0079426B"/>
    <w:rsid w:val="007D312A"/>
    <w:rsid w:val="007D3F19"/>
    <w:rsid w:val="007E23B0"/>
    <w:rsid w:val="007F1991"/>
    <w:rsid w:val="007F2C2F"/>
    <w:rsid w:val="007F55FC"/>
    <w:rsid w:val="007F5665"/>
    <w:rsid w:val="00800112"/>
    <w:rsid w:val="00822EDF"/>
    <w:rsid w:val="008253BB"/>
    <w:rsid w:val="0083706E"/>
    <w:rsid w:val="008423A5"/>
    <w:rsid w:val="00850625"/>
    <w:rsid w:val="00853718"/>
    <w:rsid w:val="00855221"/>
    <w:rsid w:val="00860645"/>
    <w:rsid w:val="00871F71"/>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46945"/>
    <w:rsid w:val="00951248"/>
    <w:rsid w:val="0095152F"/>
    <w:rsid w:val="00954C49"/>
    <w:rsid w:val="0097099F"/>
    <w:rsid w:val="00971997"/>
    <w:rsid w:val="00971FFC"/>
    <w:rsid w:val="0098660A"/>
    <w:rsid w:val="009931C3"/>
    <w:rsid w:val="009B2C43"/>
    <w:rsid w:val="009B4EAE"/>
    <w:rsid w:val="009B7573"/>
    <w:rsid w:val="009C22F4"/>
    <w:rsid w:val="009C2E98"/>
    <w:rsid w:val="009D3447"/>
    <w:rsid w:val="009D4711"/>
    <w:rsid w:val="009F1185"/>
    <w:rsid w:val="009F18CD"/>
    <w:rsid w:val="009F2A13"/>
    <w:rsid w:val="00A04EB0"/>
    <w:rsid w:val="00A13CC1"/>
    <w:rsid w:val="00A16847"/>
    <w:rsid w:val="00A237D8"/>
    <w:rsid w:val="00A268C4"/>
    <w:rsid w:val="00A307CD"/>
    <w:rsid w:val="00A40A00"/>
    <w:rsid w:val="00A4142F"/>
    <w:rsid w:val="00A56DF2"/>
    <w:rsid w:val="00A67AB5"/>
    <w:rsid w:val="00A91760"/>
    <w:rsid w:val="00A93B00"/>
    <w:rsid w:val="00A93C21"/>
    <w:rsid w:val="00AC3C6A"/>
    <w:rsid w:val="00AD5620"/>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77EA6"/>
    <w:rsid w:val="00B81598"/>
    <w:rsid w:val="00B82D13"/>
    <w:rsid w:val="00B841F1"/>
    <w:rsid w:val="00B944D6"/>
    <w:rsid w:val="00BB4DF0"/>
    <w:rsid w:val="00BC289F"/>
    <w:rsid w:val="00BC5361"/>
    <w:rsid w:val="00BC5460"/>
    <w:rsid w:val="00BC6B50"/>
    <w:rsid w:val="00BD0E25"/>
    <w:rsid w:val="00BF5BD6"/>
    <w:rsid w:val="00C03E31"/>
    <w:rsid w:val="00C10AD5"/>
    <w:rsid w:val="00C33E72"/>
    <w:rsid w:val="00C354B2"/>
    <w:rsid w:val="00C35554"/>
    <w:rsid w:val="00C42709"/>
    <w:rsid w:val="00C533CC"/>
    <w:rsid w:val="00C5751C"/>
    <w:rsid w:val="00C61BFC"/>
    <w:rsid w:val="00C62B85"/>
    <w:rsid w:val="00C65438"/>
    <w:rsid w:val="00C91CBB"/>
    <w:rsid w:val="00CC09B6"/>
    <w:rsid w:val="00CC666F"/>
    <w:rsid w:val="00CD1E3F"/>
    <w:rsid w:val="00CE44F6"/>
    <w:rsid w:val="00CE49DA"/>
    <w:rsid w:val="00CE7B61"/>
    <w:rsid w:val="00D00095"/>
    <w:rsid w:val="00D20620"/>
    <w:rsid w:val="00D26091"/>
    <w:rsid w:val="00D34E7C"/>
    <w:rsid w:val="00D35489"/>
    <w:rsid w:val="00D51276"/>
    <w:rsid w:val="00D7035F"/>
    <w:rsid w:val="00D70E41"/>
    <w:rsid w:val="00DA65AC"/>
    <w:rsid w:val="00DB1913"/>
    <w:rsid w:val="00DC410D"/>
    <w:rsid w:val="00DC68CA"/>
    <w:rsid w:val="00DC7CBA"/>
    <w:rsid w:val="00DD73B7"/>
    <w:rsid w:val="00DF28BC"/>
    <w:rsid w:val="00DF34B9"/>
    <w:rsid w:val="00E01053"/>
    <w:rsid w:val="00E07ACF"/>
    <w:rsid w:val="00E331A1"/>
    <w:rsid w:val="00E33202"/>
    <w:rsid w:val="00E336A9"/>
    <w:rsid w:val="00E50624"/>
    <w:rsid w:val="00E568DF"/>
    <w:rsid w:val="00E64269"/>
    <w:rsid w:val="00E82267"/>
    <w:rsid w:val="00EA010F"/>
    <w:rsid w:val="00EB7F1F"/>
    <w:rsid w:val="00ED1B63"/>
    <w:rsid w:val="00ED3C1F"/>
    <w:rsid w:val="00ED4085"/>
    <w:rsid w:val="00ED420E"/>
    <w:rsid w:val="00EE2F57"/>
    <w:rsid w:val="00EF4C34"/>
    <w:rsid w:val="00EF77C6"/>
    <w:rsid w:val="00F05438"/>
    <w:rsid w:val="00F1361C"/>
    <w:rsid w:val="00F160C7"/>
    <w:rsid w:val="00F36D8F"/>
    <w:rsid w:val="00F417B1"/>
    <w:rsid w:val="00F602DF"/>
    <w:rsid w:val="00F61B31"/>
    <w:rsid w:val="00F81FD9"/>
    <w:rsid w:val="00F841AA"/>
    <w:rsid w:val="00FA201B"/>
    <w:rsid w:val="00FA23E8"/>
    <w:rsid w:val="00FD3CC1"/>
    <w:rsid w:val="00FF1E02"/>
    <w:rsid w:val="00FF30B4"/>
    <w:rsid w:val="012541C2"/>
    <w:rsid w:val="013B0C78"/>
    <w:rsid w:val="01FF32A3"/>
    <w:rsid w:val="024E14E9"/>
    <w:rsid w:val="027500C4"/>
    <w:rsid w:val="028F4959"/>
    <w:rsid w:val="02A41E90"/>
    <w:rsid w:val="02AA7FB4"/>
    <w:rsid w:val="048C511F"/>
    <w:rsid w:val="04D331BE"/>
    <w:rsid w:val="05FD7D2F"/>
    <w:rsid w:val="06414C4E"/>
    <w:rsid w:val="06866EF9"/>
    <w:rsid w:val="07211CE2"/>
    <w:rsid w:val="07BF382F"/>
    <w:rsid w:val="07C04426"/>
    <w:rsid w:val="07D07A68"/>
    <w:rsid w:val="092F7690"/>
    <w:rsid w:val="09357A7B"/>
    <w:rsid w:val="09757C69"/>
    <w:rsid w:val="0A623E3C"/>
    <w:rsid w:val="0A6A3456"/>
    <w:rsid w:val="0B004A80"/>
    <w:rsid w:val="0BFC38EF"/>
    <w:rsid w:val="0C4902BC"/>
    <w:rsid w:val="0C5B2F14"/>
    <w:rsid w:val="0CD25D4A"/>
    <w:rsid w:val="0CDB59CF"/>
    <w:rsid w:val="0D2D3491"/>
    <w:rsid w:val="0E0F2FA1"/>
    <w:rsid w:val="0E6316A8"/>
    <w:rsid w:val="0E8466D7"/>
    <w:rsid w:val="0E866559"/>
    <w:rsid w:val="0EE2410C"/>
    <w:rsid w:val="0F101A2B"/>
    <w:rsid w:val="0F744B0C"/>
    <w:rsid w:val="0FF95444"/>
    <w:rsid w:val="103C6DD9"/>
    <w:rsid w:val="10C055FF"/>
    <w:rsid w:val="10C52B18"/>
    <w:rsid w:val="10E65B66"/>
    <w:rsid w:val="11060272"/>
    <w:rsid w:val="11184323"/>
    <w:rsid w:val="114C2F5B"/>
    <w:rsid w:val="115E4499"/>
    <w:rsid w:val="11980A71"/>
    <w:rsid w:val="11A81576"/>
    <w:rsid w:val="12880326"/>
    <w:rsid w:val="12F54C82"/>
    <w:rsid w:val="130568A9"/>
    <w:rsid w:val="130A265E"/>
    <w:rsid w:val="13497B33"/>
    <w:rsid w:val="13A77093"/>
    <w:rsid w:val="13C6226E"/>
    <w:rsid w:val="13CF2A4D"/>
    <w:rsid w:val="13F464CE"/>
    <w:rsid w:val="14A91604"/>
    <w:rsid w:val="14C1327D"/>
    <w:rsid w:val="14DE199E"/>
    <w:rsid w:val="15286DFC"/>
    <w:rsid w:val="158679C6"/>
    <w:rsid w:val="161627E2"/>
    <w:rsid w:val="16332424"/>
    <w:rsid w:val="16385CA0"/>
    <w:rsid w:val="16703D24"/>
    <w:rsid w:val="16BB723D"/>
    <w:rsid w:val="171E4B9E"/>
    <w:rsid w:val="174A331E"/>
    <w:rsid w:val="17882A81"/>
    <w:rsid w:val="17BE47FA"/>
    <w:rsid w:val="17E767D3"/>
    <w:rsid w:val="18455FC3"/>
    <w:rsid w:val="1858374F"/>
    <w:rsid w:val="18D21A3E"/>
    <w:rsid w:val="1908226D"/>
    <w:rsid w:val="1917632E"/>
    <w:rsid w:val="19A54A66"/>
    <w:rsid w:val="19D418D4"/>
    <w:rsid w:val="19E30F9A"/>
    <w:rsid w:val="1A5960B4"/>
    <w:rsid w:val="1A5F75DE"/>
    <w:rsid w:val="1AA01178"/>
    <w:rsid w:val="1AC70B63"/>
    <w:rsid w:val="1B0B1485"/>
    <w:rsid w:val="1B1B26E4"/>
    <w:rsid w:val="1B7019B0"/>
    <w:rsid w:val="1B9F58EB"/>
    <w:rsid w:val="1C646B80"/>
    <w:rsid w:val="1C716839"/>
    <w:rsid w:val="1C794E2B"/>
    <w:rsid w:val="1CD10F89"/>
    <w:rsid w:val="1CDA5AF3"/>
    <w:rsid w:val="1D3F7822"/>
    <w:rsid w:val="1D847BA3"/>
    <w:rsid w:val="1DA7369F"/>
    <w:rsid w:val="1E22395E"/>
    <w:rsid w:val="1E39200D"/>
    <w:rsid w:val="1EC44070"/>
    <w:rsid w:val="1F7442CE"/>
    <w:rsid w:val="1FF54C49"/>
    <w:rsid w:val="20043700"/>
    <w:rsid w:val="20175331"/>
    <w:rsid w:val="20405422"/>
    <w:rsid w:val="205A0C04"/>
    <w:rsid w:val="20CF4375"/>
    <w:rsid w:val="20E02882"/>
    <w:rsid w:val="212141DF"/>
    <w:rsid w:val="216941C6"/>
    <w:rsid w:val="21BA6F09"/>
    <w:rsid w:val="21FD0A9E"/>
    <w:rsid w:val="22221529"/>
    <w:rsid w:val="222F22A9"/>
    <w:rsid w:val="22490B72"/>
    <w:rsid w:val="224F349B"/>
    <w:rsid w:val="225531E6"/>
    <w:rsid w:val="229B30AB"/>
    <w:rsid w:val="229E78D5"/>
    <w:rsid w:val="22BD1C75"/>
    <w:rsid w:val="22C00956"/>
    <w:rsid w:val="22CD4CCA"/>
    <w:rsid w:val="238A6943"/>
    <w:rsid w:val="23C41F44"/>
    <w:rsid w:val="240371BF"/>
    <w:rsid w:val="240C3310"/>
    <w:rsid w:val="240D436E"/>
    <w:rsid w:val="24104B7B"/>
    <w:rsid w:val="241D1CF9"/>
    <w:rsid w:val="2449132C"/>
    <w:rsid w:val="24D43732"/>
    <w:rsid w:val="252C5E73"/>
    <w:rsid w:val="2554474A"/>
    <w:rsid w:val="25D5415A"/>
    <w:rsid w:val="2600609A"/>
    <w:rsid w:val="260D4CB2"/>
    <w:rsid w:val="261F3BA6"/>
    <w:rsid w:val="26593912"/>
    <w:rsid w:val="268F1730"/>
    <w:rsid w:val="26B95E9C"/>
    <w:rsid w:val="274072EF"/>
    <w:rsid w:val="277B3B6F"/>
    <w:rsid w:val="279832ED"/>
    <w:rsid w:val="286D6461"/>
    <w:rsid w:val="28837DA0"/>
    <w:rsid w:val="293D53D8"/>
    <w:rsid w:val="299D6B7B"/>
    <w:rsid w:val="29A10997"/>
    <w:rsid w:val="29AF295B"/>
    <w:rsid w:val="29CC3312"/>
    <w:rsid w:val="29FD04D3"/>
    <w:rsid w:val="2A0900A8"/>
    <w:rsid w:val="2A104725"/>
    <w:rsid w:val="2A994B01"/>
    <w:rsid w:val="2AC568FF"/>
    <w:rsid w:val="2AE96293"/>
    <w:rsid w:val="2AF93588"/>
    <w:rsid w:val="2B5F35EB"/>
    <w:rsid w:val="2B876344"/>
    <w:rsid w:val="2B9A19FE"/>
    <w:rsid w:val="2BC67547"/>
    <w:rsid w:val="2BCA2930"/>
    <w:rsid w:val="2BCE7BFF"/>
    <w:rsid w:val="2C454B12"/>
    <w:rsid w:val="2C8012F2"/>
    <w:rsid w:val="2D1B666A"/>
    <w:rsid w:val="2D560566"/>
    <w:rsid w:val="2D5C0E62"/>
    <w:rsid w:val="2D894ABC"/>
    <w:rsid w:val="2D904E0E"/>
    <w:rsid w:val="2DD10BDF"/>
    <w:rsid w:val="2EC247D6"/>
    <w:rsid w:val="2EE16203"/>
    <w:rsid w:val="2F0C7854"/>
    <w:rsid w:val="2F3D3806"/>
    <w:rsid w:val="2F7C6EDC"/>
    <w:rsid w:val="30093388"/>
    <w:rsid w:val="307743D2"/>
    <w:rsid w:val="30AA1168"/>
    <w:rsid w:val="30ED5D74"/>
    <w:rsid w:val="319F7F4E"/>
    <w:rsid w:val="32087B46"/>
    <w:rsid w:val="32892D18"/>
    <w:rsid w:val="32A612F8"/>
    <w:rsid w:val="32F71992"/>
    <w:rsid w:val="33780A5D"/>
    <w:rsid w:val="33E2529F"/>
    <w:rsid w:val="340F10C7"/>
    <w:rsid w:val="3418435B"/>
    <w:rsid w:val="34534285"/>
    <w:rsid w:val="34F90CAA"/>
    <w:rsid w:val="34FF512A"/>
    <w:rsid w:val="353B74BD"/>
    <w:rsid w:val="35A02958"/>
    <w:rsid w:val="35A65EC2"/>
    <w:rsid w:val="36663F92"/>
    <w:rsid w:val="36B76B42"/>
    <w:rsid w:val="36BB2483"/>
    <w:rsid w:val="373F0CAE"/>
    <w:rsid w:val="379A5F69"/>
    <w:rsid w:val="37CF131F"/>
    <w:rsid w:val="380C51AE"/>
    <w:rsid w:val="3887067C"/>
    <w:rsid w:val="389E35E3"/>
    <w:rsid w:val="39967DB2"/>
    <w:rsid w:val="39AA6064"/>
    <w:rsid w:val="39CD362D"/>
    <w:rsid w:val="3A1C1855"/>
    <w:rsid w:val="3A2A1354"/>
    <w:rsid w:val="3A884106"/>
    <w:rsid w:val="3B080E4D"/>
    <w:rsid w:val="3B0C615A"/>
    <w:rsid w:val="3C277FBD"/>
    <w:rsid w:val="3C3E48C4"/>
    <w:rsid w:val="3C531014"/>
    <w:rsid w:val="3CA8732A"/>
    <w:rsid w:val="3D431FD2"/>
    <w:rsid w:val="3DC5255E"/>
    <w:rsid w:val="3E0077CE"/>
    <w:rsid w:val="3E8D5C90"/>
    <w:rsid w:val="3F490396"/>
    <w:rsid w:val="3F621C29"/>
    <w:rsid w:val="3FD13346"/>
    <w:rsid w:val="3FED2904"/>
    <w:rsid w:val="40202B7F"/>
    <w:rsid w:val="402846A6"/>
    <w:rsid w:val="4043721C"/>
    <w:rsid w:val="40E75124"/>
    <w:rsid w:val="40FE58FD"/>
    <w:rsid w:val="41177AAE"/>
    <w:rsid w:val="41240503"/>
    <w:rsid w:val="416E52AF"/>
    <w:rsid w:val="41C935C7"/>
    <w:rsid w:val="420D10D7"/>
    <w:rsid w:val="420E4BB5"/>
    <w:rsid w:val="42171F45"/>
    <w:rsid w:val="425F3FEF"/>
    <w:rsid w:val="42683BC4"/>
    <w:rsid w:val="42A03576"/>
    <w:rsid w:val="42A44941"/>
    <w:rsid w:val="42F767DA"/>
    <w:rsid w:val="43331B29"/>
    <w:rsid w:val="43362352"/>
    <w:rsid w:val="437B08F3"/>
    <w:rsid w:val="43FD3666"/>
    <w:rsid w:val="442D0278"/>
    <w:rsid w:val="446612E3"/>
    <w:rsid w:val="449C5FA6"/>
    <w:rsid w:val="44FF614A"/>
    <w:rsid w:val="45164F92"/>
    <w:rsid w:val="45B933ED"/>
    <w:rsid w:val="45D94E5B"/>
    <w:rsid w:val="475D5116"/>
    <w:rsid w:val="47753F66"/>
    <w:rsid w:val="477759FB"/>
    <w:rsid w:val="47F437FA"/>
    <w:rsid w:val="47F90371"/>
    <w:rsid w:val="480D1A10"/>
    <w:rsid w:val="4822234A"/>
    <w:rsid w:val="484515E5"/>
    <w:rsid w:val="489E1780"/>
    <w:rsid w:val="499900ED"/>
    <w:rsid w:val="49F91287"/>
    <w:rsid w:val="4A7D310B"/>
    <w:rsid w:val="4AB15C90"/>
    <w:rsid w:val="4ADB7023"/>
    <w:rsid w:val="4B524B2D"/>
    <w:rsid w:val="4B8B1F5A"/>
    <w:rsid w:val="4C257C31"/>
    <w:rsid w:val="4C9C12AB"/>
    <w:rsid w:val="4CF26E67"/>
    <w:rsid w:val="4D0F622F"/>
    <w:rsid w:val="4D174BB8"/>
    <w:rsid w:val="4D6C3500"/>
    <w:rsid w:val="4E1D10C7"/>
    <w:rsid w:val="4E597B9E"/>
    <w:rsid w:val="4E6426DD"/>
    <w:rsid w:val="4EA00A12"/>
    <w:rsid w:val="4EB971C9"/>
    <w:rsid w:val="4EC6634B"/>
    <w:rsid w:val="4EC75CA8"/>
    <w:rsid w:val="4F0D4A73"/>
    <w:rsid w:val="4F512B05"/>
    <w:rsid w:val="4FAA3A72"/>
    <w:rsid w:val="4FB11582"/>
    <w:rsid w:val="4FDF40BB"/>
    <w:rsid w:val="50A02B84"/>
    <w:rsid w:val="50DC4C40"/>
    <w:rsid w:val="51100D3D"/>
    <w:rsid w:val="512453BB"/>
    <w:rsid w:val="51824823"/>
    <w:rsid w:val="5184098A"/>
    <w:rsid w:val="51B41971"/>
    <w:rsid w:val="51CD5647"/>
    <w:rsid w:val="520B6E29"/>
    <w:rsid w:val="52320E99"/>
    <w:rsid w:val="524401E3"/>
    <w:rsid w:val="52F30EF6"/>
    <w:rsid w:val="530E1D08"/>
    <w:rsid w:val="5317406B"/>
    <w:rsid w:val="535323D3"/>
    <w:rsid w:val="53873E83"/>
    <w:rsid w:val="54CB2DF4"/>
    <w:rsid w:val="550F4A39"/>
    <w:rsid w:val="553E65C7"/>
    <w:rsid w:val="5561315D"/>
    <w:rsid w:val="55C34BA3"/>
    <w:rsid w:val="55CA7382"/>
    <w:rsid w:val="55E8525F"/>
    <w:rsid w:val="56634BBB"/>
    <w:rsid w:val="56746AD1"/>
    <w:rsid w:val="56CD1E98"/>
    <w:rsid w:val="56D0360A"/>
    <w:rsid w:val="5776638F"/>
    <w:rsid w:val="57DE4C41"/>
    <w:rsid w:val="584C2342"/>
    <w:rsid w:val="584F5C94"/>
    <w:rsid w:val="58FF17AE"/>
    <w:rsid w:val="59272A6C"/>
    <w:rsid w:val="597F49B7"/>
    <w:rsid w:val="59804CAF"/>
    <w:rsid w:val="59B36009"/>
    <w:rsid w:val="59FD4C4E"/>
    <w:rsid w:val="59FF4A79"/>
    <w:rsid w:val="5A6070DF"/>
    <w:rsid w:val="5A7255F8"/>
    <w:rsid w:val="5B1476DE"/>
    <w:rsid w:val="5B575BE0"/>
    <w:rsid w:val="5B830658"/>
    <w:rsid w:val="5BC821A6"/>
    <w:rsid w:val="5BF87A76"/>
    <w:rsid w:val="5C014A4A"/>
    <w:rsid w:val="5C1314E6"/>
    <w:rsid w:val="5C3B7C44"/>
    <w:rsid w:val="5C4D7C73"/>
    <w:rsid w:val="5CB34264"/>
    <w:rsid w:val="5CD46C0F"/>
    <w:rsid w:val="5D1479C8"/>
    <w:rsid w:val="5D2C0AA7"/>
    <w:rsid w:val="5DD87FC1"/>
    <w:rsid w:val="5DED7EE2"/>
    <w:rsid w:val="5E3441AA"/>
    <w:rsid w:val="5E3A0EEE"/>
    <w:rsid w:val="5E696762"/>
    <w:rsid w:val="5EC92388"/>
    <w:rsid w:val="5ECB6688"/>
    <w:rsid w:val="5F944589"/>
    <w:rsid w:val="5FA2448C"/>
    <w:rsid w:val="5FDD7598"/>
    <w:rsid w:val="60205B26"/>
    <w:rsid w:val="60542557"/>
    <w:rsid w:val="605F733F"/>
    <w:rsid w:val="60E756B3"/>
    <w:rsid w:val="615D4695"/>
    <w:rsid w:val="619A1BE6"/>
    <w:rsid w:val="61A452C5"/>
    <w:rsid w:val="622913EE"/>
    <w:rsid w:val="626F7C23"/>
    <w:rsid w:val="62925C23"/>
    <w:rsid w:val="62944BA7"/>
    <w:rsid w:val="62B55BD1"/>
    <w:rsid w:val="62EA456D"/>
    <w:rsid w:val="63273D78"/>
    <w:rsid w:val="6341275C"/>
    <w:rsid w:val="634806FC"/>
    <w:rsid w:val="63694247"/>
    <w:rsid w:val="63831BFC"/>
    <w:rsid w:val="63C41C0F"/>
    <w:rsid w:val="63E369E1"/>
    <w:rsid w:val="64290877"/>
    <w:rsid w:val="644F04A3"/>
    <w:rsid w:val="645C2C3A"/>
    <w:rsid w:val="648B715C"/>
    <w:rsid w:val="64D83517"/>
    <w:rsid w:val="64EE1A8C"/>
    <w:rsid w:val="650A059F"/>
    <w:rsid w:val="65174FB7"/>
    <w:rsid w:val="655A70F4"/>
    <w:rsid w:val="65721D02"/>
    <w:rsid w:val="659D17B6"/>
    <w:rsid w:val="65B16FCD"/>
    <w:rsid w:val="65DD657A"/>
    <w:rsid w:val="66C52EB2"/>
    <w:rsid w:val="66D3036B"/>
    <w:rsid w:val="673508FF"/>
    <w:rsid w:val="673C193B"/>
    <w:rsid w:val="676B2B5F"/>
    <w:rsid w:val="685809F6"/>
    <w:rsid w:val="685B3653"/>
    <w:rsid w:val="68B620DC"/>
    <w:rsid w:val="69005E61"/>
    <w:rsid w:val="690976AE"/>
    <w:rsid w:val="6A314BDB"/>
    <w:rsid w:val="6A65696C"/>
    <w:rsid w:val="6AE93656"/>
    <w:rsid w:val="6AF65F37"/>
    <w:rsid w:val="6B136B5B"/>
    <w:rsid w:val="6BBC2A0C"/>
    <w:rsid w:val="6C0F3EC7"/>
    <w:rsid w:val="6C462159"/>
    <w:rsid w:val="6C4D0B38"/>
    <w:rsid w:val="6C5250F2"/>
    <w:rsid w:val="6CA026AA"/>
    <w:rsid w:val="6CE006CC"/>
    <w:rsid w:val="6DCA2D83"/>
    <w:rsid w:val="6E671BCB"/>
    <w:rsid w:val="6EC42326"/>
    <w:rsid w:val="6F040A91"/>
    <w:rsid w:val="6F562103"/>
    <w:rsid w:val="6F632940"/>
    <w:rsid w:val="6F706676"/>
    <w:rsid w:val="6FD03C39"/>
    <w:rsid w:val="702D57B2"/>
    <w:rsid w:val="707F0D32"/>
    <w:rsid w:val="70F13E2B"/>
    <w:rsid w:val="719A2747"/>
    <w:rsid w:val="71D816FD"/>
    <w:rsid w:val="71DB5B4E"/>
    <w:rsid w:val="72620CB0"/>
    <w:rsid w:val="72754CD9"/>
    <w:rsid w:val="727D3E32"/>
    <w:rsid w:val="727F4BA1"/>
    <w:rsid w:val="72A97F25"/>
    <w:rsid w:val="72DD0F35"/>
    <w:rsid w:val="731D24C6"/>
    <w:rsid w:val="73326D4F"/>
    <w:rsid w:val="735E5105"/>
    <w:rsid w:val="739C63ED"/>
    <w:rsid w:val="73D30AB0"/>
    <w:rsid w:val="744669F7"/>
    <w:rsid w:val="745E3A28"/>
    <w:rsid w:val="747269D1"/>
    <w:rsid w:val="748417BE"/>
    <w:rsid w:val="74C76371"/>
    <w:rsid w:val="74FE1C4D"/>
    <w:rsid w:val="750226D2"/>
    <w:rsid w:val="75466F1B"/>
    <w:rsid w:val="75506110"/>
    <w:rsid w:val="76151B36"/>
    <w:rsid w:val="769026B3"/>
    <w:rsid w:val="76A2212F"/>
    <w:rsid w:val="780267B9"/>
    <w:rsid w:val="78310BC8"/>
    <w:rsid w:val="78604995"/>
    <w:rsid w:val="79375553"/>
    <w:rsid w:val="795628BF"/>
    <w:rsid w:val="797122AE"/>
    <w:rsid w:val="7A0A49E4"/>
    <w:rsid w:val="7A0C430A"/>
    <w:rsid w:val="7A1C65B8"/>
    <w:rsid w:val="7A7F7ACE"/>
    <w:rsid w:val="7ABB6EDD"/>
    <w:rsid w:val="7C206809"/>
    <w:rsid w:val="7C2D1BB6"/>
    <w:rsid w:val="7CF13937"/>
    <w:rsid w:val="7D2B7010"/>
    <w:rsid w:val="7D3F06BF"/>
    <w:rsid w:val="7DB83E8D"/>
    <w:rsid w:val="7DCA2695"/>
    <w:rsid w:val="7E0B1782"/>
    <w:rsid w:val="7E2B3F49"/>
    <w:rsid w:val="7E922FA5"/>
    <w:rsid w:val="7F0C40D3"/>
    <w:rsid w:val="7F252FFB"/>
    <w:rsid w:val="7F72507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5">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5"/>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2"/>
    <w:qFormat/>
    <w:uiPriority w:val="9"/>
    <w:rPr>
      <w:rFonts w:ascii="Times New Roman" w:hAnsi="Times New Roman"/>
      <w:b/>
      <w:bCs/>
      <w:kern w:val="44"/>
      <w:sz w:val="44"/>
      <w:szCs w:val="44"/>
    </w:rPr>
  </w:style>
  <w:style w:type="character" w:customStyle="1" w:styleId="25">
    <w:name w:val="标题 2 Char"/>
    <w:basedOn w:val="13"/>
    <w:link w:val="3"/>
    <w:qFormat/>
    <w:uiPriority w:val="9"/>
    <w:rPr>
      <w:rFonts w:asciiTheme="majorHAnsi" w:hAnsiTheme="majorHAnsi" w:eastAsiaTheme="majorEastAsia" w:cstheme="majorBidi"/>
      <w:b/>
      <w:bCs/>
      <w:kern w:val="2"/>
      <w:sz w:val="32"/>
      <w:szCs w:val="32"/>
    </w:rPr>
  </w:style>
  <w:style w:type="paragraph" w:customStyle="1" w:styleId="26">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4"/>
    <w:qFormat/>
    <w:uiPriority w:val="9"/>
    <w:rPr>
      <w:rFonts w:ascii="Times New Roman" w:hAnsi="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24037;&#20316;&#34920;%20&#22312;%201.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E:\2018&#24180;&#36130;&#21153;\2017&#24180;&#20915;&#31639;&#20844;&#24320;&#36164;&#26009;&#65288;&#26368;&#32456;&#19978;&#25253;&#25968;&#25454;&#65289;\&#22270;&#24418;\01.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E:\2018&#24180;&#36130;&#21153;\2017&#24180;&#20915;&#31639;&#20844;&#24320;&#36164;&#26009;&#65288;&#26368;&#32456;&#19978;&#25253;&#25968;&#25454;&#65289;\&#22270;&#24418;\0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24037;&#20316;&#34920;%20&#22312;%201.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lenovo\Desktop\1.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E:\2019&#24180;&#36130;&#21153;\2018&#24180;&#20915;&#31639;&#26368;&#21518;&#25968;&#25454;&#21450;&#36130;&#36820;&#65292;&#21450;&#20854;&#20182;&#26448;&#26009;&#65288;&#23450;&#29256;&#65289;\&#22270;&#24418;\&#20915;&#31639;2.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E:\2018&#24180;&#36130;&#21153;\2017&#24180;&#20915;&#31639;&#20844;&#24320;&#36164;&#26009;&#65288;&#26368;&#32456;&#19978;&#25253;&#25968;&#25454;&#65289;\&#22270;&#24418;\555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452678738099683"/>
          <c:y val="0.27322045043564"/>
          <c:w val="0.880156804181445"/>
          <c:h val="0.604537234916982"/>
        </c:manualLayout>
      </c:layout>
      <c:barChart>
        <c:barDir val="col"/>
        <c:grouping val="stacked"/>
        <c:varyColors val="0"/>
        <c:ser>
          <c:idx val="0"/>
          <c:order val="0"/>
          <c:tx>
            <c:strRef>
              <c:f>'[工作表 在 1.xlsx]Sheet1'!$B$1</c:f>
              <c:strCache>
                <c:ptCount val="1"/>
                <c:pt idx="0">
                  <c:v>2017年度</c:v>
                </c:pt>
              </c:strCache>
            </c:strRef>
          </c:tx>
          <c:invertIfNegative val="0"/>
          <c:dLbls>
            <c:dLbl>
              <c:idx val="0"/>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t>2673.03</a:t>
                    </a:r>
                  </a:p>
                </c:rich>
              </c:tx>
              <c:dLblPos val="ctr"/>
              <c:showLegendKey val="0"/>
              <c:showVal val="1"/>
              <c:showCatName val="0"/>
              <c:showSerName val="0"/>
              <c:showPercent val="0"/>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t>2617.74</a:t>
                    </a:r>
                  </a:p>
                </c:rich>
              </c:tx>
              <c:dLblPos val="ctr"/>
              <c:showLegendKey val="0"/>
              <c:showVal val="1"/>
              <c:showCatName val="0"/>
              <c:showSerName val="0"/>
              <c:showPercent val="0"/>
              <c:showBubbleSize val="0"/>
              <c:extLst>
                <c:ext xmlns:c15="http://schemas.microsoft.com/office/drawing/2012/chart" uri="{CE6537A1-D6FC-4f65-9D91-7224C49458BB}"/>
              </c:extLst>
            </c:dLbl>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'[工作表 在 1.xlsx]Sheet1'!$A$2:$A$3</c:f>
              <c:strCache>
                <c:ptCount val="2"/>
                <c:pt idx="0">
                  <c:v>收入</c:v>
                </c:pt>
                <c:pt idx="1">
                  <c:v>支出</c:v>
                </c:pt>
              </c:strCache>
            </c:strRef>
          </c:cat>
          <c:val>
            <c:numRef>
              <c:f>'[工作表 在 1.xlsx]Sheet1'!$B$2:$B$3</c:f>
              <c:numCache>
                <c:formatCode>#,##0.00</c:formatCode>
                <c:ptCount val="2"/>
                <c:pt idx="0">
                  <c:v>2754.4</c:v>
                </c:pt>
                <c:pt idx="1">
                  <c:v>1767</c:v>
                </c:pt>
              </c:numCache>
            </c:numRef>
          </c:val>
        </c:ser>
        <c:ser>
          <c:idx val="1"/>
          <c:order val="1"/>
          <c:tx>
            <c:strRef>
              <c:f>'[工作表 在 1.xlsx]Sheet1'!$C$1</c:f>
              <c:strCache>
                <c:ptCount val="1"/>
                <c:pt idx="0">
                  <c:v>2018年度</c:v>
                </c:pt>
              </c:strCache>
            </c:strRef>
          </c:tx>
          <c:invertIfNegative val="0"/>
          <c:dLbls>
            <c:dLbl>
              <c:idx val="0"/>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t>2415.53</a:t>
                    </a:r>
                  </a:p>
                </c:rich>
              </c:tx>
              <c:dLblPos val="ctr"/>
              <c:showLegendKey val="0"/>
              <c:showVal val="1"/>
              <c:showCatName val="0"/>
              <c:showSerName val="0"/>
              <c:showPercent val="0"/>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t>4037.14</a:t>
                    </a:r>
                  </a:p>
                </c:rich>
              </c:tx>
              <c:dLblPos val="ctr"/>
              <c:showLegendKey val="0"/>
              <c:showVal val="1"/>
              <c:showCatName val="0"/>
              <c:showSerName val="0"/>
              <c:showPercent val="0"/>
              <c:showBubbleSize val="0"/>
              <c:extLst>
                <c:ext xmlns:c15="http://schemas.microsoft.com/office/drawing/2012/chart" uri="{CE6537A1-D6FC-4f65-9D91-7224C49458BB}"/>
              </c:extLst>
            </c:dLbl>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'[工作表 在 1.xlsx]Sheet1'!$A$2:$A$3</c:f>
              <c:strCache>
                <c:ptCount val="2"/>
                <c:pt idx="0">
                  <c:v>收入</c:v>
                </c:pt>
                <c:pt idx="1">
                  <c:v>支出</c:v>
                </c:pt>
              </c:strCache>
            </c:strRef>
          </c:cat>
          <c:val>
            <c:numRef>
              <c:f>'[工作表 在 1.xlsx]Sheet1'!$C$2:$C$3</c:f>
              <c:numCache>
                <c:formatCode>#,##0.00</c:formatCode>
                <c:ptCount val="2"/>
                <c:pt idx="0">
                  <c:v>2407.57</c:v>
                </c:pt>
                <c:pt idx="1">
                  <c:v>1867.98</c:v>
                </c:pt>
              </c:numCache>
            </c:numRef>
          </c:val>
        </c:ser>
        <c:ser>
          <c:idx val="2"/>
          <c:order val="2"/>
          <c:tx>
            <c:strRef>
              <c:f>'[工作表 在 1.xlsx]Sheet1'!$D$1</c:f>
              <c:strCache>
                <c:ptCount val="1"/>
                <c:pt idx="0">
                  <c:v/>
                </c:pt>
              </c:strCache>
            </c:strRef>
          </c:tx>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'[工作表 在 1.xlsx]Sheet1'!$A$2:$A$3</c:f>
              <c:strCache>
                <c:ptCount val="2"/>
                <c:pt idx="0">
                  <c:v>收入</c:v>
                </c:pt>
                <c:pt idx="1">
                  <c:v>支出</c:v>
                </c:pt>
              </c:strCache>
            </c:strRef>
          </c:cat>
          <c:val>
            <c:numRef>
              <c:f>'[工作表 在 1.xlsx]Sheet1'!$D$2:$D$3</c:f>
              <c:numCache>
                <c:formatCode>General</c:formatCode>
                <c:ptCount val="2"/>
              </c:numCache>
            </c:numRef>
          </c:val>
        </c:ser>
        <c:dLbls>
          <c:showLegendKey val="0"/>
          <c:showVal val="1"/>
          <c:showCatName val="0"/>
          <c:showSerName val="0"/>
          <c:showPercent val="0"/>
          <c:showBubbleSize val="0"/>
        </c:dLbls>
        <c:gapWidth val="150"/>
        <c:overlap val="100"/>
        <c:axId val="554667463"/>
        <c:axId val="481972884"/>
      </c:barChart>
      <c:catAx>
        <c:axId val="554667463"/>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81972884"/>
        <c:crosses val="autoZero"/>
        <c:auto val="1"/>
        <c:lblAlgn val="ctr"/>
        <c:lblOffset val="100"/>
        <c:noMultiLvlLbl val="0"/>
      </c:catAx>
      <c:valAx>
        <c:axId val="481972884"/>
        <c:scaling>
          <c:orientation val="minMax"/>
        </c:scaling>
        <c:delete val="0"/>
        <c:axPos val="l"/>
        <c:majorGridlines/>
        <c:numFmt formatCode="#,##0.00"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554667463"/>
        <c:crosses val="autoZero"/>
        <c:crossBetween val="between"/>
      </c:valAx>
    </c:plotArea>
    <c:legend>
      <c:legendPos val="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wrap="square"/>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explosion val="1"/>
            <c:spPr>
              <a:solidFill>
                <a:schemeClr val="accent3"/>
              </a:solidFill>
              <a:ln w="19050">
                <a:solidFill>
                  <a:schemeClr val="lt1"/>
                </a:solidFill>
              </a:ln>
              <a:effectLst/>
            </c:spPr>
          </c:dPt>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[01.xlsx]Sheet1!$A$6:$B$8</c:f>
              <c:multiLvlStrCache>
                <c:ptCount val="3"/>
                <c:lvl>
                  <c:pt idx="0">
                    <c:v>2415.52万元</c:v>
                  </c:pt>
                  <c:pt idx="1">
                    <c:v>2415.11万元</c:v>
                  </c:pt>
                  <c:pt idx="2">
                    <c:v>0.42万元</c:v>
                  </c:pt>
                </c:lvl>
                <c:lvl>
                  <c:pt idx="0">
                    <c:v>2018年收入合计</c:v>
                  </c:pt>
                  <c:pt idx="1">
                    <c:v>一般公共预算财政拨款收入</c:v>
                  </c:pt>
                  <c:pt idx="2">
                    <c:v>其他收入</c:v>
                  </c:pt>
                </c:lvl>
              </c:multiLvlStrCache>
            </c:multiLvlStrRef>
          </c:cat>
          <c:val>
            <c:numRef>
              <c:f>[01.xlsx]Sheet1!$C$6:$C$8</c:f>
              <c:numCache>
                <c:formatCode>General</c:formatCode>
                <c:ptCount val="3"/>
                <c:pt idx="1" c:formatCode="0%">
                  <c:v>0.99</c:v>
                </c:pt>
                <c:pt idx="2" c:formatCode="0%">
                  <c:v>0.01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2018</a:t>
            </a:r>
            <a:r>
              <a:rPr altLang="en-US"/>
              <a:t>年</a:t>
            </a:r>
            <a:r>
              <a:t>本年支出 </a:t>
            </a:r>
          </a:p>
        </c:rich>
      </c:tx>
      <c:layout>
        <c:manualLayout>
          <c:xMode val="edge"/>
          <c:yMode val="edge"/>
          <c:x val="0.414444444444444"/>
          <c:y val="0.0305555555555556"/>
        </c:manualLayout>
      </c:layout>
      <c:overlay val="0"/>
      <c:spPr>
        <a:noFill/>
        <a:ln>
          <a:noFill/>
        </a:ln>
        <a:effectLst/>
      </c:spPr>
    </c:title>
    <c:autoTitleDeleted val="0"/>
    <c:plotArea>
      <c:layout>
        <c:manualLayout>
          <c:layoutTarget val="inner"/>
          <c:xMode val="edge"/>
          <c:yMode val="edge"/>
          <c:x val="0.322333333333333"/>
          <c:y val="0.214305555555556"/>
          <c:w val="0.352"/>
          <c:h val="0.586666666666667"/>
        </c:manualLayout>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explosion val="1"/>
            <c:spPr>
              <a:solidFill>
                <a:schemeClr val="accent3"/>
              </a:solidFill>
              <a:ln w="19050">
                <a:solidFill>
                  <a:schemeClr val="lt1"/>
                </a:solidFill>
              </a:ln>
              <a:effectLst/>
            </c:spPr>
          </c:dPt>
          <c:dLbls>
            <c:dLbl>
              <c:idx val="1"/>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基本支出</a:t>
                    </a:r>
                    <a:r>
                      <a:rPr lang="en-US" altLang="zh-CN"/>
                      <a:t>3.13</a:t>
                    </a:r>
                    <a:r>
                      <a:t>%</a:t>
                    </a:r>
                  </a:p>
                </c:rich>
              </c:tx>
              <c:dLblPos val="bestFit"/>
              <c:showLegendKey val="0"/>
              <c:showVal val="1"/>
              <c:showCatName val="0"/>
              <c:showSerName val="0"/>
              <c:showPercent val="0"/>
              <c:showBubbleSize val="0"/>
              <c:extLst>
                <c:ext xmlns:c15="http://schemas.microsoft.com/office/drawing/2012/chart" uri="{CE6537A1-D6FC-4f65-9D91-7224C49458BB}"/>
              </c:extLst>
            </c:dLbl>
            <c:dLbl>
              <c:idx val="2"/>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项目支出</a:t>
                    </a:r>
                    <a:r>
                      <a:rPr lang="en-US" altLang="zh-CN"/>
                      <a:t>96.87</a:t>
                    </a:r>
                    <a:r>
                      <a:t>%</a:t>
                    </a:r>
                  </a:p>
                </c:rich>
              </c:tx>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[01.xlsx]Sheet1!$A$6:$B$8</c:f>
              <c:multiLvlStrCache>
                <c:ptCount val="3"/>
                <c:lvl>
                  <c:pt idx="0">
                    <c:v>4037.14万元</c:v>
                  </c:pt>
                  <c:pt idx="1">
                    <c:v>126.41万元</c:v>
                  </c:pt>
                  <c:pt idx="2">
                    <c:v>3910.73万元</c:v>
                  </c:pt>
                </c:lvl>
                <c:lvl>
                  <c:pt idx="0">
                    <c:v>2018年本年支出合计</c:v>
                  </c:pt>
                  <c:pt idx="1">
                    <c:v>基本支出</c:v>
                  </c:pt>
                  <c:pt idx="2">
                    <c:v>项目支出</c:v>
                  </c:pt>
                </c:lvl>
              </c:multiLvlStrCache>
            </c:multiLvlStrRef>
          </c:cat>
          <c:val>
            <c:numRef>
              <c:f>[01.xlsx]Sheet1!$C$6:$C$8</c:f>
              <c:numCache>
                <c:formatCode>General</c:formatCode>
                <c:ptCount val="3"/>
                <c:pt idx="1" c:formatCode="0.00%">
                  <c:v>0.0313</c:v>
                </c:pt>
                <c:pt idx="2" c:formatCode="0.00%">
                  <c:v>0.9687</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452678738099683"/>
          <c:y val="0.27322045043564"/>
          <c:w val="0.880156804181445"/>
          <c:h val="0.604537234916982"/>
        </c:manualLayout>
      </c:layout>
      <c:barChart>
        <c:barDir val="col"/>
        <c:grouping val="stacked"/>
        <c:varyColors val="0"/>
        <c:ser>
          <c:idx val="0"/>
          <c:order val="0"/>
          <c:tx>
            <c:strRef>
              <c:f>'[工作表 在 1.xlsx]Sheet1'!$B$1</c:f>
              <c:strCache>
                <c:ptCount val="1"/>
                <c:pt idx="0">
                  <c:v>2017年度</c:v>
                </c:pt>
              </c:strCache>
            </c:strRef>
          </c:tx>
          <c:invertIfNegative val="0"/>
          <c:dLbls>
            <c:dLbl>
              <c:idx val="0"/>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t>2673.03</a:t>
                    </a:r>
                  </a:p>
                </c:rich>
              </c:tx>
              <c:dLblPos val="ctr"/>
              <c:showLegendKey val="0"/>
              <c:showVal val="1"/>
              <c:showCatName val="0"/>
              <c:showSerName val="0"/>
              <c:showPercent val="0"/>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t>2617.74</a:t>
                    </a:r>
                  </a:p>
                </c:rich>
              </c:tx>
              <c:dLblPos val="ctr"/>
              <c:showLegendKey val="0"/>
              <c:showVal val="1"/>
              <c:showCatName val="0"/>
              <c:showSerName val="0"/>
              <c:showPercent val="0"/>
              <c:showBubbleSize val="0"/>
              <c:extLst>
                <c:ext xmlns:c15="http://schemas.microsoft.com/office/drawing/2012/chart" uri="{CE6537A1-D6FC-4f65-9D91-7224C49458BB}"/>
              </c:extLst>
            </c:dLbl>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'[工作表 在 1.xlsx]Sheet1'!$A$2:$A$3</c:f>
              <c:strCache>
                <c:ptCount val="2"/>
                <c:pt idx="0">
                  <c:v>收入</c:v>
                </c:pt>
                <c:pt idx="1">
                  <c:v>支出</c:v>
                </c:pt>
              </c:strCache>
            </c:strRef>
          </c:cat>
          <c:val>
            <c:numRef>
              <c:f>'[工作表 在 1.xlsx]Sheet1'!$B$2:$B$3</c:f>
              <c:numCache>
                <c:formatCode>#,##0.00</c:formatCode>
                <c:ptCount val="2"/>
                <c:pt idx="0">
                  <c:v>2754.4</c:v>
                </c:pt>
                <c:pt idx="1">
                  <c:v>1767</c:v>
                </c:pt>
              </c:numCache>
            </c:numRef>
          </c:val>
        </c:ser>
        <c:ser>
          <c:idx val="1"/>
          <c:order val="1"/>
          <c:tx>
            <c:strRef>
              <c:f>'[工作表 在 1.xlsx]Sheet1'!$C$1</c:f>
              <c:strCache>
                <c:ptCount val="1"/>
                <c:pt idx="0">
                  <c:v>2018年度</c:v>
                </c:pt>
              </c:strCache>
            </c:strRef>
          </c:tx>
          <c:invertIfNegative val="0"/>
          <c:dLbls>
            <c:dLbl>
              <c:idx val="0"/>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t>2415.53</a:t>
                    </a:r>
                  </a:p>
                </c:rich>
              </c:tx>
              <c:dLblPos val="ctr"/>
              <c:showLegendKey val="0"/>
              <c:showVal val="1"/>
              <c:showCatName val="0"/>
              <c:showSerName val="0"/>
              <c:showPercent val="0"/>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t>4037.14</a:t>
                    </a:r>
                  </a:p>
                </c:rich>
              </c:tx>
              <c:dLblPos val="ctr"/>
              <c:showLegendKey val="0"/>
              <c:showVal val="1"/>
              <c:showCatName val="0"/>
              <c:showSerName val="0"/>
              <c:showPercent val="0"/>
              <c:showBubbleSize val="0"/>
              <c:extLst>
                <c:ext xmlns:c15="http://schemas.microsoft.com/office/drawing/2012/chart" uri="{CE6537A1-D6FC-4f65-9D91-7224C49458BB}"/>
              </c:extLst>
            </c:dLbl>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'[工作表 在 1.xlsx]Sheet1'!$A$2:$A$3</c:f>
              <c:strCache>
                <c:ptCount val="2"/>
                <c:pt idx="0">
                  <c:v>收入</c:v>
                </c:pt>
                <c:pt idx="1">
                  <c:v>支出</c:v>
                </c:pt>
              </c:strCache>
            </c:strRef>
          </c:cat>
          <c:val>
            <c:numRef>
              <c:f>'[工作表 在 1.xlsx]Sheet1'!$C$2:$C$3</c:f>
              <c:numCache>
                <c:formatCode>#,##0.00</c:formatCode>
                <c:ptCount val="2"/>
                <c:pt idx="0">
                  <c:v>2407.57</c:v>
                </c:pt>
                <c:pt idx="1">
                  <c:v>1867.98</c:v>
                </c:pt>
              </c:numCache>
            </c:numRef>
          </c:val>
        </c:ser>
        <c:ser>
          <c:idx val="2"/>
          <c:order val="2"/>
          <c:tx>
            <c:strRef>
              <c:f>'[工作表 在 1.xlsx]Sheet1'!$D$1</c:f>
              <c:strCache>
                <c:ptCount val="1"/>
                <c:pt idx="0">
                  <c:v/>
                </c:pt>
              </c:strCache>
            </c:strRef>
          </c:tx>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'[工作表 在 1.xlsx]Sheet1'!$A$2:$A$3</c:f>
              <c:strCache>
                <c:ptCount val="2"/>
                <c:pt idx="0">
                  <c:v>收入</c:v>
                </c:pt>
                <c:pt idx="1">
                  <c:v>支出</c:v>
                </c:pt>
              </c:strCache>
            </c:strRef>
          </c:cat>
          <c:val>
            <c:numRef>
              <c:f>'[工作表 在 1.xlsx]Sheet1'!$D$2:$D$3</c:f>
              <c:numCache>
                <c:formatCode>General</c:formatCode>
                <c:ptCount val="2"/>
              </c:numCache>
            </c:numRef>
          </c:val>
        </c:ser>
        <c:dLbls>
          <c:showLegendKey val="0"/>
          <c:showVal val="1"/>
          <c:showCatName val="0"/>
          <c:showSerName val="0"/>
          <c:showPercent val="0"/>
          <c:showBubbleSize val="0"/>
        </c:dLbls>
        <c:gapWidth val="150"/>
        <c:overlap val="100"/>
        <c:axId val="554667463"/>
        <c:axId val="481972884"/>
      </c:barChart>
      <c:catAx>
        <c:axId val="554667463"/>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81972884"/>
        <c:crosses val="autoZero"/>
        <c:auto val="1"/>
        <c:lblAlgn val="ctr"/>
        <c:lblOffset val="100"/>
        <c:noMultiLvlLbl val="0"/>
      </c:catAx>
      <c:valAx>
        <c:axId val="481972884"/>
        <c:scaling>
          <c:orientation val="minMax"/>
        </c:scaling>
        <c:delete val="0"/>
        <c:axPos val="l"/>
        <c:majorGridlines/>
        <c:numFmt formatCode="#,##0.00"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554667463"/>
        <c:crosses val="autoZero"/>
        <c:crossBetween val="between"/>
      </c:valAx>
    </c:plotArea>
    <c:legend>
      <c:legendPos val="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wrap="square"/>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一般公共预算财政拨款支出决算变动情况图</a:t>
            </a:r>
          </a:p>
        </c:rich>
      </c:tx>
      <c:layout>
        <c:manualLayout>
          <c:xMode val="edge"/>
          <c:yMode val="edge"/>
          <c:x val="0.17656496004891"/>
          <c:y val="0.0187640729162313"/>
        </c:manualLayout>
      </c:layout>
      <c:overlay val="0"/>
      <c:spPr>
        <a:noFill/>
        <a:ln>
          <a:noFill/>
        </a:ln>
        <a:effectLst/>
      </c:spPr>
    </c:title>
    <c:autoTitleDeleted val="0"/>
    <c:plotArea>
      <c:layout>
        <c:manualLayout>
          <c:layoutTarget val="inner"/>
          <c:xMode val="edge"/>
          <c:yMode val="edge"/>
          <c:x val="0.322333333333333"/>
          <c:y val="0.214305555555556"/>
          <c:w val="0.352"/>
          <c:h val="0.586666666666667"/>
        </c:manualLayout>
      </c:layout>
      <c:barChart>
        <c:barDir val="col"/>
        <c:grouping val="clustered"/>
        <c:varyColors val="0"/>
        <c:ser>
          <c:idx val="0"/>
          <c:order val="0"/>
          <c:spPr>
            <a:solidFill>
              <a:schemeClr val="accent1"/>
            </a:solidFill>
            <a:ln w="19050">
              <a:solidFill>
                <a:schemeClr val="lt1"/>
              </a:solidFill>
            </a:ln>
            <a:effectLst/>
          </c:spPr>
          <c:invertIfNegative val="0"/>
          <c:dPt>
            <c:idx val="0"/>
            <c:invertIfNegative val="0"/>
            <c:bubble3D val="0"/>
            <c:spPr>
              <a:solidFill>
                <a:schemeClr val="accent1"/>
              </a:solidFill>
              <a:ln w="19050">
                <a:solidFill>
                  <a:schemeClr val="lt1"/>
                </a:solidFill>
              </a:ln>
              <a:effectLst/>
            </c:spPr>
          </c:dPt>
          <c:dPt>
            <c:idx val="1"/>
            <c:invertIfNegative val="0"/>
            <c:bubble3D val="0"/>
            <c:spPr>
              <a:solidFill>
                <a:schemeClr val="accent1"/>
              </a:solidFill>
              <a:ln w="19050">
                <a:solidFill>
                  <a:schemeClr val="lt1"/>
                </a:solidFill>
              </a:ln>
              <a:effectLst/>
            </c:spPr>
          </c:dPt>
          <c:dPt>
            <c:idx val="2"/>
            <c:invertIfNegative val="0"/>
            <c:bubble3D val="0"/>
            <c:explosion val="1"/>
            <c:spPr>
              <a:solidFill>
                <a:schemeClr val="accent1"/>
              </a:solidFill>
              <a:ln w="19050">
                <a:solidFill>
                  <a:schemeClr val="lt1"/>
                </a:solidFill>
              </a:ln>
              <a:effectLst/>
            </c:spPr>
          </c:dPt>
          <c:dLbls>
            <c:dLbl>
              <c:idx val="0"/>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2018</a:t>
                    </a:r>
                    <a:r>
                      <a:rPr altLang="en-US"/>
                      <a:t>年一般公共预算财政拨款支出</a:t>
                    </a:r>
                    <a:r>
                      <a:rPr lang="en-US" altLang="zh-CN"/>
                      <a:t>4037.14</a:t>
                    </a:r>
                    <a:r>
                      <a:rPr altLang="en-US"/>
                      <a:t>万元</a:t>
                    </a:r>
                    <a:endParaRPr lang="en-US" altLang="zh-CN"/>
                  </a:p>
                </c:rich>
              </c:tx>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0.00922722029988466"/>
                  <c:y val="0.00212765957446809"/>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2017</a:t>
                    </a:r>
                    <a:r>
                      <a:rPr altLang="en-US"/>
                      <a:t>年一般公共预算财政拨款支出</a:t>
                    </a:r>
                    <a:r>
                      <a:rPr lang="en-US" altLang="zh-CN"/>
                      <a:t>2617.74</a:t>
                    </a:r>
                    <a:r>
                      <a:rPr altLang="en-US"/>
                      <a:t>万元</a:t>
                    </a:r>
                    <a:endParaRPr lang="en-US" altLang="zh-CN"/>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项目支出</a:t>
                    </a:r>
                    <a:r>
                      <a:rPr lang="en-US" altLang="zh-CN"/>
                      <a:t>84</a:t>
                    </a:r>
                    <a:r>
                      <a:t>%</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[1.xlsx]Sheet1!$A$6:$B$8</c:f>
              <c:multiLvlStrCache>
                <c:ptCount val="3"/>
                <c:lvl>
                  <c:pt idx="0">
                    <c:v>4037.14万元</c:v>
                  </c:pt>
                  <c:pt idx="1">
                    <c:v>2617.74万元</c:v>
                  </c:pt>
                </c:lvl>
                <c:lvl>
                  <c:pt idx="0">
                    <c:v>2018年一般公共预算财政拨款支出</c:v>
                  </c:pt>
                  <c:pt idx="1">
                    <c:v>2017年一般公共预算财政拨款支出</c:v>
                  </c:pt>
                </c:lvl>
              </c:multiLvlStrCache>
            </c:multiLvlStrRef>
          </c:cat>
          <c:val>
            <c:numRef>
              <c:f>[1.xlsx]Sheet1!$C$6:$C$8</c:f>
              <c:numCache>
                <c:formatCode>0%</c:formatCode>
                <c:ptCount val="3"/>
                <c:pt idx="0">
                  <c:v>0.6066</c:v>
                </c:pt>
                <c:pt idx="1">
                  <c:v>0.39</c:v>
                </c:pt>
              </c:numCache>
            </c:numRef>
          </c:val>
        </c:ser>
        <c:dLbls>
          <c:showLegendKey val="0"/>
          <c:showVal val="1"/>
          <c:showCatName val="0"/>
          <c:showSerName val="0"/>
          <c:showPercent val="0"/>
          <c:showBubbleSize val="0"/>
        </c:dLbls>
        <c:gapWidth val="150"/>
        <c:overlap val="0"/>
        <c:axId val="770136370"/>
        <c:axId val="837282436"/>
      </c:barChart>
      <c:catAx>
        <c:axId val="770136370"/>
        <c:scaling>
          <c:orientation val="minMax"/>
        </c:scaling>
        <c:delete val="1"/>
        <c:axPos val="b"/>
        <c:majorTickMark val="out"/>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37282436"/>
        <c:crosses val="autoZero"/>
        <c:auto val="1"/>
        <c:lblAlgn val="ctr"/>
        <c:lblOffset val="100"/>
        <c:noMultiLvlLbl val="0"/>
      </c:catAx>
      <c:valAx>
        <c:axId val="8372824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0136370"/>
        <c:crosses val="autoZero"/>
        <c:crossBetween val="between"/>
      </c:valAx>
      <c:spPr>
        <a:noFill/>
        <a:ln>
          <a:noFill/>
        </a:ln>
        <a:effectLst/>
      </c:spPr>
    </c:plotArea>
    <c:legend>
      <c:legendPos val="b"/>
      <c:legendEntry>
        <c:idx val="2"/>
        <c:delete val="1"/>
      </c:legendEntry>
      <c:layout>
        <c:manualLayout>
          <c:xMode val="edge"/>
          <c:yMode val="edge"/>
          <c:x val="0.120427221052221"/>
          <c:y val="0.802874302874303"/>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[决算2.xlsx]Sheet1!$A$6:$B$12</c:f>
              <c:multiLvlStrCache>
                <c:ptCount val="7"/>
                <c:lvl>
                  <c:pt idx="0" c:formatCode="#,##0.00">
                    <c:v>4037.14万元</c:v>
                  </c:pt>
                  <c:pt idx="1">
                    <c:v>56.55万元</c:v>
                  </c:pt>
                  <c:pt idx="2">
                    <c:v>13.48万元</c:v>
                  </c:pt>
                  <c:pt idx="3">
                    <c:v>3.28万元</c:v>
                  </c:pt>
                  <c:pt idx="4">
                    <c:v>3951.17万元</c:v>
                  </c:pt>
                  <c:pt idx="5">
                    <c:v>4.9万元</c:v>
                  </c:pt>
                  <c:pt idx="6">
                    <c:v>7.76万元</c:v>
                  </c:pt>
                </c:lvl>
                <c:lvl>
                  <c:pt idx="0">
                    <c:v>2018年一般公共预算财政拨款支出</c:v>
                  </c:pt>
                  <c:pt idx="1">
                    <c:v>节能环保支出</c:v>
                  </c:pt>
                  <c:pt idx="2">
                    <c:v>社会保障和就业支出</c:v>
                  </c:pt>
                  <c:pt idx="3">
                    <c:v>医疗卫生与计划生育支出</c:v>
                  </c:pt>
                  <c:pt idx="4">
                    <c:v>农林水支出</c:v>
                  </c:pt>
                  <c:pt idx="5">
                    <c:v>国土海洋气象等支出</c:v>
                  </c:pt>
                  <c:pt idx="6">
                    <c:v>住房保障支出</c:v>
                  </c:pt>
                </c:lvl>
              </c:multiLvlStrCache>
            </c:multiLvlStrRef>
          </c:cat>
          <c:val>
            <c:numRef>
              <c:f>[决算2.xlsx]Sheet1!$C$6:$C$12</c:f>
              <c:numCache>
                <c:formatCode>General</c:formatCode>
                <c:ptCount val="7"/>
                <c:pt idx="1" c:formatCode="0.00%">
                  <c:v>0.014</c:v>
                </c:pt>
                <c:pt idx="2" c:formatCode="0.00%">
                  <c:v>0.0033</c:v>
                </c:pt>
                <c:pt idx="3" c:formatCode="0.00%">
                  <c:v>0.0008</c:v>
                </c:pt>
                <c:pt idx="4" c:formatCode="0.00%">
                  <c:v>0.9788</c:v>
                </c:pt>
                <c:pt idx="5" c:formatCode="0.00%">
                  <c:v>0.0012</c:v>
                </c:pt>
                <c:pt idx="6" c:formatCode="0.00%">
                  <c:v>0.0019</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0.242521918514698"/>
          <c:y val="0.491402527449762"/>
          <c:w val="0.519726663228468"/>
          <c:h val="0.488916511290657"/>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a:t>
            </a:r>
            <a:r>
              <a:rPr altLang="en-US"/>
              <a:t>三公</a:t>
            </a:r>
            <a:r>
              <a:rPr lang="en-US" altLang="zh-CN"/>
              <a:t>”</a:t>
            </a:r>
            <a:r>
              <a:rPr altLang="en-US"/>
              <a:t>经费财政拨款支出结构</a:t>
            </a:r>
            <a:r>
              <a:t> </a:t>
            </a:r>
          </a:p>
        </c:rich>
      </c:tx>
      <c:layout>
        <c:manualLayout>
          <c:xMode val="edge"/>
          <c:yMode val="edge"/>
          <c:x val="0.227486622129158"/>
          <c:y val="0.0361357271873877"/>
        </c:manualLayout>
      </c:layout>
      <c:overlay val="0"/>
      <c:spPr>
        <a:noFill/>
        <a:ln>
          <a:noFill/>
        </a:ln>
        <a:effectLst/>
      </c:spPr>
    </c:title>
    <c:autoTitleDeleted val="0"/>
    <c:plotArea>
      <c:layout>
        <c:manualLayout>
          <c:layoutTarget val="inner"/>
          <c:xMode val="edge"/>
          <c:yMode val="edge"/>
          <c:x val="0.322333333333333"/>
          <c:y val="0.214305555555556"/>
          <c:w val="0.352"/>
          <c:h val="0.586666666666667"/>
        </c:manualLayout>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explosion val="1"/>
            <c:spPr>
              <a:solidFill>
                <a:schemeClr val="accent3"/>
              </a:solidFill>
              <a:ln w="19050">
                <a:solidFill>
                  <a:schemeClr val="lt1"/>
                </a:solidFill>
              </a:ln>
              <a:effectLst/>
            </c:spPr>
          </c:dPt>
          <c:dLbls>
            <c:dLbl>
              <c:idx val="1"/>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基本支出</a:t>
                    </a:r>
                    <a:r>
                      <a:rPr lang="en-US" altLang="zh-CN"/>
                      <a:t>16</a:t>
                    </a:r>
                    <a:r>
                      <a:t>%</a:t>
                    </a:r>
                  </a:p>
                </c:rich>
              </c:tx>
              <c:dLblPos val="bestFit"/>
              <c:showLegendKey val="0"/>
              <c:showVal val="1"/>
              <c:showCatName val="0"/>
              <c:showSerName val="0"/>
              <c:showPercent val="0"/>
              <c:showBubbleSize val="0"/>
              <c:extLst>
                <c:ext xmlns:c15="http://schemas.microsoft.com/office/drawing/2012/chart" uri="{CE6537A1-D6FC-4f65-9D91-7224C49458BB}"/>
              </c:extLst>
            </c:dLbl>
            <c:dLbl>
              <c:idx val="2"/>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项目支出</a:t>
                    </a:r>
                    <a:r>
                      <a:rPr lang="en-US" altLang="zh-CN"/>
                      <a:t>84</a:t>
                    </a:r>
                    <a:r>
                      <a:t>%</a:t>
                    </a:r>
                  </a:p>
                </c:rich>
              </c:tx>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[5555.xlsx]Sheet1!$A$6:$B$8</c:f>
              <c:multiLvlStrCache>
                <c:ptCount val="3"/>
                <c:lvl>
                  <c:pt idx="0">
                    <c:v>7.99万元</c:v>
                  </c:pt>
                </c:lvl>
                <c:lvl>
                  <c:pt idx="0">
                    <c:v>公务用车运行维护费支出决算</c:v>
                  </c:pt>
                </c:lvl>
              </c:multiLvlStrCache>
            </c:multiLvlStrRef>
          </c:cat>
          <c:val>
            <c:numRef>
              <c:f>[5555.xlsx]Sheet1!$C$6:$C$8</c:f>
              <c:numCache>
                <c:formatCode>0%</c:formatCode>
                <c:ptCount val="3"/>
                <c:pt idx="0">
                  <c:v>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5EE963-AE7E-4F3B-BBF1-9AF15C920BB6}">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22</Pages>
  <Words>1435</Words>
  <Characters>8185</Characters>
  <Lines>68</Lines>
  <Paragraphs>19</Paragraphs>
  <TotalTime>11</TotalTime>
  <ScaleCrop>false</ScaleCrop>
  <LinksUpToDate>false</LinksUpToDate>
  <CharactersWithSpaces>9601</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2019-08-01T01:14:00Z</dcterms:created>
  <dc:creator>张彬茜</dc:creator>
  <cp:lastModifiedBy>下一页1409802427</cp:lastModifiedBy>
  <cp:lastPrinted>2019-08-01T00:48:00Z</cp:lastPrinted>
  <dcterms:modified xsi:type="dcterms:W3CDTF">2019-10-18T03:20:22Z</dcterms:modified>
  <dc:title>四川省***</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