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jc w:val="center"/>
        <w:rPr>
          <w:rFonts w:hint="eastAsia" w:ascii="黑体" w:hAnsi="黑体" w:eastAsia="黑体" w:cs="Times New Roman"/>
          <w:sz w:val="72"/>
          <w:szCs w:val="72"/>
          <w:lang w:eastAsia="zh-CN"/>
        </w:rPr>
      </w:pPr>
      <w:r>
        <w:rPr>
          <w:rFonts w:hint="eastAsia" w:ascii="黑体" w:hAnsi="黑体" w:eastAsia="黑体" w:cs="黑体"/>
          <w:sz w:val="72"/>
          <w:szCs w:val="72"/>
        </w:rPr>
        <w:t>壤塘县住房和城乡建设局</w:t>
      </w:r>
      <w:r>
        <w:rPr>
          <w:rFonts w:ascii="黑体" w:hAnsi="黑体" w:eastAsia="黑体" w:cs="黑体"/>
          <w:sz w:val="72"/>
          <w:szCs w:val="72"/>
        </w:rPr>
        <w:t>202</w:t>
      </w:r>
      <w:r>
        <w:rPr>
          <w:rFonts w:hint="eastAsia" w:ascii="黑体" w:hAnsi="黑体" w:eastAsia="黑体" w:cs="黑体"/>
          <w:sz w:val="72"/>
          <w:szCs w:val="72"/>
          <w:lang w:val="en-US" w:eastAsia="zh-CN"/>
        </w:rPr>
        <w:t>1</w:t>
      </w:r>
      <w:r>
        <w:rPr>
          <w:rFonts w:ascii="黑体" w:hAnsi="黑体" w:eastAsia="黑体" w:cs="黑体"/>
          <w:sz w:val="72"/>
          <w:szCs w:val="72"/>
        </w:rPr>
        <w:t>年</w:t>
      </w:r>
      <w:r>
        <w:rPr>
          <w:rFonts w:hint="eastAsia" w:ascii="黑体" w:hAnsi="黑体" w:eastAsia="黑体" w:cs="黑体"/>
          <w:sz w:val="72"/>
          <w:szCs w:val="72"/>
        </w:rPr>
        <w:t>部门</w:t>
      </w:r>
      <w:r>
        <w:rPr>
          <w:rFonts w:hint="eastAsia" w:ascii="黑体" w:hAnsi="黑体" w:eastAsia="黑体" w:cs="黑体"/>
          <w:sz w:val="72"/>
          <w:szCs w:val="72"/>
          <w:lang w:eastAsia="zh-CN"/>
        </w:rPr>
        <w:t>决</w:t>
      </w:r>
      <w:r>
        <w:rPr>
          <w:rFonts w:hint="eastAsia" w:ascii="黑体" w:hAnsi="黑体" w:eastAsia="黑体" w:cs="黑体"/>
          <w:sz w:val="72"/>
          <w:szCs w:val="72"/>
        </w:rPr>
        <w:t>算</w:t>
      </w:r>
      <w:r>
        <w:rPr>
          <w:rFonts w:hint="eastAsia" w:ascii="黑体" w:hAnsi="黑体" w:eastAsia="黑体" w:cs="黑体"/>
          <w:sz w:val="72"/>
          <w:szCs w:val="72"/>
          <w:lang w:eastAsia="zh-CN"/>
        </w:rPr>
        <w:t>公开</w:t>
      </w:r>
    </w:p>
    <w:p>
      <w:pPr>
        <w:jc w:val="center"/>
        <w:rPr>
          <w:rFonts w:ascii="黑体" w:hAnsi="黑体" w:eastAsia="黑体" w:cs="Times New Roman"/>
          <w:sz w:val="44"/>
          <w:szCs w:val="44"/>
        </w:rPr>
      </w:pPr>
    </w:p>
    <w:p>
      <w:pPr>
        <w:jc w:val="cente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jc w:val="center"/>
        <w:rPr>
          <w:rFonts w:ascii="黑体" w:hAnsi="黑体" w:eastAsia="黑体" w:cs="Times New Roman"/>
          <w:sz w:val="52"/>
          <w:szCs w:val="52"/>
        </w:rPr>
      </w:pPr>
      <w:r>
        <w:rPr>
          <w:rFonts w:hint="eastAsia" w:ascii="黑体" w:hAnsi="黑体" w:eastAsia="黑体" w:cs="黑体"/>
          <w:sz w:val="52"/>
          <w:szCs w:val="52"/>
          <w:lang w:val="en-US" w:eastAsia="zh-CN"/>
        </w:rPr>
        <w:t>2022</w:t>
      </w:r>
      <w:r>
        <w:rPr>
          <w:rFonts w:hint="eastAsia" w:ascii="黑体" w:hAnsi="黑体" w:eastAsia="黑体" w:cs="黑体"/>
          <w:sz w:val="52"/>
          <w:szCs w:val="52"/>
        </w:rPr>
        <w:t>年</w:t>
      </w:r>
      <w:r>
        <w:rPr>
          <w:rFonts w:hint="eastAsia" w:ascii="黑体" w:hAnsi="黑体" w:eastAsia="黑体" w:cs="黑体"/>
          <w:sz w:val="52"/>
          <w:szCs w:val="52"/>
          <w:lang w:val="en-US" w:eastAsia="zh-CN"/>
        </w:rPr>
        <w:t>10</w:t>
      </w:r>
      <w:r>
        <w:rPr>
          <w:rFonts w:hint="eastAsia" w:ascii="黑体" w:hAnsi="黑体" w:eastAsia="黑体" w:cs="黑体"/>
          <w:sz w:val="52"/>
          <w:szCs w:val="52"/>
        </w:rPr>
        <w:t>月</w:t>
      </w:r>
      <w:r>
        <w:rPr>
          <w:rFonts w:hint="eastAsia" w:ascii="黑体" w:hAnsi="黑体" w:eastAsia="黑体" w:cs="黑体"/>
          <w:sz w:val="52"/>
          <w:szCs w:val="52"/>
          <w:lang w:val="en-US" w:eastAsia="zh-CN"/>
        </w:rPr>
        <w:t>20</w:t>
      </w:r>
      <w:r>
        <w:rPr>
          <w:rFonts w:hint="eastAsia" w:ascii="黑体" w:hAnsi="黑体" w:eastAsia="黑体" w:cs="黑体"/>
          <w:sz w:val="52"/>
          <w:szCs w:val="52"/>
        </w:rPr>
        <w:t>日</w:t>
      </w:r>
    </w:p>
    <w:p>
      <w:pPr>
        <w:rPr>
          <w:rFonts w:ascii="方正小标宋简体" w:hAnsi="宋体" w:eastAsia="方正小标宋简体"/>
          <w:sz w:val="36"/>
          <w:szCs w:val="36"/>
        </w:rPr>
      </w:pPr>
    </w:p>
    <w:p>
      <w:pPr>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pStyle w:val="15"/>
        <w:jc w:val="center"/>
        <w:rPr>
          <w:rFonts w:hAnsiTheme="minorHAnsi"/>
          <w:b w:val="0"/>
          <w:bCs w:val="0"/>
          <w:sz w:val="24"/>
          <w:szCs w:val="24"/>
        </w:rPr>
      </w:pPr>
      <w:r>
        <w:rPr>
          <w:rFonts w:hint="eastAsia" w:hAnsiTheme="minorHAnsi"/>
          <w:b w:val="0"/>
          <w:bCs w:val="0"/>
          <w:sz w:val="24"/>
          <w:szCs w:val="24"/>
        </w:rPr>
        <w:t>公开时间：2022年</w:t>
      </w:r>
      <w:r>
        <w:rPr>
          <w:rFonts w:hint="eastAsia" w:hAnsiTheme="minorHAnsi"/>
          <w:b w:val="0"/>
          <w:bCs w:val="0"/>
          <w:sz w:val="24"/>
          <w:szCs w:val="24"/>
          <w:lang w:val="en-US" w:eastAsia="zh-CN"/>
        </w:rPr>
        <w:t>10</w:t>
      </w:r>
      <w:r>
        <w:rPr>
          <w:rFonts w:hint="eastAsia" w:hAnsiTheme="minorHAnsi"/>
          <w:b w:val="0"/>
          <w:bCs w:val="0"/>
          <w:sz w:val="24"/>
          <w:szCs w:val="24"/>
        </w:rPr>
        <w:t xml:space="preserve"> 月</w:t>
      </w:r>
      <w:r>
        <w:rPr>
          <w:rFonts w:hint="eastAsia" w:hAnsiTheme="minorHAnsi"/>
          <w:b w:val="0"/>
          <w:bCs w:val="0"/>
          <w:sz w:val="24"/>
          <w:szCs w:val="24"/>
          <w:lang w:val="en-US" w:eastAsia="zh-CN"/>
        </w:rPr>
        <w:t>20</w:t>
      </w:r>
      <w:r>
        <w:rPr>
          <w:rFonts w:hint="eastAsia" w:hAnsiTheme="minorHAnsi"/>
          <w:b w:val="0"/>
          <w:bCs w:val="0"/>
          <w:sz w:val="24"/>
          <w:szCs w:val="24"/>
        </w:rPr>
        <w:t>日</w:t>
      </w:r>
    </w:p>
    <w:p>
      <w:pPr>
        <w:pStyle w:val="15"/>
        <w:tabs>
          <w:tab w:val="right" w:leader="dot" w:pos="8296"/>
        </w:tabs>
        <w:rPr>
          <w:rFonts w:hint="eastAsia" w:hAnsiTheme="minorHAnsi" w:eastAsiaTheme="minorHAnsi" w:cstheme="minorBidi"/>
          <w:b w:val="0"/>
          <w:bCs w:val="0"/>
          <w:caps w:val="0"/>
          <w:sz w:val="21"/>
          <w:szCs w:val="22"/>
          <w:lang w:val="en-US" w:eastAsia="zh-CN"/>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rPr>
          <w:rFonts w:hint="eastAsia"/>
          <w:lang w:val="en-US" w:eastAsia="zh-CN"/>
        </w:rPr>
        <w:t>5</w:t>
      </w:r>
    </w:p>
    <w:p>
      <w:pPr>
        <w:pStyle w:val="19"/>
        <w:tabs>
          <w:tab w:val="right" w:leader="dot" w:pos="8296"/>
        </w:tabs>
        <w:rPr>
          <w:rFonts w:hint="eastAsia" w:hAnsiTheme="minorHAnsi" w:eastAsiaTheme="minorHAnsi" w:cstheme="minorBidi"/>
          <w:smallCaps w:val="0"/>
          <w:sz w:val="21"/>
          <w:szCs w:val="22"/>
          <w:lang w:val="en-US" w:eastAsia="zh-CN"/>
        </w:rPr>
      </w:pPr>
      <w:r>
        <w:rPr>
          <w:rFonts w:ascii="黑体" w:hAnsi="黑体" w:eastAsia="黑体"/>
          <w:color w:val="000000"/>
        </w:rPr>
        <w:t>一、基</w:t>
      </w:r>
      <w:r>
        <w:rPr>
          <w:rFonts w:ascii="黑体" w:hAnsi="黑体" w:eastAsia="黑体"/>
        </w:rPr>
        <w:t>本职能及主要工作</w:t>
      </w:r>
      <w:r>
        <w:tab/>
      </w:r>
      <w:r>
        <w:rPr>
          <w:rFonts w:hint="eastAsia"/>
          <w:lang w:val="en-US" w:eastAsia="zh-CN"/>
        </w:rPr>
        <w:t>5</w:t>
      </w:r>
    </w:p>
    <w:p>
      <w:pPr>
        <w:pStyle w:val="10"/>
        <w:tabs>
          <w:tab w:val="right" w:leader="dot" w:pos="8296"/>
        </w:tabs>
        <w:rPr>
          <w:rFonts w:hint="eastAsia"/>
          <w:lang w:val="en-US" w:eastAsia="zh-CN"/>
        </w:rPr>
      </w:pPr>
      <w:r>
        <w:rPr>
          <w:rFonts w:ascii="仿宋" w:hAnsi="仿宋" w:eastAsia="仿宋"/>
          <w:bCs/>
          <w:color w:val="000000"/>
        </w:rPr>
        <w:t>（一）主要职能。</w:t>
      </w:r>
      <w:r>
        <w:tab/>
      </w:r>
      <w:r>
        <w:rPr>
          <w:rFonts w:hint="eastAsia"/>
          <w:lang w:val="en-US" w:eastAsia="zh-CN"/>
        </w:rPr>
        <w:t>5</w:t>
      </w:r>
    </w:p>
    <w:p>
      <w:pPr>
        <w:pStyle w:val="10"/>
        <w:tabs>
          <w:tab w:val="right" w:leader="dot" w:pos="8296"/>
        </w:tabs>
        <w:rPr>
          <w:rFonts w:hint="eastAsia" w:hAnsiTheme="minorHAnsi" w:eastAsiaTheme="minorHAnsi" w:cstheme="minorBidi"/>
          <w:i w:val="0"/>
          <w:iCs w:val="0"/>
          <w:sz w:val="21"/>
          <w:szCs w:val="22"/>
          <w:lang w:eastAsia="zh-CN"/>
        </w:rPr>
      </w:pPr>
      <w:r>
        <w:rPr>
          <w:rFonts w:ascii="仿宋" w:hAnsi="仿宋" w:eastAsia="仿宋"/>
          <w:bCs/>
          <w:color w:val="000000"/>
        </w:rPr>
        <w:t>（二）202</w:t>
      </w:r>
      <w:r>
        <w:rPr>
          <w:rFonts w:hint="eastAsia" w:ascii="仿宋" w:hAnsi="仿宋" w:eastAsia="仿宋"/>
          <w:bCs/>
          <w:color w:val="000000"/>
        </w:rPr>
        <w:t>1</w:t>
      </w:r>
      <w:r>
        <w:rPr>
          <w:rFonts w:ascii="仿宋" w:hAnsi="仿宋" w:eastAsia="仿宋"/>
          <w:bCs/>
          <w:color w:val="000000"/>
        </w:rPr>
        <w:t>年重点工作完成情况。</w:t>
      </w:r>
      <w:r>
        <w:tab/>
      </w:r>
      <w:r>
        <w:rPr>
          <w:rFonts w:hint="eastAsia"/>
          <w:lang w:val="en-US" w:eastAsia="zh-CN"/>
        </w:rPr>
        <w:t>5</w:t>
      </w:r>
    </w:p>
    <w:p>
      <w:pPr>
        <w:pStyle w:val="19"/>
        <w:tabs>
          <w:tab w:val="right" w:leader="dot" w:pos="8296"/>
        </w:tabs>
        <w:rPr>
          <w:rFonts w:hint="eastAsia" w:hAnsiTheme="minorHAnsi" w:eastAsiaTheme="minorHAnsi" w:cstheme="minorBidi"/>
          <w:i w:val="0"/>
          <w:iCs w:val="0"/>
          <w:sz w:val="21"/>
          <w:szCs w:val="22"/>
          <w:lang w:val="en-US"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7</w:t>
      </w:r>
    </w:p>
    <w:p>
      <w:pPr>
        <w:pStyle w:val="15"/>
        <w:tabs>
          <w:tab w:val="right" w:leader="dot" w:pos="8296"/>
        </w:tabs>
        <w:rPr>
          <w:rFonts w:hint="eastAsia" w:hAnsiTheme="minorHAnsi" w:eastAsiaTheme="minorHAnsi" w:cstheme="minorBidi"/>
          <w:b w:val="0"/>
          <w:bCs w:val="0"/>
          <w:caps w:val="0"/>
          <w:sz w:val="21"/>
          <w:szCs w:val="22"/>
          <w:lang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rPr>
        <w:t>1</w:t>
      </w:r>
      <w:r>
        <w:rPr>
          <w:rFonts w:ascii="黑体" w:hAnsi="黑体" w:eastAsia="黑体"/>
          <w:b w:val="0"/>
          <w:bCs w:val="0"/>
        </w:rPr>
        <w:t>年度部门决算情况说明</w:t>
      </w:r>
      <w:r>
        <w:tab/>
      </w:r>
      <w:r>
        <w:rPr>
          <w:rFonts w:hint="eastAsia"/>
          <w:lang w:val="en-US" w:eastAsia="zh-CN"/>
        </w:rPr>
        <w:t>8</w:t>
      </w:r>
    </w:p>
    <w:p>
      <w:pPr>
        <w:pStyle w:val="19"/>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8</w:t>
      </w:r>
    </w:p>
    <w:p>
      <w:pPr>
        <w:pStyle w:val="19"/>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9</w:t>
      </w:r>
    </w:p>
    <w:p>
      <w:pPr>
        <w:pStyle w:val="19"/>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9</w:t>
      </w:r>
    </w:p>
    <w:p>
      <w:pPr>
        <w:pStyle w:val="19"/>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10</w:t>
      </w:r>
    </w:p>
    <w:p>
      <w:pPr>
        <w:pStyle w:val="19"/>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11</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（一）一般公共预算财政拨款支出决算总体情况</w:t>
      </w:r>
      <w:r>
        <w:tab/>
      </w:r>
      <w:r>
        <w:rPr>
          <w:rFonts w:hint="eastAsia"/>
          <w:lang w:val="en-US" w:eastAsia="zh-CN"/>
        </w:rPr>
        <w:t>11</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（二）一般公共预算财政拨款支出决算结构情况</w:t>
      </w:r>
      <w:r>
        <w:tab/>
      </w:r>
      <w:r>
        <w:rPr>
          <w:rFonts w:hint="eastAsia"/>
          <w:lang w:val="en-US" w:eastAsia="zh-CN"/>
        </w:rPr>
        <w:t>12</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（三）一般公共预算财政拨款支出决算具体情况</w:t>
      </w:r>
      <w:r>
        <w:tab/>
      </w:r>
      <w:r>
        <w:rPr>
          <w:rFonts w:hint="eastAsia"/>
          <w:lang w:val="en-US" w:eastAsia="zh-CN"/>
        </w:rPr>
        <w:t>13</w:t>
      </w:r>
    </w:p>
    <w:p>
      <w:pPr>
        <w:pStyle w:val="19"/>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rPr>
          <w:rFonts w:hint="eastAsia"/>
          <w:lang w:val="en-US" w:eastAsia="zh-CN"/>
        </w:rPr>
        <w:t>16</w:t>
      </w:r>
    </w:p>
    <w:p>
      <w:pPr>
        <w:pStyle w:val="19"/>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rPr>
          <w:rFonts w:hint="eastAsia"/>
          <w:lang w:val="en-US" w:eastAsia="zh-CN"/>
        </w:rPr>
        <w:t>17</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（一）“三公”经费财政拨款支出决算总体情况说明</w:t>
      </w:r>
      <w:r>
        <w:tab/>
      </w:r>
      <w:r>
        <w:rPr>
          <w:rFonts w:hint="eastAsia"/>
          <w:lang w:val="en-US" w:eastAsia="zh-CN"/>
        </w:rPr>
        <w:t>17</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（二）“三公”经费财政拨款支出决算具体情况说明</w:t>
      </w:r>
      <w:r>
        <w:tab/>
      </w:r>
      <w:r>
        <w:rPr>
          <w:rFonts w:hint="eastAsia"/>
          <w:lang w:val="en-US" w:eastAsia="zh-CN"/>
        </w:rPr>
        <w:t>17</w:t>
      </w:r>
    </w:p>
    <w:p>
      <w:pPr>
        <w:pStyle w:val="19"/>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八、</w:t>
      </w:r>
      <w:r>
        <w:rPr>
          <w:rFonts w:ascii="黑体" w:hAnsi="黑体" w:eastAsia="黑体"/>
          <w:bCs/>
        </w:rPr>
        <w:t>政府性基金预算支出决算情况说明</w:t>
      </w:r>
      <w:r>
        <w:tab/>
      </w:r>
      <w:r>
        <w:rPr>
          <w:rFonts w:hint="eastAsia"/>
          <w:lang w:val="en-US" w:eastAsia="zh-CN"/>
        </w:rPr>
        <w:t>18</w:t>
      </w:r>
    </w:p>
    <w:p>
      <w:pPr>
        <w:pStyle w:val="19"/>
        <w:tabs>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九、 国有资本经营预算支出决算情况说明</w:t>
      </w:r>
      <w:r>
        <w:tab/>
      </w:r>
      <w:r>
        <w:rPr>
          <w:rFonts w:hint="eastAsia"/>
          <w:lang w:val="en-US" w:eastAsia="zh-CN"/>
        </w:rPr>
        <w:t>18</w:t>
      </w:r>
    </w:p>
    <w:p>
      <w:pPr>
        <w:pStyle w:val="19"/>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rPr>
          <w:rFonts w:hint="eastAsia"/>
          <w:lang w:val="en-US" w:eastAsia="zh-CN"/>
        </w:rPr>
        <w:t>19</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（一）机关运行经费支出情况</w:t>
      </w:r>
      <w:r>
        <w:tab/>
      </w:r>
      <w:r>
        <w:rPr>
          <w:rFonts w:hint="eastAsia"/>
          <w:lang w:val="en-US" w:eastAsia="zh-CN"/>
        </w:rPr>
        <w:t>19</w:t>
      </w:r>
    </w:p>
    <w:p>
      <w:pPr>
        <w:pStyle w:val="10"/>
        <w:tabs>
          <w:tab w:val="right" w:leader="dot" w:pos="8296"/>
        </w:tabs>
        <w:rPr>
          <w:rFonts w:hint="eastAsia"/>
          <w:lang w:val="en-US" w:eastAsia="zh-CN"/>
        </w:rPr>
      </w:pPr>
      <w:r>
        <w:rPr>
          <w:rFonts w:ascii="仿宋" w:hAnsi="仿宋" w:eastAsia="仿宋"/>
          <w:b/>
          <w:color w:val="000000"/>
        </w:rPr>
        <w:t>（二）政府采购支出情况</w:t>
      </w:r>
      <w:r>
        <w:tab/>
      </w:r>
      <w:r>
        <w:rPr>
          <w:rFonts w:hint="eastAsia"/>
          <w:lang w:val="en-US" w:eastAsia="zh-CN"/>
        </w:rPr>
        <w:t>19</w:t>
      </w:r>
    </w:p>
    <w:p>
      <w:pPr>
        <w:pStyle w:val="10"/>
        <w:tabs>
          <w:tab w:val="right" w:leader="dot" w:pos="8296"/>
        </w:tabs>
        <w:rPr>
          <w:rFonts w:hint="eastAsia"/>
          <w:lang w:val="en-US" w:eastAsia="zh-CN"/>
        </w:rPr>
      </w:pPr>
      <w:r>
        <w:rPr>
          <w:rFonts w:ascii="仿宋" w:hAnsi="仿宋" w:eastAsia="仿宋"/>
          <w:b/>
          <w:color w:val="000000"/>
        </w:rPr>
        <w:t>（三）国有资产占有使用情况</w:t>
      </w:r>
      <w:r>
        <w:tab/>
      </w:r>
      <w:r>
        <w:rPr>
          <w:rFonts w:hint="eastAsia"/>
          <w:lang w:val="en-US" w:eastAsia="zh-CN"/>
        </w:rPr>
        <w:t>19</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（四）预算绩效管理情况。</w:t>
      </w:r>
      <w:r>
        <w:tab/>
      </w:r>
      <w:r>
        <w:rPr>
          <w:rFonts w:hint="eastAsia"/>
          <w:lang w:val="en-US" w:eastAsia="zh-CN"/>
        </w:rPr>
        <w:t>19</w:t>
      </w:r>
    </w:p>
    <w:p>
      <w:pPr>
        <w:pStyle w:val="15"/>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rPr>
          <w:rFonts w:hint="eastAsia"/>
          <w:lang w:val="en-US" w:eastAsia="zh-CN"/>
        </w:rPr>
        <w:t>21</w:t>
      </w:r>
    </w:p>
    <w:p>
      <w:pPr>
        <w:pStyle w:val="15"/>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24</w:t>
      </w:r>
    </w:p>
    <w:p>
      <w:pPr>
        <w:pStyle w:val="15"/>
        <w:tabs>
          <w:tab w:val="right" w:leader="dot" w:pos="8296"/>
        </w:tabs>
        <w:rPr>
          <w:rFonts w:hint="eastAsia"/>
          <w:lang w:val="en-US" w:eastAsia="zh-CN"/>
        </w:rPr>
      </w:pPr>
      <w:r>
        <w:rPr>
          <w:rFonts w:ascii="黑体" w:hAnsi="黑体" w:eastAsia="黑体" w:cs="黑体"/>
        </w:rPr>
        <w:t>附件</w:t>
      </w:r>
      <w:r>
        <w:tab/>
      </w:r>
      <w:r>
        <w:rPr>
          <w:rFonts w:hint="eastAsia"/>
          <w:lang w:val="en-US" w:eastAsia="zh-CN"/>
        </w:rPr>
        <w:t>24</w:t>
      </w:r>
    </w:p>
    <w:p>
      <w:pPr>
        <w:pStyle w:val="15"/>
        <w:tabs>
          <w:tab w:val="right" w:leader="dot" w:pos="8296"/>
        </w:tabs>
        <w:rPr>
          <w:rFonts w:hint="default" w:hAnsiTheme="minorHAnsi" w:eastAsiaTheme="minorHAnsi" w:cstheme="minorBidi"/>
          <w:b w:val="0"/>
          <w:bCs w:val="0"/>
          <w:caps w:val="0"/>
          <w:sz w:val="21"/>
          <w:szCs w:val="22"/>
          <w:lang w:val="en-US" w:eastAsia="zh-CN"/>
        </w:rPr>
      </w:pPr>
      <w:r>
        <w:rPr>
          <w:rFonts w:hint="eastAsia" w:ascii="方正小标宋简体" w:hAnsi="黑体" w:eastAsia="方正小标宋简体" w:cs="黑体"/>
          <w:lang w:eastAsia="zh-CN"/>
        </w:rPr>
        <w:t>壤塘县住房和城乡建设局</w:t>
      </w:r>
      <w:r>
        <w:rPr>
          <w:rFonts w:ascii="方正小标宋简体" w:hAnsi="黑体" w:eastAsia="方正小标宋简体" w:cs="黑体"/>
        </w:rPr>
        <w:t>202</w:t>
      </w:r>
      <w:r>
        <w:rPr>
          <w:rFonts w:hint="eastAsia" w:ascii="方正小标宋简体" w:hAnsi="黑体" w:eastAsia="方正小标宋简体" w:cs="黑体"/>
        </w:rPr>
        <w:t>1</w:t>
      </w:r>
      <w:r>
        <w:rPr>
          <w:rFonts w:ascii="方正小标宋简体" w:hAnsi="黑体" w:eastAsia="方正小标宋简体" w:cs="黑体"/>
        </w:rPr>
        <w:t>年部门整体支出绩效评价报告</w:t>
      </w:r>
      <w:r>
        <w:tab/>
      </w:r>
      <w:r>
        <w:rPr>
          <w:rFonts w:hint="eastAsia"/>
          <w:lang w:val="en-US" w:eastAsia="zh-CN"/>
        </w:rPr>
        <w:t>24</w:t>
      </w:r>
    </w:p>
    <w:p>
      <w:pPr>
        <w:pStyle w:val="15"/>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36</w:t>
      </w:r>
    </w:p>
    <w:p>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36</w:t>
      </w:r>
    </w:p>
    <w:p>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36</w:t>
      </w:r>
    </w:p>
    <w:p>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36</w:t>
      </w:r>
    </w:p>
    <w:p>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36</w:t>
      </w:r>
    </w:p>
    <w:p>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36</w:t>
      </w:r>
    </w:p>
    <w:p>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36</w:t>
      </w:r>
    </w:p>
    <w:p>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36</w:t>
      </w:r>
    </w:p>
    <w:p>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36</w:t>
      </w:r>
    </w:p>
    <w:p>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36</w:t>
      </w:r>
    </w:p>
    <w:p>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rPr>
          <w:rFonts w:hint="eastAsia"/>
          <w:lang w:val="en-US" w:eastAsia="zh-CN"/>
        </w:rPr>
        <w:t>36</w:t>
      </w:r>
    </w:p>
    <w:p>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36</w:t>
      </w:r>
    </w:p>
    <w:p>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rPr>
          <w:rFonts w:hint="eastAsia"/>
          <w:lang w:val="en-US" w:eastAsia="zh-CN"/>
        </w:rPr>
        <w:t>36</w:t>
      </w:r>
    </w:p>
    <w:p>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rPr>
        <w:t>收入</w:t>
      </w:r>
      <w:r>
        <w:rPr>
          <w:rFonts w:ascii="仿宋" w:hAnsi="仿宋" w:eastAsia="仿宋"/>
        </w:rPr>
        <w:t>支出决算表</w:t>
      </w:r>
      <w:r>
        <w:tab/>
      </w:r>
      <w:r>
        <w:rPr>
          <w:rFonts w:hint="eastAsia"/>
          <w:lang w:val="en-US" w:eastAsia="zh-CN"/>
        </w:rPr>
        <w:t>36</w:t>
      </w:r>
    </w:p>
    <w:p>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十四、国有资本经营预算财政拨款支出决算表</w:t>
      </w:r>
      <w:r>
        <w:tab/>
      </w:r>
      <w:r>
        <w:rPr>
          <w:rFonts w:hint="eastAsia"/>
          <w:lang w:val="en-US" w:eastAsia="zh-CN"/>
        </w:rPr>
        <w:t>36</w:t>
      </w:r>
    </w:p>
    <w:p>
      <w:r>
        <w:rPr>
          <w:rFonts w:asciiTheme="minorHAnsi" w:eastAsiaTheme="minorHAnsi"/>
          <w:b/>
          <w:bCs/>
          <w:caps/>
          <w:sz w:val="20"/>
          <w:szCs w:val="20"/>
        </w:rPr>
        <w:fldChar w:fldCharType="end"/>
      </w:r>
    </w:p>
    <w:p>
      <w:pPr>
        <w:widowControl/>
        <w:spacing w:line="440" w:lineRule="exact"/>
        <w:jc w:val="left"/>
        <w:rPr>
          <w:rFonts w:ascii="仿宋" w:hAnsi="仿宋" w:eastAsia="仿宋"/>
          <w:bCs/>
          <w:kern w:val="44"/>
          <w:sz w:val="24"/>
        </w:rPr>
      </w:pPr>
      <w:bookmarkStart w:id="1" w:name="_Toc15396599"/>
      <w:bookmarkStart w:id="2" w:name="_Toc15377196"/>
      <w:r>
        <w:rPr>
          <w:rFonts w:ascii="仿宋" w:hAnsi="仿宋" w:eastAsia="仿宋"/>
          <w:b/>
          <w:sz w:val="24"/>
        </w:rPr>
        <w:br w:type="page"/>
      </w:r>
    </w:p>
    <w:p>
      <w:pPr>
        <w:pStyle w:val="3"/>
        <w:jc w:val="center"/>
        <w:rPr>
          <w:rStyle w:val="27"/>
          <w:rFonts w:ascii="黑体" w:hAnsi="黑体" w:eastAsia="黑体"/>
          <w:b/>
          <w:bCs w:val="0"/>
        </w:rPr>
      </w:pPr>
      <w:bookmarkStart w:id="3" w:name="_Toc79163601"/>
      <w:bookmarkStart w:id="4" w:name="_Toc79163851"/>
      <w:r>
        <w:rPr>
          <w:rFonts w:hint="eastAsia" w:ascii="黑体" w:hAnsi="黑体" w:eastAsia="黑体"/>
          <w:b w:val="0"/>
        </w:rPr>
        <w:t>第一部分</w:t>
      </w:r>
      <w:r>
        <w:rPr>
          <w:rFonts w:ascii="黑体" w:hAnsi="黑体" w:eastAsia="黑体"/>
          <w:b w:val="0"/>
        </w:rPr>
        <w:t xml:space="preserve"> </w:t>
      </w:r>
      <w:r>
        <w:rPr>
          <w:rStyle w:val="27"/>
          <w:rFonts w:hint="eastAsia" w:ascii="黑体" w:hAnsi="黑体" w:eastAsia="黑体"/>
          <w:b w:val="0"/>
          <w:bCs w:val="0"/>
        </w:rPr>
        <w:t>部门概况</w:t>
      </w:r>
      <w:bookmarkEnd w:id="1"/>
      <w:bookmarkEnd w:id="2"/>
      <w:bookmarkEnd w:id="3"/>
      <w:bookmarkEnd w:id="4"/>
    </w:p>
    <w:p>
      <w:pPr>
        <w:widowControl/>
        <w:jc w:val="left"/>
        <w:rPr>
          <w:rFonts w:ascii="黑体" w:eastAsia="黑体"/>
          <w:color w:val="000000"/>
          <w:sz w:val="32"/>
          <w:szCs w:val="32"/>
        </w:rPr>
      </w:pPr>
    </w:p>
    <w:p>
      <w:pPr>
        <w:pStyle w:val="4"/>
        <w:rPr>
          <w:rStyle w:val="28"/>
          <w:rFonts w:ascii="仿宋" w:hAnsi="仿宋" w:eastAsia="仿宋"/>
          <w:b w:val="0"/>
          <w:bCs w:val="0"/>
        </w:rPr>
      </w:pPr>
      <w:bookmarkStart w:id="5" w:name="_Toc79163602"/>
      <w:bookmarkStart w:id="6" w:name="_Toc79163852"/>
      <w:bookmarkStart w:id="7" w:name="_Toc15396600"/>
      <w:bookmarkStart w:id="8" w:name="_Toc15377197"/>
      <w:r>
        <w:rPr>
          <w:rFonts w:hint="eastAsia" w:ascii="黑体" w:hAnsi="黑体" w:eastAsia="黑体"/>
          <w:b w:val="0"/>
          <w:color w:val="000000"/>
        </w:rPr>
        <w:t>一、基</w:t>
      </w:r>
      <w:r>
        <w:rPr>
          <w:rStyle w:val="28"/>
          <w:rFonts w:hint="eastAsia" w:ascii="黑体" w:hAnsi="黑体" w:eastAsia="黑体"/>
          <w:b w:val="0"/>
          <w:bCs w:val="0"/>
        </w:rPr>
        <w:t>本职能及主要工作</w:t>
      </w:r>
      <w:bookmarkEnd w:id="5"/>
      <w:bookmarkEnd w:id="6"/>
      <w:bookmarkEnd w:id="7"/>
      <w:bookmarkEnd w:id="8"/>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9" w:name="_Toc79163603"/>
      <w:bookmarkStart w:id="10" w:name="_Toc79163853"/>
      <w:bookmarkStart w:id="11" w:name="_Toc15377198"/>
      <w:bookmarkStart w:id="12" w:name="_Toc15378445"/>
      <w:r>
        <w:rPr>
          <w:rFonts w:hint="eastAsia" w:ascii="仿宋" w:hAnsi="仿宋" w:eastAsia="仿宋"/>
          <w:bCs/>
          <w:color w:val="000000"/>
          <w:sz w:val="32"/>
          <w:szCs w:val="32"/>
        </w:rPr>
        <w:t>（一）主要职能。</w:t>
      </w:r>
      <w:bookmarkEnd w:id="9"/>
      <w:bookmarkEnd w:id="10"/>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cs="仿宋"/>
          <w:color w:val="333333"/>
          <w:sz w:val="32"/>
          <w:szCs w:val="32"/>
          <w:shd w:val="clear" w:fill="FFFFFF"/>
        </w:rPr>
        <w:t>壤塘县住房和城乡建设局主要职责是贯彻执行国家、省、州关于工程建设、城市建设、村镇建设、建筑业、房地产、农村能源建设和测绘工作的方针、政策、中长期规划；负责各类房屋建筑及其附属设施的建设与配套的线路、管道、设备安装项目和市政工程项目的初步设计审查、施工图审批、开工审批和招标活动的执法监督；综合管理和指导全县建筑业、规范建筑市场，城市勘察和市政测量工作；指导全县城镇土地使用权有偿转让、房地产开发经营和中介服务，规范房地产市场，指导和推进城镇住宅建设，负责住房制度改革工作。指导城镇园林绿化工作；会同有关部门管理工业与民用建筑的抗震设防建设，承担推进住房制度改革、保障城镇低收入家庭住房的责任，编制住房保障发展规划和年度计划并监督实施等工</w:t>
      </w:r>
      <w:r>
        <w:rPr>
          <w:rFonts w:hint="eastAsia" w:ascii="仿宋" w:hAnsi="仿宋" w:eastAsia="仿宋" w:cs="仿宋"/>
          <w:color w:val="333333"/>
          <w:sz w:val="32"/>
          <w:szCs w:val="32"/>
          <w:shd w:val="clear" w:fill="FFFFFF"/>
          <w:lang w:eastAsia="zh-CN"/>
        </w:rPr>
        <w:t>作。</w:t>
      </w:r>
      <w:r>
        <w:rPr>
          <w:rFonts w:hint="eastAsia" w:ascii="仿宋" w:hAnsi="仿宋" w:eastAsia="仿宋" w:cs="仿宋"/>
          <w:color w:val="333333"/>
          <w:sz w:val="32"/>
          <w:szCs w:val="32"/>
          <w:shd w:val="clear" w:fill="FFFFFF"/>
        </w:rPr>
        <w:t>  </w:t>
      </w:r>
    </w:p>
    <w:bookmarkEnd w:id="11"/>
    <w:bookmarkEnd w:id="12"/>
    <w:p>
      <w:pPr>
        <w:pStyle w:val="7"/>
        <w:adjustRightInd w:val="0"/>
        <w:snapToGrid w:val="0"/>
        <w:spacing w:before="93" w:line="600" w:lineRule="exact"/>
        <w:ind w:firstLine="672" w:firstLineChars="210"/>
        <w:outlineLvl w:val="2"/>
        <w:rPr>
          <w:rFonts w:hint="eastAsia" w:ascii="仿宋_GB2312" w:eastAsia="仿宋_GB2312" w:cs="仿宋_GB2312"/>
          <w:b w:val="0"/>
          <w:i w:val="0"/>
          <w:caps w:val="0"/>
          <w:spacing w:val="0"/>
          <w:w w:val="100"/>
          <w:sz w:val="32"/>
          <w:szCs w:val="32"/>
          <w:lang w:val="en-US" w:eastAsia="zh-CN"/>
        </w:rPr>
      </w:pPr>
      <w:bookmarkStart w:id="13" w:name="_Toc79163854"/>
      <w:bookmarkStart w:id="14" w:name="_Toc79163604"/>
      <w:bookmarkStart w:id="15" w:name="_Toc15378446"/>
      <w:bookmarkStart w:id="16" w:name="_Toc15377199"/>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rPr>
        <w:t>1年重点工作完成情况。</w:t>
      </w:r>
      <w:bookmarkEnd w:id="13"/>
      <w:bookmarkEnd w:id="14"/>
      <w:bookmarkEnd w:id="15"/>
      <w:bookmarkEnd w:id="16"/>
    </w:p>
    <w:p>
      <w:pPr>
        <w:snapToGrid/>
        <w:spacing w:before="0" w:beforeAutospacing="0" w:after="0" w:afterAutospacing="0" w:line="520" w:lineRule="exact"/>
        <w:ind w:firstLine="640" w:firstLineChars="200"/>
        <w:jc w:val="both"/>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w:t>
      </w:r>
      <w:r>
        <w:rPr>
          <w:rFonts w:hint="eastAsia" w:ascii="仿宋" w:hAnsi="仿宋" w:eastAsia="仿宋" w:cs="仿宋"/>
          <w:b w:val="0"/>
          <w:i w:val="0"/>
          <w:caps w:val="0"/>
          <w:spacing w:val="0"/>
          <w:w w:val="100"/>
          <w:sz w:val="32"/>
          <w:szCs w:val="32"/>
          <w:lang w:val="en-US" w:eastAsia="zh-CN"/>
        </w:rPr>
        <w:t>1</w:t>
      </w:r>
      <w:r>
        <w:rPr>
          <w:rFonts w:hint="eastAsia" w:ascii="仿宋" w:hAnsi="仿宋" w:eastAsia="仿宋" w:cs="仿宋"/>
          <w:b w:val="0"/>
          <w:i w:val="0"/>
          <w:caps w:val="0"/>
          <w:spacing w:val="0"/>
          <w:w w:val="100"/>
          <w:sz w:val="32"/>
          <w:szCs w:val="32"/>
        </w:rPr>
        <w:t>）</w:t>
      </w:r>
      <w:r>
        <w:rPr>
          <w:rFonts w:hint="eastAsia" w:ascii="仿宋" w:hAnsi="仿宋" w:eastAsia="仿宋" w:cs="仿宋"/>
          <w:b w:val="0"/>
          <w:i w:val="0"/>
          <w:caps w:val="0"/>
          <w:spacing w:val="0"/>
          <w:w w:val="100"/>
          <w:sz w:val="32"/>
          <w:szCs w:val="32"/>
          <w:lang w:val="en-US" w:eastAsia="zh-CN"/>
        </w:rPr>
        <w:t>全力以赴防控疫情。一是加强单位职工及项目人员动向摸排，制定了《疫情防控预案》及来访人员登记，并要求项目管理人员以及拟派驻的务工人员在疫情期间的去向以及身体情况，并及时备案；二是积极配合县疾控全面开展新冠疫苗接种工作，截至目前，全局干部职工，除疫苗禁忌者未接种，其余均完成疫苗接种。</w:t>
      </w:r>
    </w:p>
    <w:p>
      <w:pPr>
        <w:snapToGrid/>
        <w:spacing w:before="0" w:beforeAutospacing="0" w:after="0" w:afterAutospacing="0" w:line="520" w:lineRule="exact"/>
        <w:ind w:firstLine="643" w:firstLineChars="200"/>
        <w:jc w:val="both"/>
        <w:textAlignment w:val="baseline"/>
        <w:rPr>
          <w:rFonts w:hint="eastAsia" w:ascii="仿宋" w:hAnsi="仿宋" w:eastAsia="仿宋" w:cs="仿宋"/>
          <w:b w:val="0"/>
          <w:i w:val="0"/>
          <w:caps w:val="0"/>
          <w:spacing w:val="0"/>
          <w:w w:val="100"/>
          <w:sz w:val="32"/>
          <w:szCs w:val="32"/>
        </w:rPr>
      </w:pPr>
      <w:r>
        <w:rPr>
          <w:rFonts w:hint="eastAsia" w:ascii="楷体_GB2312" w:eastAsia="楷体_GB2312"/>
          <w:b/>
          <w:i w:val="0"/>
          <w:caps w:val="0"/>
          <w:spacing w:val="0"/>
          <w:w w:val="100"/>
          <w:sz w:val="32"/>
          <w:szCs w:val="32"/>
        </w:rPr>
        <w:t>（</w:t>
      </w:r>
      <w:r>
        <w:rPr>
          <w:rFonts w:hint="eastAsia" w:ascii="楷体_GB2312" w:eastAsia="楷体_GB2312"/>
          <w:b/>
          <w:i w:val="0"/>
          <w:caps w:val="0"/>
          <w:spacing w:val="0"/>
          <w:w w:val="100"/>
          <w:sz w:val="32"/>
          <w:szCs w:val="32"/>
          <w:lang w:val="en-US" w:eastAsia="zh-CN"/>
        </w:rPr>
        <w:t>2</w:t>
      </w:r>
      <w:r>
        <w:rPr>
          <w:rFonts w:hint="eastAsia" w:ascii="楷体_GB2312" w:eastAsia="楷体_GB2312"/>
          <w:b/>
          <w:i w:val="0"/>
          <w:caps w:val="0"/>
          <w:spacing w:val="0"/>
          <w:w w:val="100"/>
          <w:sz w:val="32"/>
          <w:szCs w:val="32"/>
        </w:rPr>
        <w:t>）聚焦项目攻坚，加快城乡建设</w:t>
      </w:r>
      <w:r>
        <w:rPr>
          <w:rFonts w:ascii="楷体_GB2312" w:eastAsia="楷体_GB2312"/>
          <w:b/>
          <w:i w:val="0"/>
          <w:caps w:val="0"/>
          <w:spacing w:val="0"/>
          <w:w w:val="100"/>
          <w:sz w:val="32"/>
          <w:szCs w:val="32"/>
        </w:rPr>
        <w:t>。</w:t>
      </w:r>
      <w:r>
        <w:rPr>
          <w:rFonts w:hint="eastAsia" w:ascii="Times New Roman" w:hAnsi="Times New Roman" w:eastAsia="仿宋_GB2312"/>
          <w:b/>
          <w:i w:val="0"/>
          <w:caps w:val="0"/>
          <w:spacing w:val="0"/>
          <w:w w:val="100"/>
          <w:sz w:val="32"/>
          <w:szCs w:val="32"/>
        </w:rPr>
        <w:t>一是</w:t>
      </w:r>
      <w:r>
        <w:rPr>
          <w:rFonts w:hint="eastAsia" w:ascii="仿宋" w:hAnsi="仿宋" w:eastAsia="仿宋" w:cs="仿宋"/>
          <w:b w:val="0"/>
          <w:i w:val="0"/>
          <w:caps w:val="0"/>
          <w:spacing w:val="0"/>
          <w:w w:val="100"/>
          <w:sz w:val="32"/>
          <w:szCs w:val="32"/>
        </w:rPr>
        <w:t>不断加快项目建设进度，继续加大基础设施投入，2021年担任17个项目的业主，总投资</w:t>
      </w:r>
      <w:r>
        <w:rPr>
          <w:rFonts w:hint="eastAsia" w:ascii="仿宋" w:hAnsi="仿宋" w:eastAsia="仿宋" w:cs="仿宋"/>
          <w:b w:val="0"/>
          <w:i w:val="0"/>
          <w:caps w:val="0"/>
          <w:spacing w:val="0"/>
          <w:w w:val="100"/>
          <w:sz w:val="32"/>
          <w:szCs w:val="32"/>
          <w:lang w:val="en-US" w:eastAsia="zh-CN"/>
        </w:rPr>
        <w:t>35272</w:t>
      </w:r>
      <w:r>
        <w:rPr>
          <w:rFonts w:hint="eastAsia" w:ascii="仿宋" w:hAnsi="仿宋" w:eastAsia="仿宋" w:cs="仿宋"/>
          <w:b w:val="0"/>
          <w:i w:val="0"/>
          <w:caps w:val="0"/>
          <w:spacing w:val="0"/>
          <w:w w:val="100"/>
          <w:sz w:val="32"/>
          <w:szCs w:val="32"/>
        </w:rPr>
        <w:t>万元，其中，续建6个（包括：壤塘县民兵训练基地建设吾依乡修卡村传统村落保护</w:t>
      </w:r>
      <w:r>
        <w:rPr>
          <w:rFonts w:hint="eastAsia" w:ascii="仿宋" w:hAnsi="仿宋" w:eastAsia="仿宋" w:cs="仿宋"/>
          <w:b w:val="0"/>
          <w:i w:val="0"/>
          <w:caps w:val="0"/>
          <w:spacing w:val="0"/>
          <w:w w:val="100"/>
          <w:kern w:val="0"/>
          <w:sz w:val="32"/>
          <w:szCs w:val="32"/>
        </w:rPr>
        <w:t>、壤塘县尕多集镇供水建设、壤塘县生活垃圾资源化综合处置</w:t>
      </w:r>
      <w:r>
        <w:rPr>
          <w:rFonts w:hint="eastAsia" w:ascii="仿宋" w:hAnsi="仿宋" w:eastAsia="仿宋" w:cs="仿宋"/>
          <w:b w:val="0"/>
          <w:i w:val="0"/>
          <w:caps w:val="0"/>
          <w:spacing w:val="0"/>
          <w:w w:val="100"/>
          <w:sz w:val="32"/>
          <w:szCs w:val="32"/>
        </w:rPr>
        <w:t>等项目），新建11个（包括：百镇试点壤塘县中壤塘镇建设、壤塘县壤柯镇城镇供水建设、岗木达村人行天桥建设、阿坝州壤塘县供暖末端管网工程和壤塘县配水支管网建设等项目），已完成14个（包括壤塘县南木达市政基础设施建设、壤塘县干部周转宿舍提升改造建设等项目）。</w:t>
      </w:r>
    </w:p>
    <w:p>
      <w:pPr>
        <w:keepLines w:val="0"/>
        <w:widowControl w:val="0"/>
        <w:tabs>
          <w:tab w:val="left" w:pos="6405"/>
        </w:tabs>
        <w:snapToGrid/>
        <w:spacing w:before="0" w:beforeAutospacing="0" w:after="0" w:afterAutospacing="0" w:line="530" w:lineRule="exact"/>
        <w:ind w:firstLine="643" w:firstLineChars="200"/>
        <w:jc w:val="both"/>
        <w:textAlignment w:val="baseline"/>
        <w:rPr>
          <w:rFonts w:hint="eastAsia" w:ascii="仿宋_GB2312" w:eastAsia="仿宋_GB2312" w:cs="仿宋_GB2312"/>
          <w:b w:val="0"/>
          <w:i w:val="0"/>
          <w:caps w:val="0"/>
          <w:color w:val="808080" w:themeColor="text1" w:themeTint="80"/>
          <w:spacing w:val="0"/>
          <w:w w:val="100"/>
          <w:sz w:val="32"/>
          <w:szCs w:val="32"/>
          <w14:textFill>
            <w14:solidFill>
              <w14:schemeClr w14:val="tx1">
                <w14:lumMod w14:val="50000"/>
                <w14:lumOff w14:val="50000"/>
              </w14:schemeClr>
            </w14:solidFill>
          </w14:textFill>
        </w:rPr>
      </w:pPr>
      <w:r>
        <w:rPr>
          <w:rFonts w:hint="eastAsia" w:ascii="楷体_GB2312" w:eastAsia="楷体_GB2312"/>
          <w:b/>
          <w:i w:val="0"/>
          <w:caps w:val="0"/>
          <w:spacing w:val="0"/>
          <w:w w:val="100"/>
          <w:sz w:val="32"/>
          <w:szCs w:val="32"/>
        </w:rPr>
        <w:t>（</w:t>
      </w:r>
      <w:r>
        <w:rPr>
          <w:rFonts w:hint="eastAsia" w:ascii="楷体_GB2312" w:eastAsia="楷体_GB2312"/>
          <w:b/>
          <w:i w:val="0"/>
          <w:caps w:val="0"/>
          <w:spacing w:val="0"/>
          <w:w w:val="100"/>
          <w:sz w:val="32"/>
          <w:szCs w:val="32"/>
          <w:lang w:val="en-US" w:eastAsia="zh-CN"/>
        </w:rPr>
        <w:t>3</w:t>
      </w:r>
      <w:r>
        <w:rPr>
          <w:rFonts w:hint="eastAsia" w:ascii="楷体_GB2312" w:eastAsia="楷体_GB2312"/>
          <w:b/>
          <w:i w:val="0"/>
          <w:caps w:val="0"/>
          <w:spacing w:val="0"/>
          <w:w w:val="100"/>
          <w:sz w:val="32"/>
          <w:szCs w:val="32"/>
        </w:rPr>
        <w:t>）强化住房保障，推进民生改善；</w:t>
      </w:r>
      <w:r>
        <w:rPr>
          <w:rFonts w:hint="eastAsia" w:ascii="Times New Roman" w:hAnsi="Times New Roman" w:eastAsia="仿宋_GB2312"/>
          <w:b/>
          <w:i w:val="0"/>
          <w:caps w:val="0"/>
          <w:spacing w:val="0"/>
          <w:w w:val="100"/>
          <w:sz w:val="32"/>
          <w:szCs w:val="32"/>
        </w:rPr>
        <w:t>一是</w:t>
      </w:r>
      <w:r>
        <w:rPr>
          <w:rFonts w:hint="eastAsia" w:ascii="仿宋_GB2312" w:eastAsia="仿宋_GB2312" w:cs="仿宋_GB2312"/>
          <w:b w:val="0"/>
          <w:bCs w:val="0"/>
          <w:i w:val="0"/>
          <w:caps w:val="0"/>
          <w:spacing w:val="0"/>
          <w:w w:val="100"/>
          <w:kern w:val="2"/>
          <w:sz w:val="32"/>
          <w:szCs w:val="32"/>
          <w:lang w:val="en-US" w:eastAsia="zh-CN" w:bidi="ar-SA"/>
        </w:rPr>
        <w:t>积极排查</w:t>
      </w:r>
      <w:r>
        <w:rPr>
          <w:rFonts w:hint="eastAsia" w:ascii="仿宋_GB2312" w:eastAsia="仿宋_GB2312" w:cs="仿宋_GB2312"/>
          <w:b w:val="0"/>
          <w:i w:val="0"/>
          <w:caps w:val="0"/>
          <w:spacing w:val="0"/>
          <w:w w:val="100"/>
          <w:kern w:val="2"/>
          <w:sz w:val="32"/>
          <w:szCs w:val="32"/>
          <w:lang w:val="en-US" w:eastAsia="zh-CN" w:bidi="ar-SA"/>
        </w:rPr>
        <w:t>2021年受汛期影响存在安全隐患的农村住房共计36户，其中需要拆除重建的共14户、需避险搬迁的共8户、需维修加固的共14户</w:t>
      </w:r>
      <w:r>
        <w:rPr>
          <w:rFonts w:ascii="仿宋_GB2312" w:eastAsia="仿宋_GB2312" w:cs="仿宋_GB2312"/>
          <w:b w:val="0"/>
          <w:i w:val="0"/>
          <w:caps w:val="0"/>
          <w:spacing w:val="0"/>
          <w:w w:val="100"/>
          <w:kern w:val="2"/>
          <w:sz w:val="32"/>
          <w:szCs w:val="32"/>
          <w:lang w:val="en-US" w:eastAsia="zh-CN" w:bidi="ar-SA"/>
        </w:rPr>
        <w:t>，</w:t>
      </w:r>
      <w:r>
        <w:rPr>
          <w:rFonts w:hint="eastAsia" w:ascii="仿宋_GB2312" w:eastAsia="仿宋_GB2312" w:cs="仿宋_GB2312"/>
          <w:b w:val="0"/>
          <w:i w:val="0"/>
          <w:caps w:val="0"/>
          <w:spacing w:val="0"/>
          <w:w w:val="100"/>
          <w:kern w:val="2"/>
          <w:sz w:val="32"/>
          <w:szCs w:val="32"/>
          <w:lang w:val="en-US" w:eastAsia="zh-CN" w:bidi="ar-SA"/>
        </w:rPr>
        <w:t>14户维修加固工作已基本完成</w:t>
      </w:r>
      <w:r>
        <w:rPr>
          <w:rFonts w:hint="eastAsia" w:ascii="Times New Roman" w:hAnsi="Times New Roman" w:eastAsia="仿宋_GB2312"/>
          <w:b w:val="0"/>
          <w:i w:val="0"/>
          <w:caps w:val="0"/>
          <w:spacing w:val="0"/>
          <w:w w:val="100"/>
          <w:sz w:val="32"/>
          <w:szCs w:val="32"/>
        </w:rPr>
        <w:t>；</w:t>
      </w:r>
      <w:r>
        <w:rPr>
          <w:rFonts w:hint="eastAsia" w:ascii="Times New Roman" w:hAnsi="Times New Roman" w:eastAsia="仿宋_GB2312"/>
          <w:b/>
          <w:i w:val="0"/>
          <w:caps w:val="0"/>
          <w:spacing w:val="0"/>
          <w:w w:val="100"/>
          <w:sz w:val="32"/>
          <w:szCs w:val="32"/>
        </w:rPr>
        <w:t>二是</w:t>
      </w:r>
      <w:r>
        <w:rPr>
          <w:rFonts w:hint="eastAsia" w:ascii="仿宋_GB2312" w:eastAsia="仿宋_GB2312" w:cs="仿宋_GB2312"/>
          <w:b w:val="0"/>
          <w:i w:val="0"/>
          <w:caps w:val="0"/>
          <w:spacing w:val="0"/>
          <w:w w:val="100"/>
          <w:kern w:val="0"/>
          <w:sz w:val="32"/>
          <w:szCs w:val="32"/>
          <w:lang w:val="en-US" w:eastAsia="zh-CN"/>
        </w:rPr>
        <w:t>2021年1月启用《存量房网签备案系统》，现已完成存量房网签备案25宗，交易面积0.221万平方米，交易金额538.54万元</w:t>
      </w:r>
      <w:r>
        <w:rPr>
          <w:rFonts w:hint="eastAsia" w:ascii="Times New Roman" w:hAnsi="Times New Roman" w:eastAsia="仿宋_GB2312"/>
          <w:b w:val="0"/>
          <w:i w:val="0"/>
          <w:caps w:val="0"/>
          <w:spacing w:val="0"/>
          <w:w w:val="100"/>
          <w:sz w:val="32"/>
          <w:szCs w:val="32"/>
        </w:rPr>
        <w:t>；</w:t>
      </w:r>
      <w:r>
        <w:rPr>
          <w:rFonts w:hint="eastAsia" w:ascii="Times New Roman" w:hAnsi="Times New Roman" w:eastAsia="仿宋_GB2312"/>
          <w:b/>
          <w:i w:val="0"/>
          <w:caps w:val="0"/>
          <w:spacing w:val="0"/>
          <w:w w:val="100"/>
          <w:sz w:val="32"/>
          <w:szCs w:val="32"/>
        </w:rPr>
        <w:t>三是</w:t>
      </w:r>
      <w:r>
        <w:rPr>
          <w:rFonts w:hint="eastAsia" w:ascii="仿宋_GB2312" w:eastAsia="仿宋_GB2312" w:cs="仿宋_GB2312"/>
          <w:b w:val="0"/>
          <w:i w:val="0"/>
          <w:caps w:val="0"/>
          <w:spacing w:val="0"/>
          <w:w w:val="100"/>
          <w:kern w:val="0"/>
          <w:sz w:val="32"/>
          <w:szCs w:val="32"/>
          <w:lang w:eastAsia="zh-CN"/>
        </w:rPr>
        <w:t>完成农村房屋（非自建房、用作经营自建房、未用作经营自建房）安全隐患排查整治工作，截止</w:t>
      </w:r>
      <w:r>
        <w:rPr>
          <w:rFonts w:ascii="仿宋_GB2312" w:eastAsia="仿宋_GB2312" w:cs="仿宋_GB2312"/>
          <w:b w:val="0"/>
          <w:i w:val="0"/>
          <w:caps w:val="0"/>
          <w:spacing w:val="0"/>
          <w:w w:val="100"/>
          <w:kern w:val="0"/>
          <w:sz w:val="32"/>
          <w:szCs w:val="32"/>
          <w:lang w:val="en-US" w:eastAsia="zh-CN"/>
        </w:rPr>
        <w:t>目前</w:t>
      </w:r>
      <w:r>
        <w:rPr>
          <w:rFonts w:hint="eastAsia" w:ascii="仿宋_GB2312" w:eastAsia="仿宋_GB2312" w:cs="仿宋_GB2312"/>
          <w:b w:val="0"/>
          <w:i w:val="0"/>
          <w:caps w:val="0"/>
          <w:spacing w:val="0"/>
          <w:w w:val="100"/>
          <w:kern w:val="0"/>
          <w:sz w:val="32"/>
          <w:szCs w:val="32"/>
          <w:lang w:val="en-US" w:eastAsia="zh-CN"/>
        </w:rPr>
        <w:t>，全县各乡镇已排查9798户，完成率100%，发现隐患5户，已完成隐患整治5户，完成率100%</w:t>
      </w:r>
      <w:r>
        <w:rPr>
          <w:rFonts w:hint="eastAsia" w:ascii="Times New Roman" w:hAnsi="Times New Roman" w:eastAsia="仿宋_GB2312"/>
          <w:b w:val="0"/>
          <w:i w:val="0"/>
          <w:caps w:val="0"/>
          <w:spacing w:val="0"/>
          <w:w w:val="100"/>
          <w:sz w:val="32"/>
          <w:szCs w:val="32"/>
        </w:rPr>
        <w:t>；</w:t>
      </w:r>
      <w:r>
        <w:rPr>
          <w:rFonts w:hint="eastAsia" w:ascii="Times New Roman" w:hAnsi="Times New Roman" w:eastAsia="仿宋_GB2312"/>
          <w:b/>
          <w:i w:val="0"/>
          <w:caps w:val="0"/>
          <w:spacing w:val="0"/>
          <w:w w:val="100"/>
          <w:sz w:val="32"/>
          <w:szCs w:val="32"/>
        </w:rPr>
        <w:t>四是</w:t>
      </w:r>
      <w:r>
        <w:rPr>
          <w:rFonts w:hint="eastAsia" w:ascii="仿宋_GB2312" w:eastAsia="仿宋_GB2312" w:cs="仿宋_GB2312"/>
          <w:b w:val="0"/>
          <w:i w:val="0"/>
          <w:caps w:val="0"/>
          <w:spacing w:val="0"/>
          <w:w w:val="100"/>
          <w:kern w:val="0"/>
          <w:sz w:val="32"/>
          <w:szCs w:val="32"/>
          <w:lang w:val="en-US" w:eastAsia="zh-CN"/>
        </w:rPr>
        <w:t>完成我县老县委住宿楼、老公安局住宿楼、德吉小区1号楼的安全鉴定工作，鉴定面积5451.8平方米，鉴定结果为C级危房，现已通过实施老旧小区改造项目，解决德吉小区1号楼的安全隐患</w:t>
      </w:r>
      <w:r>
        <w:rPr>
          <w:rFonts w:ascii="仿宋_GB2312" w:eastAsia="仿宋_GB2312" w:cs="仿宋_GB2312"/>
          <w:b w:val="0"/>
          <w:i w:val="0"/>
          <w:caps w:val="0"/>
          <w:spacing w:val="0"/>
          <w:w w:val="100"/>
          <w:kern w:val="0"/>
          <w:sz w:val="32"/>
          <w:szCs w:val="32"/>
          <w:lang w:val="en-US" w:eastAsia="zh-CN"/>
        </w:rPr>
        <w:t>；</w:t>
      </w:r>
      <w:r>
        <w:rPr>
          <w:rFonts w:ascii="仿宋_GB2312" w:eastAsia="仿宋_GB2312" w:cs="仿宋_GB2312"/>
          <w:b/>
          <w:bCs/>
          <w:i w:val="0"/>
          <w:caps w:val="0"/>
          <w:spacing w:val="0"/>
          <w:w w:val="100"/>
          <w:kern w:val="0"/>
          <w:sz w:val="32"/>
          <w:szCs w:val="32"/>
          <w:lang w:val="en-US" w:eastAsia="zh-CN"/>
        </w:rPr>
        <w:t>五是</w:t>
      </w:r>
      <w:r>
        <w:rPr>
          <w:rFonts w:hint="eastAsia" w:ascii="仿宋_GB2312" w:eastAsia="仿宋_GB2312" w:cs="仿宋_GB2312"/>
          <w:b w:val="0"/>
          <w:i w:val="0"/>
          <w:caps w:val="0"/>
          <w:spacing w:val="0"/>
          <w:w w:val="100"/>
          <w:kern w:val="2"/>
          <w:sz w:val="32"/>
          <w:szCs w:val="32"/>
          <w:lang w:val="en-US" w:eastAsia="zh-CN" w:bidi="ar-SA"/>
        </w:rPr>
        <w:t>完成</w:t>
      </w:r>
      <w:r>
        <w:rPr>
          <w:rFonts w:ascii="仿宋_GB2312" w:eastAsia="仿宋_GB2312" w:cs="仿宋_GB2312"/>
          <w:b w:val="0"/>
          <w:i w:val="0"/>
          <w:caps w:val="0"/>
          <w:spacing w:val="0"/>
          <w:w w:val="100"/>
          <w:kern w:val="2"/>
          <w:sz w:val="32"/>
          <w:szCs w:val="32"/>
          <w:lang w:val="en-US" w:eastAsia="zh-CN" w:bidi="ar-SA"/>
        </w:rPr>
        <w:t>全县2133户已</w:t>
      </w:r>
      <w:r>
        <w:rPr>
          <w:rFonts w:hint="eastAsia" w:ascii="仿宋_GB2312" w:eastAsia="仿宋_GB2312" w:cs="仿宋_GB2312"/>
          <w:b w:val="0"/>
          <w:i w:val="0"/>
          <w:caps w:val="0"/>
          <w:spacing w:val="0"/>
          <w:w w:val="100"/>
          <w:kern w:val="2"/>
          <w:sz w:val="32"/>
          <w:szCs w:val="32"/>
          <w:lang w:val="en-US" w:eastAsia="zh-CN" w:bidi="ar-SA"/>
        </w:rPr>
        <w:t>脱贫户住房安全保障工作回头看工作</w:t>
      </w:r>
      <w:r>
        <w:rPr>
          <w:rFonts w:ascii="仿宋_GB2312" w:eastAsia="仿宋_GB2312" w:cs="仿宋_GB2312"/>
          <w:b w:val="0"/>
          <w:i w:val="0"/>
          <w:caps w:val="0"/>
          <w:spacing w:val="0"/>
          <w:w w:val="100"/>
          <w:kern w:val="2"/>
          <w:sz w:val="32"/>
          <w:szCs w:val="32"/>
          <w:lang w:val="en-US" w:eastAsia="zh-CN" w:bidi="ar-SA"/>
        </w:rPr>
        <w:t>；</w:t>
      </w:r>
      <w:r>
        <w:rPr>
          <w:rFonts w:ascii="仿宋_GB2312" w:eastAsia="仿宋_GB2312" w:cs="仿宋_GB2312"/>
          <w:b/>
          <w:bCs/>
          <w:i w:val="0"/>
          <w:caps w:val="0"/>
          <w:spacing w:val="0"/>
          <w:w w:val="100"/>
          <w:kern w:val="2"/>
          <w:sz w:val="32"/>
          <w:szCs w:val="32"/>
          <w:lang w:val="en-US" w:eastAsia="zh-CN" w:bidi="ar-SA"/>
        </w:rPr>
        <w:t>六是</w:t>
      </w:r>
      <w:r>
        <w:rPr>
          <w:rFonts w:ascii="仿宋_GB2312" w:eastAsia="仿宋_GB2312" w:cs="仿宋_GB2312"/>
          <w:b w:val="0"/>
          <w:i w:val="0"/>
          <w:caps w:val="0"/>
          <w:spacing w:val="0"/>
          <w:w w:val="100"/>
          <w:kern w:val="2"/>
          <w:sz w:val="32"/>
          <w:szCs w:val="32"/>
          <w:lang w:val="en-US" w:eastAsia="zh-CN" w:bidi="ar-SA"/>
        </w:rPr>
        <w:t>开展</w:t>
      </w:r>
      <w:r>
        <w:rPr>
          <w:rFonts w:hint="eastAsia" w:ascii="仿宋_GB2312" w:eastAsia="仿宋_GB2312" w:cs="仿宋_GB2312"/>
          <w:b w:val="0"/>
          <w:i w:val="0"/>
          <w:caps w:val="0"/>
          <w:spacing w:val="0"/>
          <w:w w:val="100"/>
          <w:sz w:val="32"/>
          <w:szCs w:val="32"/>
          <w:lang w:val="en-US" w:eastAsia="zh-CN"/>
        </w:rPr>
        <w:t>壤</w:t>
      </w:r>
      <w:r>
        <w:rPr>
          <w:rFonts w:hint="eastAsia" w:ascii="仿宋_GB2312" w:eastAsia="仿宋_GB2312" w:cs="仿宋_GB2312"/>
          <w:b w:val="0"/>
          <w:bCs w:val="0"/>
          <w:i w:val="0"/>
          <w:caps w:val="0"/>
          <w:spacing w:val="0"/>
          <w:w w:val="100"/>
          <w:sz w:val="32"/>
          <w:szCs w:val="32"/>
          <w:lang w:val="en-US" w:eastAsia="zh-CN"/>
        </w:rPr>
        <w:t>塘县房屋建筑自然灾害风险普查工作，截止目前已完成</w:t>
      </w:r>
      <w:r>
        <w:rPr>
          <w:rFonts w:hint="eastAsia" w:ascii="仿宋_GB2312" w:eastAsia="仿宋_GB2312" w:cs="仿宋_GB2312"/>
          <w:b w:val="0"/>
          <w:bCs w:val="0"/>
          <w:i w:val="0"/>
          <w:caps w:val="0"/>
          <w:spacing w:val="0"/>
          <w:w w:val="100"/>
          <w:sz w:val="32"/>
          <w:szCs w:val="32"/>
          <w:highlight w:val="none"/>
          <w:lang w:val="en-US" w:eastAsia="zh-CN"/>
        </w:rPr>
        <w:t>全县</w:t>
      </w:r>
      <w:r>
        <w:rPr>
          <w:rFonts w:hint="eastAsia" w:ascii="仿宋_GB2312" w:eastAsia="仿宋_GB2312" w:cs="仿宋_GB2312"/>
          <w:b w:val="0"/>
          <w:bCs w:val="0"/>
          <w:i w:val="0"/>
          <w:caps w:val="0"/>
          <w:spacing w:val="0"/>
          <w:w w:val="100"/>
          <w:sz w:val="32"/>
          <w:szCs w:val="32"/>
          <w:lang w:val="en-US" w:eastAsia="zh-CN"/>
        </w:rPr>
        <w:t>20863栋房屋建筑的风险普查</w:t>
      </w:r>
      <w:r>
        <w:rPr>
          <w:rFonts w:ascii="仿宋_GB2312" w:eastAsia="仿宋_GB2312" w:cs="仿宋_GB2312"/>
          <w:b w:val="0"/>
          <w:bCs w:val="0"/>
          <w:i w:val="0"/>
          <w:caps w:val="0"/>
          <w:spacing w:val="0"/>
          <w:w w:val="100"/>
          <w:sz w:val="32"/>
          <w:szCs w:val="32"/>
          <w:lang w:val="en-US" w:eastAsia="zh-CN"/>
        </w:rPr>
        <w:t>外业调查工作，目前正在开展</w:t>
      </w:r>
      <w:r>
        <w:rPr>
          <w:rFonts w:hint="eastAsia" w:ascii="仿宋_GB2312" w:eastAsia="仿宋_GB2312" w:cs="仿宋_GB2312"/>
          <w:b w:val="0"/>
          <w:bCs w:val="0"/>
          <w:i w:val="0"/>
          <w:caps w:val="0"/>
          <w:spacing w:val="0"/>
          <w:w w:val="100"/>
          <w:sz w:val="32"/>
          <w:szCs w:val="32"/>
          <w:lang w:val="en-US" w:eastAsia="zh-CN"/>
        </w:rPr>
        <w:t>数据质检工作</w:t>
      </w:r>
      <w:r>
        <w:rPr>
          <w:rFonts w:ascii="仿宋_GB2312" w:eastAsia="仿宋_GB2312" w:cs="仿宋_GB2312"/>
          <w:b w:val="0"/>
          <w:bCs w:val="0"/>
          <w:i w:val="0"/>
          <w:caps w:val="0"/>
          <w:spacing w:val="0"/>
          <w:w w:val="100"/>
          <w:sz w:val="32"/>
          <w:szCs w:val="32"/>
          <w:lang w:val="en-US" w:eastAsia="zh-CN"/>
        </w:rPr>
        <w:t>；</w:t>
      </w:r>
    </w:p>
    <w:p>
      <w:pPr>
        <w:snapToGrid/>
        <w:spacing w:before="0" w:beforeAutospacing="0" w:after="0" w:afterAutospacing="0" w:line="520" w:lineRule="exact"/>
        <w:ind w:firstLine="643" w:firstLineChars="200"/>
        <w:jc w:val="both"/>
        <w:textAlignment w:val="baseline"/>
        <w:rPr>
          <w:rFonts w:ascii="黑体" w:eastAsia="黑体" w:cs="黑体"/>
          <w:b w:val="0"/>
          <w:i w:val="0"/>
          <w:caps w:val="0"/>
          <w:color w:val="262626" w:themeColor="text1" w:themeTint="D9"/>
          <w:spacing w:val="0"/>
          <w:w w:val="100"/>
          <w:sz w:val="32"/>
          <w:szCs w:val="32"/>
          <w14:textFill>
            <w14:solidFill>
              <w14:schemeClr w14:val="tx1">
                <w14:lumMod w14:val="85000"/>
                <w14:lumOff w14:val="15000"/>
              </w14:schemeClr>
            </w14:solidFill>
          </w14:textFill>
        </w:rPr>
      </w:pPr>
      <w:r>
        <w:rPr>
          <w:rFonts w:hint="eastAsia" w:ascii="楷体_GB2312" w:eastAsia="楷体_GB2312"/>
          <w:b/>
          <w:i w:val="0"/>
          <w:caps w:val="0"/>
          <w:color w:val="808080" w:themeColor="text1" w:themeTint="80"/>
          <w:spacing w:val="0"/>
          <w:w w:val="100"/>
          <w:sz w:val="32"/>
          <w:szCs w:val="32"/>
          <w14:textFill>
            <w14:solidFill>
              <w14:schemeClr w14:val="tx1">
                <w14:lumMod w14:val="50000"/>
                <w14:lumOff w14:val="50000"/>
              </w14:schemeClr>
            </w14:solidFill>
          </w14:textFill>
        </w:rPr>
        <w:t>（</w:t>
      </w:r>
      <w:r>
        <w:rPr>
          <w:rFonts w:hint="eastAsia" w:ascii="楷体_GB2312" w:eastAsia="楷体_GB2312"/>
          <w:b/>
          <w:i w:val="0"/>
          <w:caps w:val="0"/>
          <w:color w:val="262626" w:themeColor="text1" w:themeTint="D9"/>
          <w:spacing w:val="0"/>
          <w:w w:val="100"/>
          <w:sz w:val="32"/>
          <w:szCs w:val="32"/>
          <w:lang w:val="en-US" w:eastAsia="zh-CN"/>
          <w14:textFill>
            <w14:solidFill>
              <w14:schemeClr w14:val="tx1">
                <w14:lumMod w14:val="85000"/>
                <w14:lumOff w14:val="15000"/>
              </w14:schemeClr>
            </w14:solidFill>
          </w14:textFill>
        </w:rPr>
        <w:t>4</w:t>
      </w:r>
      <w:r>
        <w:rPr>
          <w:rFonts w:hint="eastAsia" w:ascii="楷体_GB2312" w:eastAsia="楷体_GB2312"/>
          <w:b/>
          <w:i w:val="0"/>
          <w:caps w:val="0"/>
          <w:color w:val="262626" w:themeColor="text1" w:themeTint="D9"/>
          <w:spacing w:val="0"/>
          <w:w w:val="100"/>
          <w:sz w:val="32"/>
          <w:szCs w:val="32"/>
          <w14:textFill>
            <w14:solidFill>
              <w14:schemeClr w14:val="tx1">
                <w14:lumMod w14:val="85000"/>
                <w14:lumOff w14:val="15000"/>
              </w14:schemeClr>
            </w14:solidFill>
          </w14:textFill>
        </w:rPr>
        <w:t>）深推环境治理，提升城乡品质，</w:t>
      </w:r>
      <w:r>
        <w:rPr>
          <w:rFonts w:hint="eastAsia" w:ascii="仿宋_GB2312" w:eastAsia="仿宋_GB2312"/>
          <w:b/>
          <w:i w:val="0"/>
          <w:caps w:val="0"/>
          <w:color w:val="262626" w:themeColor="text1" w:themeTint="D9"/>
          <w:spacing w:val="0"/>
          <w:w w:val="100"/>
          <w:sz w:val="32"/>
          <w:szCs w:val="32"/>
          <w14:textFill>
            <w14:solidFill>
              <w14:schemeClr w14:val="tx1">
                <w14:lumMod w14:val="85000"/>
                <w14:lumOff w14:val="15000"/>
              </w14:schemeClr>
            </w14:solidFill>
          </w14:textFill>
        </w:rPr>
        <w:t>一是</w:t>
      </w:r>
      <w:r>
        <w:rPr>
          <w:rFonts w:hint="eastAsia" w:ascii="仿宋_GB2312" w:eastAsia="仿宋_GB2312" w:cs="仿宋_GB2312"/>
          <w:b w:val="0"/>
          <w:i w:val="0"/>
          <w:caps w:val="0"/>
          <w:color w:val="262626" w:themeColor="text1" w:themeTint="D9"/>
          <w:spacing w:val="0"/>
          <w:w w:val="100"/>
          <w:sz w:val="32"/>
          <w:szCs w:val="32"/>
          <w14:textFill>
            <w14:solidFill>
              <w14:schemeClr w14:val="tx1">
                <w14:lumMod w14:val="85000"/>
                <w14:lumOff w14:val="15000"/>
              </w14:schemeClr>
            </w14:solidFill>
          </w14:textFill>
        </w:rPr>
        <w:t>加强农村环境基础设施建设</w:t>
      </w:r>
      <w:r>
        <w:rPr>
          <w:rFonts w:ascii="仿宋_GB2312" w:eastAsia="仿宋_GB2312" w:cs="仿宋_GB2312"/>
          <w:b w:val="0"/>
          <w:i w:val="0"/>
          <w:caps w:val="0"/>
          <w:color w:val="262626" w:themeColor="text1" w:themeTint="D9"/>
          <w:spacing w:val="0"/>
          <w:w w:val="100"/>
          <w:sz w:val="32"/>
          <w:szCs w:val="32"/>
          <w14:textFill>
            <w14:solidFill>
              <w14:schemeClr w14:val="tx1">
                <w14:lumMod w14:val="85000"/>
                <w14:lumOff w14:val="15000"/>
              </w14:schemeClr>
            </w14:solidFill>
          </w14:textFill>
        </w:rPr>
        <w:t>，</w:t>
      </w:r>
      <w:r>
        <w:rPr>
          <w:rFonts w:hint="eastAsia" w:ascii="仿宋_GB2312" w:eastAsia="仿宋_GB2312" w:cs="仿宋_GB2312"/>
          <w:b w:val="0"/>
          <w:i w:val="0"/>
          <w:caps w:val="0"/>
          <w:color w:val="262626" w:themeColor="text1" w:themeTint="D9"/>
          <w:spacing w:val="0"/>
          <w:w w:val="100"/>
          <w:sz w:val="32"/>
          <w:szCs w:val="32"/>
          <w:lang w:bidi="bo-CN"/>
          <w14:textFill>
            <w14:solidFill>
              <w14:schemeClr w14:val="tx1">
                <w14:lumMod w14:val="85000"/>
                <w14:lumOff w14:val="15000"/>
              </w14:schemeClr>
            </w14:solidFill>
          </w14:textFill>
        </w:rPr>
        <w:t>至今我局已采购197万元的环卫设施设备、修建了70余个垃圾处理室，修建30余座村寨洗衣台，修建村寨消防池30余座，共覆盖全县51个行政村</w:t>
      </w:r>
      <w:r>
        <w:rPr>
          <w:rFonts w:hint="eastAsia" w:ascii="仿宋_GB2312" w:eastAsia="仿宋_GB2312"/>
          <w:b w:val="0"/>
          <w:i w:val="0"/>
          <w:caps w:val="0"/>
          <w:color w:val="262626" w:themeColor="text1" w:themeTint="D9"/>
          <w:spacing w:val="0"/>
          <w:w w:val="100"/>
          <w:sz w:val="32"/>
          <w:szCs w:val="32"/>
          <w14:textFill>
            <w14:solidFill>
              <w14:schemeClr w14:val="tx1">
                <w14:lumMod w14:val="85000"/>
                <w14:lumOff w14:val="15000"/>
              </w14:schemeClr>
            </w14:solidFill>
          </w14:textFill>
        </w:rPr>
        <w:t>；</w:t>
      </w:r>
      <w:r>
        <w:rPr>
          <w:rFonts w:hint="eastAsia" w:ascii="仿宋_GB2312" w:eastAsia="仿宋_GB2312"/>
          <w:b/>
          <w:i w:val="0"/>
          <w:caps w:val="0"/>
          <w:color w:val="262626" w:themeColor="text1" w:themeTint="D9"/>
          <w:spacing w:val="0"/>
          <w:w w:val="100"/>
          <w:sz w:val="32"/>
          <w:szCs w:val="32"/>
          <w14:textFill>
            <w14:solidFill>
              <w14:schemeClr w14:val="tx1">
                <w14:lumMod w14:val="85000"/>
                <w14:lumOff w14:val="15000"/>
              </w14:schemeClr>
            </w14:solidFill>
          </w14:textFill>
        </w:rPr>
        <w:t>二是</w:t>
      </w:r>
      <w:r>
        <w:rPr>
          <w:rFonts w:hint="eastAsia" w:ascii="仿宋_GB2312" w:eastAsia="仿宋_GB2312"/>
          <w:b w:val="0"/>
          <w:i w:val="0"/>
          <w:caps w:val="0"/>
          <w:color w:val="262626" w:themeColor="text1" w:themeTint="D9"/>
          <w:spacing w:val="0"/>
          <w:w w:val="100"/>
          <w:sz w:val="32"/>
          <w:szCs w:val="32"/>
          <w14:textFill>
            <w14:solidFill>
              <w14:schemeClr w14:val="tx1">
                <w14:lumMod w14:val="85000"/>
                <w14:lumOff w14:val="15000"/>
              </w14:schemeClr>
            </w14:solidFill>
          </w14:textFill>
        </w:rPr>
        <w:t>不断加大城乡环卫设施建设力度，</w:t>
      </w:r>
      <w:r>
        <w:rPr>
          <w:rFonts w:hint="eastAsia" w:ascii="仿宋_GB2312" w:eastAsia="仿宋_GB2312" w:cs="仿宋_GB2312"/>
          <w:b w:val="0"/>
          <w:i w:val="0"/>
          <w:caps w:val="0"/>
          <w:color w:val="262626" w:themeColor="text1" w:themeTint="D9"/>
          <w:spacing w:val="0"/>
          <w:w w:val="100"/>
          <w:kern w:val="0"/>
          <w:sz w:val="32"/>
          <w:szCs w:val="32"/>
          <w:lang w:bidi="bo-CN"/>
          <w14:textFill>
            <w14:solidFill>
              <w14:schemeClr w14:val="tx1">
                <w14:lumMod w14:val="85000"/>
                <w14:lumOff w14:val="15000"/>
              </w14:schemeClr>
            </w14:solidFill>
          </w14:textFill>
        </w:rPr>
        <w:t>2017年以来，我局以厕所革命任务为工作重点，共新建公厕 20个，改建15个。</w:t>
      </w:r>
    </w:p>
    <w:p>
      <w:pPr>
        <w:keepLines w:val="0"/>
        <w:widowControl w:val="0"/>
        <w:snapToGrid/>
        <w:spacing w:before="0" w:beforeAutospacing="0" w:after="0" w:afterAutospacing="0" w:line="520" w:lineRule="exact"/>
        <w:ind w:firstLine="643" w:firstLineChars="200"/>
        <w:jc w:val="both"/>
        <w:textAlignment w:val="baseline"/>
        <w:rPr>
          <w:rFonts w:ascii="仿宋_GB2312" w:eastAsia="仿宋_GB2312" w:cs="仿宋_GB2312"/>
          <w:b w:val="0"/>
          <w:i w:val="0"/>
          <w:caps w:val="0"/>
          <w:spacing w:val="0"/>
          <w:w w:val="100"/>
          <w:sz w:val="32"/>
          <w:szCs w:val="32"/>
          <w:lang w:eastAsia="zh-CN"/>
        </w:rPr>
      </w:pPr>
      <w:r>
        <w:rPr>
          <w:rFonts w:hint="eastAsia" w:ascii="楷体_GB2312" w:eastAsia="楷体_GB2312"/>
          <w:b/>
          <w:i w:val="0"/>
          <w:caps w:val="0"/>
          <w:color w:val="262626" w:themeColor="text1" w:themeTint="D9"/>
          <w:spacing w:val="0"/>
          <w:w w:val="100"/>
          <w:sz w:val="32"/>
          <w:szCs w:val="32"/>
          <w14:textFill>
            <w14:solidFill>
              <w14:schemeClr w14:val="tx1">
                <w14:lumMod w14:val="85000"/>
                <w14:lumOff w14:val="15000"/>
              </w14:schemeClr>
            </w14:solidFill>
          </w14:textFill>
        </w:rPr>
        <w:t>（</w:t>
      </w:r>
      <w:r>
        <w:rPr>
          <w:rFonts w:hint="eastAsia" w:ascii="楷体_GB2312" w:eastAsia="楷体_GB2312"/>
          <w:b/>
          <w:i w:val="0"/>
          <w:caps w:val="0"/>
          <w:color w:val="262626" w:themeColor="text1" w:themeTint="D9"/>
          <w:spacing w:val="0"/>
          <w:w w:val="100"/>
          <w:sz w:val="32"/>
          <w:szCs w:val="32"/>
          <w:lang w:val="en-US" w:eastAsia="zh-CN"/>
          <w14:textFill>
            <w14:solidFill>
              <w14:schemeClr w14:val="tx1">
                <w14:lumMod w14:val="85000"/>
                <w14:lumOff w14:val="15000"/>
              </w14:schemeClr>
            </w14:solidFill>
          </w14:textFill>
        </w:rPr>
        <w:t>5</w:t>
      </w:r>
      <w:r>
        <w:rPr>
          <w:rFonts w:hint="eastAsia" w:ascii="楷体_GB2312" w:eastAsia="楷体_GB2312"/>
          <w:b/>
          <w:i w:val="0"/>
          <w:caps w:val="0"/>
          <w:color w:val="262626" w:themeColor="text1" w:themeTint="D9"/>
          <w:spacing w:val="0"/>
          <w:w w:val="100"/>
          <w:sz w:val="32"/>
          <w:szCs w:val="32"/>
          <w14:textFill>
            <w14:solidFill>
              <w14:schemeClr w14:val="tx1">
                <w14:lumMod w14:val="85000"/>
                <w14:lumOff w14:val="15000"/>
              </w14:schemeClr>
            </w14:solidFill>
          </w14:textFill>
        </w:rPr>
        <w:t>）</w:t>
      </w:r>
      <w:r>
        <w:rPr>
          <w:rFonts w:hint="eastAsia" w:ascii="楷体_GB2312" w:eastAsia="楷体_GB2312" w:cs="楷体_GB2312"/>
          <w:b/>
          <w:bCs/>
          <w:i w:val="0"/>
          <w:caps w:val="0"/>
          <w:color w:val="262626" w:themeColor="text1" w:themeTint="D9"/>
          <w:spacing w:val="0"/>
          <w:w w:val="100"/>
          <w:sz w:val="32"/>
          <w:szCs w:val="32"/>
          <w:lang w:val="en-US" w:eastAsia="zh-CN"/>
          <w14:textFill>
            <w14:solidFill>
              <w14:schemeClr w14:val="tx1">
                <w14:lumMod w14:val="85000"/>
                <w14:lumOff w14:val="15000"/>
              </w14:schemeClr>
            </w14:solidFill>
          </w14:textFill>
        </w:rPr>
        <w:t>安全供水。</w:t>
      </w:r>
      <w:r>
        <w:rPr>
          <w:rFonts w:ascii="楷体_GB2312" w:eastAsia="楷体_GB2312" w:cs="楷体_GB2312"/>
          <w:b/>
          <w:bCs/>
          <w:i w:val="0"/>
          <w:iCs w:val="0"/>
          <w:caps w:val="0"/>
          <w:spacing w:val="0"/>
          <w:w w:val="100"/>
          <w:sz w:val="32"/>
          <w:szCs w:val="32"/>
          <w:shd w:val="clear" w:color="auto" w:fill="FFFFFF"/>
          <w:lang w:val="en-US" w:eastAsia="zh-CN"/>
        </w:rPr>
        <w:t>一是</w:t>
      </w:r>
      <w:r>
        <w:rPr>
          <w:rFonts w:hint="eastAsia" w:ascii="仿宋_GB2312" w:eastAsia="仿宋_GB2312" w:cs="仿宋_GB2312"/>
          <w:b w:val="0"/>
          <w:i w:val="0"/>
          <w:caps w:val="0"/>
          <w:spacing w:val="0"/>
          <w:w w:val="100"/>
          <w:sz w:val="32"/>
          <w:szCs w:val="32"/>
        </w:rPr>
        <w:t>对生活饮用水进行制水、消毒处理。全年消毒制水180万m³.疾控中心每月抽样检查饮用水水质，饮用水合格率96%</w:t>
      </w:r>
      <w:r>
        <w:rPr>
          <w:rFonts w:ascii="仿宋_GB2312" w:eastAsia="仿宋_GB2312" w:cs="仿宋_GB2312"/>
          <w:b w:val="0"/>
          <w:i w:val="0"/>
          <w:caps w:val="0"/>
          <w:spacing w:val="0"/>
          <w:w w:val="100"/>
          <w:sz w:val="32"/>
          <w:szCs w:val="32"/>
        </w:rPr>
        <w:t>；</w:t>
      </w:r>
      <w:r>
        <w:rPr>
          <w:rFonts w:ascii="仿宋_GB2312" w:eastAsia="仿宋_GB2312" w:cs="仿宋_GB2312"/>
          <w:b/>
          <w:bCs/>
          <w:i w:val="0"/>
          <w:caps w:val="0"/>
          <w:spacing w:val="0"/>
          <w:w w:val="100"/>
          <w:sz w:val="32"/>
          <w:szCs w:val="32"/>
        </w:rPr>
        <w:t>二是</w:t>
      </w:r>
      <w:r>
        <w:rPr>
          <w:rFonts w:hint="eastAsia" w:ascii="仿宋_GB2312" w:eastAsia="仿宋_GB2312" w:cs="仿宋_GB2312"/>
          <w:b w:val="0"/>
          <w:i w:val="0"/>
          <w:caps w:val="0"/>
          <w:spacing w:val="0"/>
          <w:w w:val="100"/>
          <w:sz w:val="32"/>
          <w:szCs w:val="32"/>
        </w:rPr>
        <w:t>全年维护维修、排查管网渗漏点300余次</w:t>
      </w:r>
      <w:r>
        <w:rPr>
          <w:rFonts w:ascii="仿宋_GB2312" w:eastAsia="仿宋_GB2312" w:cs="仿宋_GB2312"/>
          <w:b w:val="0"/>
          <w:i w:val="0"/>
          <w:caps w:val="0"/>
          <w:spacing w:val="0"/>
          <w:w w:val="100"/>
          <w:sz w:val="32"/>
          <w:szCs w:val="32"/>
        </w:rPr>
        <w:t>；</w:t>
      </w:r>
      <w:r>
        <w:rPr>
          <w:rFonts w:ascii="仿宋_GB2312" w:eastAsia="仿宋_GB2312" w:cs="仿宋_GB2312"/>
          <w:b/>
          <w:bCs/>
          <w:i w:val="0"/>
          <w:caps w:val="0"/>
          <w:spacing w:val="0"/>
          <w:w w:val="100"/>
          <w:sz w:val="32"/>
          <w:szCs w:val="32"/>
        </w:rPr>
        <w:t>三是</w:t>
      </w:r>
      <w:r>
        <w:rPr>
          <w:rFonts w:ascii="仿宋_GB2312" w:eastAsia="仿宋_GB2312" w:cs="仿宋_GB2312"/>
          <w:b w:val="0"/>
          <w:i w:val="0"/>
          <w:caps w:val="0"/>
          <w:spacing w:val="0"/>
          <w:w w:val="100"/>
          <w:sz w:val="32"/>
          <w:szCs w:val="32"/>
        </w:rPr>
        <w:t>全年</w:t>
      </w:r>
      <w:r>
        <w:rPr>
          <w:rFonts w:hint="eastAsia" w:ascii="仿宋_GB2312" w:eastAsia="仿宋_GB2312" w:cs="仿宋_GB2312"/>
          <w:b w:val="0"/>
          <w:i w:val="0"/>
          <w:caps w:val="0"/>
          <w:spacing w:val="0"/>
          <w:w w:val="100"/>
          <w:sz w:val="32"/>
          <w:szCs w:val="32"/>
          <w:lang w:eastAsia="zh-CN"/>
        </w:rPr>
        <w:t>收</w:t>
      </w:r>
      <w:r>
        <w:rPr>
          <w:rFonts w:ascii="仿宋_GB2312" w:eastAsia="仿宋_GB2312" w:cs="仿宋_GB2312"/>
          <w:b w:val="0"/>
          <w:i w:val="0"/>
          <w:caps w:val="0"/>
          <w:spacing w:val="0"/>
          <w:w w:val="100"/>
          <w:sz w:val="32"/>
          <w:szCs w:val="32"/>
          <w:lang w:eastAsia="zh-CN"/>
        </w:rPr>
        <w:t>取</w:t>
      </w:r>
      <w:r>
        <w:rPr>
          <w:rFonts w:hint="eastAsia" w:ascii="仿宋_GB2312" w:eastAsia="仿宋_GB2312" w:cs="仿宋_GB2312"/>
          <w:b w:val="0"/>
          <w:i w:val="0"/>
          <w:caps w:val="0"/>
          <w:spacing w:val="0"/>
          <w:w w:val="100"/>
          <w:sz w:val="32"/>
          <w:szCs w:val="32"/>
        </w:rPr>
        <w:t>水费</w:t>
      </w:r>
      <w:r>
        <w:rPr>
          <w:rFonts w:ascii="仿宋_GB2312" w:eastAsia="仿宋_GB2312" w:cs="仿宋_GB2312"/>
          <w:b w:val="0"/>
          <w:i w:val="0"/>
          <w:caps w:val="0"/>
          <w:spacing w:val="0"/>
          <w:w w:val="100"/>
          <w:sz w:val="32"/>
          <w:szCs w:val="32"/>
        </w:rPr>
        <w:t>90000</w:t>
      </w:r>
      <w:r>
        <w:rPr>
          <w:rFonts w:hint="eastAsia" w:ascii="仿宋_GB2312" w:eastAsia="仿宋_GB2312" w:cs="仿宋_GB2312"/>
          <w:b w:val="0"/>
          <w:i w:val="0"/>
          <w:caps w:val="0"/>
          <w:spacing w:val="0"/>
          <w:w w:val="100"/>
          <w:sz w:val="32"/>
          <w:szCs w:val="32"/>
          <w:lang w:eastAsia="zh-CN"/>
        </w:rPr>
        <w:t>元</w:t>
      </w:r>
      <w:r>
        <w:rPr>
          <w:rFonts w:ascii="仿宋_GB2312" w:eastAsia="仿宋_GB2312" w:cs="仿宋_GB2312"/>
          <w:b w:val="0"/>
          <w:i w:val="0"/>
          <w:caps w:val="0"/>
          <w:spacing w:val="0"/>
          <w:w w:val="100"/>
          <w:sz w:val="32"/>
          <w:szCs w:val="32"/>
          <w:lang w:eastAsia="zh-CN"/>
        </w:rPr>
        <w:t>；</w:t>
      </w:r>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p>
    <w:p>
      <w:pPr>
        <w:pStyle w:val="4"/>
        <w:numPr>
          <w:ilvl w:val="0"/>
          <w:numId w:val="1"/>
        </w:numPr>
        <w:rPr>
          <w:rStyle w:val="28"/>
          <w:rFonts w:hint="eastAsia" w:ascii="黑体" w:hAnsi="黑体" w:eastAsia="黑体"/>
          <w:b w:val="0"/>
          <w:bCs w:val="0"/>
        </w:rPr>
      </w:pPr>
      <w:bookmarkStart w:id="17" w:name="_Toc79163605"/>
      <w:bookmarkStart w:id="18" w:name="_Toc79163855"/>
      <w:bookmarkStart w:id="19" w:name="_Toc15396601"/>
      <w:bookmarkStart w:id="20" w:name="_Toc15377200"/>
      <w:r>
        <w:rPr>
          <w:rFonts w:hint="eastAsia" w:ascii="黑体" w:hAnsi="黑体" w:eastAsia="黑体"/>
          <w:b w:val="0"/>
          <w:color w:val="000000"/>
        </w:rPr>
        <w:t>机</w:t>
      </w:r>
      <w:r>
        <w:rPr>
          <w:rStyle w:val="28"/>
          <w:rFonts w:hint="eastAsia" w:ascii="黑体" w:hAnsi="黑体" w:eastAsia="黑体"/>
          <w:b w:val="0"/>
          <w:bCs w:val="0"/>
        </w:rPr>
        <w:t>构设置</w:t>
      </w:r>
      <w:bookmarkEnd w:id="17"/>
      <w:bookmarkEnd w:id="18"/>
      <w:bookmarkEnd w:id="19"/>
      <w:bookmarkEnd w:id="20"/>
    </w:p>
    <w:p>
      <w:pPr>
        <w:pStyle w:val="4"/>
        <w:numPr>
          <w:ilvl w:val="0"/>
          <w:numId w:val="0"/>
        </w:numPr>
        <w:ind w:firstLine="643"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壤塘县住房和城乡建设局下设二级单位2个，其中行政单位1个，参照公务员法管理的事业单位0个，其他事业单位1个。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纳入壤塘县住房和城乡建设局2021年度部门决算编制范围的二级预算单位包括：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1.壤塘县住房和城乡建设局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2.壤塘县住房和城乡建设局质量监督站</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ind w:right="440"/>
        <w:jc w:val="right"/>
        <w:rPr>
          <w:rStyle w:val="27"/>
          <w:rFonts w:ascii="黑体" w:hAnsi="黑体" w:eastAsia="黑体"/>
          <w:b w:val="0"/>
          <w:bCs w:val="0"/>
        </w:rPr>
      </w:pPr>
      <w:bookmarkStart w:id="21" w:name="_Toc15396602"/>
      <w:bookmarkStart w:id="22" w:name="_Toc15377204"/>
      <w:bookmarkStart w:id="23" w:name="_Toc79163609"/>
      <w:bookmarkStart w:id="24" w:name="_Toc79163859"/>
      <w:r>
        <w:rPr>
          <w:rFonts w:hint="eastAsia" w:ascii="黑体" w:hAnsi="黑体" w:eastAsia="黑体"/>
          <w:b w:val="0"/>
          <w:color w:val="000000"/>
        </w:rPr>
        <w:t>第二部分</w:t>
      </w:r>
      <w:r>
        <w:rPr>
          <w:rFonts w:ascii="黑体" w:hAnsi="黑体" w:eastAsia="黑体"/>
          <w:color w:val="000000"/>
        </w:rPr>
        <w:t xml:space="preserve"> </w:t>
      </w:r>
      <w:r>
        <w:rPr>
          <w:rStyle w:val="27"/>
          <w:rFonts w:ascii="黑体" w:hAnsi="黑体" w:eastAsia="黑体"/>
          <w:b w:val="0"/>
          <w:bCs w:val="0"/>
        </w:rPr>
        <w:t>202</w:t>
      </w:r>
      <w:r>
        <w:rPr>
          <w:rStyle w:val="27"/>
          <w:rFonts w:hint="eastAsia" w:ascii="黑体" w:hAnsi="黑体" w:eastAsia="黑体"/>
          <w:b w:val="0"/>
          <w:bCs w:val="0"/>
        </w:rPr>
        <w:t>1年度部门决算情况说明</w:t>
      </w:r>
      <w:bookmarkEnd w:id="21"/>
      <w:bookmarkEnd w:id="22"/>
      <w:bookmarkEnd w:id="23"/>
      <w:bookmarkEnd w:id="24"/>
    </w:p>
    <w:p/>
    <w:p>
      <w:pPr>
        <w:pStyle w:val="38"/>
        <w:numPr>
          <w:ilvl w:val="0"/>
          <w:numId w:val="2"/>
        </w:numPr>
        <w:spacing w:line="600" w:lineRule="exact"/>
        <w:ind w:firstLineChars="0"/>
        <w:outlineLvl w:val="1"/>
        <w:rPr>
          <w:rStyle w:val="28"/>
          <w:rFonts w:ascii="黑体" w:hAnsi="黑体" w:eastAsia="黑体"/>
          <w:b w:val="0"/>
        </w:rPr>
      </w:pPr>
      <w:bookmarkStart w:id="25" w:name="_Toc79163860"/>
      <w:bookmarkStart w:id="26" w:name="_Toc15396603"/>
      <w:bookmarkStart w:id="27" w:name="_Toc15377205"/>
      <w:bookmarkStart w:id="28" w:name="_Toc79163610"/>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5"/>
      <w:bookmarkEnd w:id="26"/>
      <w:bookmarkEnd w:id="27"/>
      <w:bookmarkEnd w:id="28"/>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rPr>
        <w:t>1年度收</w:t>
      </w:r>
      <w:r>
        <w:rPr>
          <w:rFonts w:hint="eastAsia" w:ascii="仿宋" w:hAnsi="仿宋" w:eastAsia="仿宋"/>
          <w:color w:val="000000"/>
          <w:sz w:val="32"/>
          <w:szCs w:val="32"/>
          <w:lang w:eastAsia="zh-CN"/>
        </w:rPr>
        <w:t>入总计15294.46万元，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19455.03</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20年相比，收</w:t>
      </w:r>
      <w:r>
        <w:rPr>
          <w:rFonts w:hint="eastAsia" w:ascii="仿宋" w:hAnsi="仿宋" w:eastAsia="仿宋"/>
          <w:color w:val="000000"/>
          <w:sz w:val="32"/>
          <w:szCs w:val="32"/>
          <w:lang w:eastAsia="zh-CN"/>
        </w:rPr>
        <w:t>入增加</w:t>
      </w:r>
      <w:r>
        <w:rPr>
          <w:rFonts w:hint="eastAsia" w:ascii="仿宋" w:hAnsi="仿宋" w:eastAsia="仿宋"/>
          <w:color w:val="000000"/>
          <w:sz w:val="32"/>
          <w:szCs w:val="32"/>
          <w:lang w:val="en-US" w:eastAsia="zh-CN"/>
        </w:rPr>
        <w:t>2230.64万元，增长17.07%；</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出增加</w:t>
      </w:r>
      <w:r>
        <w:rPr>
          <w:rFonts w:hint="eastAsia" w:ascii="仿宋" w:hAnsi="仿宋" w:eastAsia="仿宋"/>
          <w:color w:val="000000"/>
          <w:sz w:val="32"/>
          <w:szCs w:val="32"/>
          <w:lang w:val="en-US" w:eastAsia="zh-CN"/>
        </w:rPr>
        <w:t>8096.72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71.28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人员增加，新建项目增加，未完工项目较多。</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18"/>
        <w:rPr>
          <w:rFonts w:ascii="仿宋_GB2312" w:eastAsia="仿宋_GB2312"/>
          <w:color w:val="000000"/>
          <w:sz w:val="32"/>
          <w:szCs w:val="32"/>
        </w:rPr>
      </w:pPr>
    </w:p>
    <w:p>
      <w:pPr>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18"/>
        <w:rPr>
          <w:rFonts w:ascii="仿宋_GB2312" w:eastAsia="仿宋_GB2312"/>
          <w:color w:val="000000"/>
          <w:sz w:val="32"/>
          <w:szCs w:val="32"/>
        </w:rPr>
      </w:pPr>
    </w:p>
    <w:p>
      <w:pPr>
        <w:rPr>
          <w:rFonts w:ascii="仿宋_GB2312" w:eastAsia="仿宋_GB2312"/>
          <w:color w:val="000000"/>
          <w:sz w:val="32"/>
          <w:szCs w:val="32"/>
        </w:rPr>
      </w:pPr>
    </w:p>
    <w:p>
      <w:pPr>
        <w:pStyle w:val="18"/>
        <w:rPr>
          <w:rFonts w:ascii="仿宋_GB2312" w:eastAsia="仿宋_GB2312"/>
          <w:color w:val="000000"/>
          <w:sz w:val="32"/>
          <w:szCs w:val="32"/>
        </w:rPr>
      </w:pPr>
    </w:p>
    <w:p/>
    <w:p>
      <w:pPr>
        <w:pStyle w:val="38"/>
        <w:numPr>
          <w:ilvl w:val="0"/>
          <w:numId w:val="2"/>
        </w:numPr>
        <w:spacing w:line="600" w:lineRule="exact"/>
        <w:ind w:firstLineChars="0"/>
        <w:outlineLvl w:val="1"/>
        <w:rPr>
          <w:rStyle w:val="28"/>
          <w:rFonts w:ascii="黑体" w:hAnsi="黑体" w:eastAsia="黑体"/>
          <w:b w:val="0"/>
        </w:rPr>
      </w:pPr>
      <w:bookmarkStart w:id="29" w:name="_Toc15396604"/>
      <w:bookmarkStart w:id="30" w:name="_Toc79163611"/>
      <w:bookmarkStart w:id="31" w:name="_Toc15377206"/>
      <w:bookmarkStart w:id="32" w:name="_Toc79163861"/>
      <w:r>
        <w:rPr>
          <w:rFonts w:hint="eastAsia" w:ascii="黑体" w:hAnsi="黑体" w:eastAsia="黑体"/>
          <w:color w:val="000000"/>
          <w:sz w:val="32"/>
          <w:szCs w:val="32"/>
        </w:rPr>
        <w:t>收</w:t>
      </w:r>
      <w:r>
        <w:rPr>
          <w:rStyle w:val="28"/>
          <w:rFonts w:hint="eastAsia" w:ascii="黑体" w:hAnsi="黑体" w:eastAsia="黑体"/>
          <w:b w:val="0"/>
        </w:rPr>
        <w:t>入决算情况说明</w:t>
      </w:r>
      <w:bookmarkEnd w:id="29"/>
      <w:bookmarkEnd w:id="30"/>
      <w:bookmarkEnd w:id="31"/>
      <w:bookmarkEnd w:id="32"/>
    </w:p>
    <w:p>
      <w:pPr>
        <w:spacing w:line="600" w:lineRule="exact"/>
        <w:ind w:firstLine="640" w:firstLineChars="200"/>
        <w:rPr>
          <w:rFonts w:ascii="仿宋_GB2312" w:eastAsia="仿宋_GB2312"/>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1年本年收入合计15294.46万元，其中：一般公共预算财政拨款收入</w:t>
      </w:r>
      <w:r>
        <w:rPr>
          <w:rFonts w:hint="eastAsia" w:ascii="仿宋" w:hAnsi="仿宋" w:eastAsia="仿宋"/>
          <w:color w:val="000000"/>
          <w:sz w:val="32"/>
          <w:szCs w:val="32"/>
          <w:lang w:eastAsia="zh-CN"/>
        </w:rPr>
        <w:t>15294.46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pStyle w:val="18"/>
        <w:rPr>
          <w:rFonts w:hint="eastAsia" w:ascii="仿宋" w:hAnsi="仿宋" w:eastAsia="仿宋"/>
          <w:color w:val="000000"/>
          <w:sz w:val="32"/>
          <w:szCs w:val="32"/>
        </w:rPr>
      </w:pPr>
    </w:p>
    <w:p>
      <w:pPr>
        <w:rPr>
          <w:rFonts w:hint="eastAsia" w:ascii="仿宋" w:hAnsi="仿宋" w:eastAsia="仿宋"/>
          <w:color w:val="000000"/>
          <w:sz w:val="32"/>
          <w:szCs w:val="32"/>
        </w:rPr>
      </w:pPr>
    </w:p>
    <w:p>
      <w:pPr>
        <w:pStyle w:val="18"/>
        <w:rPr>
          <w:rFonts w:hint="eastAsia" w:ascii="仿宋" w:hAnsi="仿宋" w:eastAsia="仿宋"/>
          <w:color w:val="000000"/>
          <w:sz w:val="32"/>
          <w:szCs w:val="32"/>
        </w:rPr>
      </w:pPr>
    </w:p>
    <w:p>
      <w:pPr>
        <w:rPr>
          <w:rFonts w:hint="eastAsia" w:ascii="仿宋" w:hAnsi="仿宋" w:eastAsia="仿宋"/>
          <w:color w:val="000000"/>
          <w:sz w:val="32"/>
          <w:szCs w:val="32"/>
        </w:rPr>
      </w:pPr>
    </w:p>
    <w:p>
      <w:pPr>
        <w:pStyle w:val="18"/>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color w:val="FF0000"/>
          <w:sz w:val="32"/>
          <w:szCs w:val="32"/>
        </w:rPr>
      </w:pPr>
    </w:p>
    <w:p>
      <w:pPr>
        <w:pStyle w:val="38"/>
        <w:numPr>
          <w:ilvl w:val="0"/>
          <w:numId w:val="2"/>
        </w:numPr>
        <w:spacing w:line="600" w:lineRule="exact"/>
        <w:ind w:firstLineChars="0"/>
        <w:outlineLvl w:val="1"/>
        <w:rPr>
          <w:rStyle w:val="28"/>
          <w:rFonts w:ascii="黑体" w:hAnsi="黑体" w:eastAsia="黑体"/>
          <w:b w:val="0"/>
        </w:rPr>
      </w:pPr>
      <w:bookmarkStart w:id="33" w:name="_Toc15396605"/>
      <w:bookmarkStart w:id="34" w:name="_Toc79163612"/>
      <w:bookmarkStart w:id="35" w:name="_Toc79163862"/>
      <w:bookmarkStart w:id="36" w:name="_Toc15377207"/>
      <w:r>
        <w:rPr>
          <w:rFonts w:hint="eastAsia" w:ascii="黑体" w:hAnsi="黑体" w:eastAsia="黑体"/>
          <w:color w:val="000000"/>
          <w:sz w:val="32"/>
          <w:szCs w:val="32"/>
        </w:rPr>
        <w:t>支</w:t>
      </w:r>
      <w:r>
        <w:rPr>
          <w:rStyle w:val="28"/>
          <w:rFonts w:hint="eastAsia" w:ascii="黑体" w:hAnsi="黑体" w:eastAsia="黑体"/>
          <w:b w:val="0"/>
        </w:rPr>
        <w:t>出决算情况说明</w:t>
      </w:r>
      <w:bookmarkEnd w:id="33"/>
      <w:bookmarkEnd w:id="34"/>
      <w:bookmarkEnd w:id="35"/>
      <w:bookmarkEnd w:id="36"/>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1年本年支出合计</w:t>
      </w:r>
      <w:r>
        <w:rPr>
          <w:rFonts w:hint="eastAsia" w:ascii="仿宋_GB2312" w:eastAsia="仿宋_GB2312"/>
          <w:sz w:val="32"/>
          <w:szCs w:val="32"/>
          <w:lang w:val="en-US" w:eastAsia="zh-CN"/>
        </w:rPr>
        <w:t>19455.03</w:t>
      </w:r>
      <w:r>
        <w:rPr>
          <w:rFonts w:hint="eastAsia" w:ascii="仿宋_GB2312" w:eastAsia="仿宋_GB2312"/>
          <w:sz w:val="32"/>
          <w:szCs w:val="32"/>
        </w:rPr>
        <w:t>万元，其中：基本支出</w:t>
      </w:r>
      <w:r>
        <w:rPr>
          <w:rFonts w:hint="eastAsia" w:ascii="仿宋_GB2312" w:eastAsia="仿宋_GB2312"/>
          <w:sz w:val="32"/>
          <w:szCs w:val="32"/>
          <w:lang w:val="en-US" w:eastAsia="zh-CN"/>
        </w:rPr>
        <w:t>262.32</w:t>
      </w:r>
      <w:r>
        <w:rPr>
          <w:rFonts w:hint="eastAsia" w:ascii="仿宋_GB2312" w:eastAsia="仿宋_GB2312"/>
          <w:sz w:val="32"/>
          <w:szCs w:val="32"/>
        </w:rPr>
        <w:t>万元，占</w:t>
      </w:r>
      <w:r>
        <w:rPr>
          <w:rFonts w:hint="eastAsia" w:ascii="仿宋_GB2312" w:eastAsia="仿宋_GB2312"/>
          <w:sz w:val="32"/>
          <w:szCs w:val="32"/>
          <w:lang w:val="en-US" w:eastAsia="zh-CN"/>
        </w:rPr>
        <w:t>1.35</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19192.71</w:t>
      </w:r>
      <w:r>
        <w:rPr>
          <w:rFonts w:hint="eastAsia" w:ascii="仿宋_GB2312" w:eastAsia="仿宋_GB2312"/>
          <w:sz w:val="32"/>
          <w:szCs w:val="32"/>
        </w:rPr>
        <w:t>万元，占</w:t>
      </w:r>
      <w:r>
        <w:rPr>
          <w:rFonts w:hint="eastAsia" w:ascii="仿宋_GB2312" w:eastAsia="仿宋_GB2312"/>
          <w:sz w:val="32"/>
          <w:szCs w:val="32"/>
          <w:lang w:val="en-US" w:eastAsia="zh-CN"/>
        </w:rPr>
        <w:t>98.65</w:t>
      </w:r>
      <w:r>
        <w:rPr>
          <w:rFonts w:ascii="仿宋_GB2312" w:eastAsia="仿宋_GB2312"/>
          <w:sz w:val="32"/>
          <w:szCs w:val="32"/>
        </w:rPr>
        <w:t>%</w:t>
      </w:r>
      <w:r>
        <w:rPr>
          <w:rFonts w:hint="eastAsia" w:ascii="仿宋_GB2312" w:eastAsia="仿宋_GB2312"/>
          <w:sz w:val="32"/>
          <w:szCs w:val="32"/>
        </w:rPr>
        <w:t>；</w:t>
      </w:r>
    </w:p>
    <w:p>
      <w:pPr>
        <w:rPr>
          <w:rFonts w:ascii="仿宋_GB2312" w:eastAsia="仿宋_GB2312"/>
          <w:sz w:val="32"/>
          <w:szCs w:val="32"/>
        </w:rPr>
      </w:pPr>
    </w:p>
    <w:p>
      <w:pPr>
        <w:pStyle w:val="18"/>
        <w:rPr>
          <w:rFonts w:hint="eastAsia" w:eastAsia="仿宋_GB2312"/>
          <w:lang w:eastAsia="zh-CN"/>
        </w:rPr>
      </w:pPr>
      <w:r>
        <w:rPr>
          <w:rFonts w:hint="eastAsia" w:eastAsia="仿宋_GB2312"/>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rPr>
          <w:rFonts w:ascii="仿宋" w:hAnsi="仿宋" w:eastAsia="仿宋"/>
          <w:color w:val="000000"/>
          <w:sz w:val="32"/>
          <w:szCs w:val="32"/>
          <w:shd w:val="pct10" w:color="auto" w:fill="FFFFFF"/>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8"/>
          <w:rFonts w:ascii="黑体" w:hAnsi="黑体" w:eastAsia="黑体"/>
          <w:b w:val="0"/>
        </w:rPr>
      </w:pPr>
      <w:bookmarkStart w:id="37" w:name="_Toc15396606"/>
      <w:bookmarkStart w:id="38" w:name="_Toc79163863"/>
      <w:bookmarkStart w:id="39" w:name="_Toc79163613"/>
      <w:bookmarkStart w:id="40" w:name="_Toc15377208"/>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7"/>
      <w:bookmarkEnd w:id="38"/>
      <w:bookmarkEnd w:id="39"/>
      <w:bookmarkEnd w:id="40"/>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15294.46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，支出总计</w:t>
      </w:r>
      <w:r>
        <w:rPr>
          <w:rFonts w:hint="eastAsia" w:ascii="仿宋" w:hAnsi="仿宋" w:eastAsia="仿宋"/>
          <w:color w:val="000000"/>
          <w:sz w:val="32"/>
          <w:szCs w:val="32"/>
          <w:lang w:val="en-US" w:eastAsia="zh-CN"/>
        </w:rPr>
        <w:t>19455.03万元，</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20年相比，财政拨款收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2230.64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17.07</w:t>
      </w:r>
      <w:r>
        <w:rPr>
          <w:rFonts w:ascii="仿宋" w:hAnsi="仿宋" w:eastAsia="仿宋"/>
          <w:color w:val="000000"/>
          <w:sz w:val="32"/>
          <w:szCs w:val="32"/>
        </w:rPr>
        <w:t>%</w:t>
      </w:r>
      <w:r>
        <w:rPr>
          <w:rFonts w:hint="eastAsia" w:ascii="仿宋" w:hAnsi="仿宋" w:eastAsia="仿宋"/>
          <w:color w:val="000000"/>
          <w:sz w:val="32"/>
          <w:szCs w:val="32"/>
          <w:lang w:eastAsia="zh-CN"/>
        </w:rPr>
        <w:t>，支出增加</w:t>
      </w:r>
      <w:r>
        <w:rPr>
          <w:rFonts w:hint="eastAsia" w:ascii="仿宋" w:hAnsi="仿宋" w:eastAsia="仿宋"/>
          <w:color w:val="000000"/>
          <w:sz w:val="32"/>
          <w:szCs w:val="32"/>
          <w:lang w:val="en-US" w:eastAsia="zh-CN"/>
        </w:rPr>
        <w:t>8096.72万元，增长71.28%，</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人员增加，新建项目增加，未完工项目较多。</w:t>
      </w:r>
    </w:p>
    <w:p>
      <w:pPr>
        <w:spacing w:line="600" w:lineRule="exact"/>
        <w:rPr>
          <w:rFonts w:ascii="仿宋" w:hAnsi="仿宋" w:eastAsia="仿宋"/>
          <w:color w:val="000000"/>
          <w:sz w:val="32"/>
          <w:szCs w:val="32"/>
        </w:rPr>
      </w:pPr>
    </w:p>
    <w:p>
      <w:pPr>
        <w:pStyle w:val="18"/>
        <w:rPr>
          <w:rFonts w:ascii="仿宋" w:hAnsi="仿宋" w:eastAsia="仿宋"/>
          <w:color w:val="000000"/>
          <w:sz w:val="32"/>
          <w:szCs w:val="32"/>
        </w:rPr>
      </w:pPr>
    </w:p>
    <w:p>
      <w:pPr>
        <w:rPr>
          <w:rFonts w:ascii="仿宋" w:hAnsi="仿宋" w:eastAsia="仿宋"/>
          <w:color w:val="000000"/>
          <w:sz w:val="32"/>
          <w:szCs w:val="32"/>
        </w:rPr>
      </w:pPr>
    </w:p>
    <w:p>
      <w:pPr>
        <w:pStyle w:val="18"/>
        <w:rPr>
          <w:rFonts w:ascii="仿宋" w:hAnsi="仿宋" w:eastAsia="仿宋"/>
          <w:color w:val="000000"/>
          <w:sz w:val="32"/>
          <w:szCs w:val="32"/>
        </w:rPr>
      </w:pPr>
    </w:p>
    <w:p>
      <w:pPr>
        <w:rPr>
          <w:rFonts w:ascii="仿宋" w:hAnsi="仿宋" w:eastAsia="仿宋"/>
          <w:color w:val="000000"/>
          <w:sz w:val="32"/>
          <w:szCs w:val="32"/>
        </w:rPr>
      </w:pPr>
    </w:p>
    <w:p>
      <w:pPr>
        <w:pStyle w:val="18"/>
        <w:rPr>
          <w:rFonts w:ascii="仿宋" w:hAnsi="仿宋" w:eastAsia="仿宋"/>
          <w:color w:val="000000"/>
          <w:sz w:val="32"/>
          <w:szCs w:val="32"/>
        </w:rPr>
      </w:pPr>
    </w:p>
    <w:p>
      <w:r>
        <w:rPr>
          <w:rFonts w:hint="eastAsia" w:ascii="仿宋_GB2312" w:eastAsia="仿宋_GB2312"/>
          <w:color w:val="000000"/>
          <w:sz w:val="32"/>
          <w:szCs w:val="32"/>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8"/>
          <w:rFonts w:ascii="黑体" w:hAnsi="黑体" w:eastAsia="黑体"/>
          <w:b w:val="0"/>
        </w:rPr>
      </w:pPr>
      <w:bookmarkStart w:id="41" w:name="_Toc15396607"/>
      <w:bookmarkStart w:id="42" w:name="_Toc15377209"/>
      <w:bookmarkStart w:id="43" w:name="_Toc79163864"/>
      <w:bookmarkStart w:id="44"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41"/>
      <w:bookmarkEnd w:id="42"/>
      <w:bookmarkEnd w:id="43"/>
      <w:bookmarkEnd w:id="44"/>
    </w:p>
    <w:p>
      <w:pPr>
        <w:spacing w:line="600" w:lineRule="exact"/>
        <w:ind w:firstLine="643" w:firstLineChars="200"/>
        <w:outlineLvl w:val="2"/>
        <w:rPr>
          <w:rFonts w:ascii="仿宋" w:hAnsi="仿宋" w:eastAsia="仿宋"/>
          <w:b/>
          <w:color w:val="000000"/>
          <w:sz w:val="32"/>
          <w:szCs w:val="32"/>
        </w:rPr>
      </w:pPr>
      <w:bookmarkStart w:id="45" w:name="_Toc79163865"/>
      <w:bookmarkStart w:id="46" w:name="_Toc15377210"/>
      <w:bookmarkStart w:id="47" w:name="_Toc79163615"/>
      <w:r>
        <w:rPr>
          <w:rFonts w:hint="eastAsia" w:ascii="仿宋" w:hAnsi="仿宋" w:eastAsia="仿宋"/>
          <w:b/>
          <w:color w:val="000000"/>
          <w:sz w:val="32"/>
          <w:szCs w:val="32"/>
        </w:rPr>
        <w:t>（一）一般公共预算财政拨款支出决算总体情况</w:t>
      </w:r>
      <w:bookmarkEnd w:id="45"/>
      <w:bookmarkEnd w:id="46"/>
      <w:bookmarkEnd w:id="47"/>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w:t>
      </w:r>
      <w:r>
        <w:rPr>
          <w:rFonts w:hint="eastAsia" w:ascii="仿宋" w:hAnsi="仿宋" w:eastAsia="仿宋"/>
          <w:color w:val="000000"/>
          <w:sz w:val="32"/>
          <w:szCs w:val="32"/>
          <w:lang w:val="en-US" w:eastAsia="zh-CN"/>
        </w:rPr>
        <w:t>19455.03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20年相比，一般公共预算财政拨款增加</w:t>
      </w:r>
      <w:r>
        <w:rPr>
          <w:rFonts w:hint="eastAsia" w:ascii="仿宋" w:hAnsi="仿宋" w:eastAsia="仿宋"/>
          <w:color w:val="000000"/>
          <w:sz w:val="32"/>
          <w:szCs w:val="32"/>
          <w:lang w:val="en-US" w:eastAsia="zh-CN"/>
        </w:rPr>
        <w:t>8096.72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71.28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未完工项目较多。</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rPr>
          <w:rFonts w:ascii="仿宋" w:hAnsi="仿宋" w:eastAsia="仿宋"/>
          <w:color w:val="000000"/>
          <w:sz w:val="32"/>
          <w:szCs w:val="32"/>
        </w:rPr>
      </w:pPr>
    </w:p>
    <w:p>
      <w:pPr>
        <w:pStyle w:val="18"/>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rPr>
      </w:pPr>
      <w:bookmarkStart w:id="48" w:name="_Toc79163866"/>
      <w:bookmarkStart w:id="49" w:name="_Toc79163616"/>
      <w:bookmarkStart w:id="50" w:name="_Toc15377211"/>
      <w:r>
        <w:rPr>
          <w:rFonts w:hint="eastAsia" w:ascii="仿宋" w:hAnsi="仿宋" w:eastAsia="仿宋"/>
          <w:b/>
          <w:color w:val="000000"/>
          <w:sz w:val="32"/>
          <w:szCs w:val="32"/>
        </w:rPr>
        <w:t>（二）一般公共预算财政拨款支出决算结构情况</w:t>
      </w:r>
      <w:bookmarkEnd w:id="48"/>
      <w:bookmarkEnd w:id="49"/>
      <w:bookmarkEnd w:id="50"/>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w:t>
      </w:r>
      <w:r>
        <w:rPr>
          <w:rFonts w:hint="eastAsia" w:ascii="仿宋" w:hAnsi="仿宋" w:eastAsia="仿宋"/>
          <w:color w:val="000000"/>
          <w:sz w:val="32"/>
          <w:szCs w:val="32"/>
          <w:lang w:val="en-US" w:eastAsia="zh-CN"/>
        </w:rPr>
        <w:t>19455.03</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bCs/>
          <w:color w:val="000000"/>
          <w:sz w:val="32"/>
          <w:szCs w:val="32"/>
        </w:rPr>
        <w:t>文化旅游体育与传媒（类）支出</w:t>
      </w:r>
      <w:r>
        <w:rPr>
          <w:rFonts w:hint="eastAsia" w:ascii="仿宋" w:hAnsi="仿宋" w:eastAsia="仿宋"/>
          <w:b/>
          <w:bCs/>
          <w:color w:val="000000"/>
          <w:sz w:val="32"/>
          <w:szCs w:val="32"/>
          <w:lang w:val="en-US" w:eastAsia="zh-CN"/>
        </w:rPr>
        <w:t>9</w:t>
      </w:r>
      <w:r>
        <w:rPr>
          <w:rFonts w:hint="eastAsia" w:ascii="仿宋" w:hAnsi="仿宋" w:eastAsia="仿宋"/>
          <w:b/>
          <w:bCs/>
          <w:color w:val="000000"/>
          <w:sz w:val="32"/>
          <w:szCs w:val="32"/>
        </w:rPr>
        <w:t>万元，占</w:t>
      </w:r>
      <w:r>
        <w:rPr>
          <w:rFonts w:hint="eastAsia" w:ascii="仿宋" w:hAnsi="仿宋" w:eastAsia="仿宋"/>
          <w:b/>
          <w:bCs/>
          <w:color w:val="000000"/>
          <w:sz w:val="32"/>
          <w:szCs w:val="32"/>
          <w:lang w:val="en-US" w:eastAsia="zh-CN"/>
        </w:rPr>
        <w:t>0.05</w:t>
      </w:r>
      <w:r>
        <w:rPr>
          <w:rFonts w:ascii="仿宋" w:hAnsi="仿宋" w:eastAsia="仿宋"/>
          <w:b/>
          <w:bCs/>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16.53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卫生健康（类）支出</w:t>
      </w:r>
      <w:r>
        <w:rPr>
          <w:rFonts w:hint="eastAsia" w:ascii="仿宋" w:hAnsi="仿宋" w:eastAsia="仿宋"/>
          <w:color w:val="000000"/>
          <w:sz w:val="32"/>
          <w:szCs w:val="32"/>
          <w:lang w:val="en-US" w:eastAsia="zh-CN"/>
        </w:rPr>
        <w:t>8.06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0.04</w:t>
      </w:r>
      <w:r>
        <w:rPr>
          <w:rFonts w:ascii="仿宋" w:hAnsi="仿宋" w:eastAsia="仿宋"/>
          <w:color w:val="000000"/>
          <w:sz w:val="32"/>
          <w:szCs w:val="32"/>
        </w:rPr>
        <w:t>%</w:t>
      </w:r>
      <w:r>
        <w:rPr>
          <w:rFonts w:hint="eastAsia" w:ascii="仿宋" w:hAnsi="仿宋" w:eastAsia="仿宋"/>
          <w:color w:val="000000"/>
          <w:sz w:val="32"/>
          <w:szCs w:val="32"/>
        </w:rPr>
        <w:t>；住房保障</w:t>
      </w:r>
      <w:r>
        <w:rPr>
          <w:rFonts w:hint="eastAsia" w:ascii="仿宋" w:hAnsi="仿宋" w:eastAsia="仿宋"/>
          <w:b/>
          <w:bCs/>
          <w:color w:val="000000"/>
          <w:sz w:val="32"/>
          <w:szCs w:val="32"/>
        </w:rPr>
        <w:t>（类）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953.18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4.9</w:t>
      </w:r>
      <w:r>
        <w:rPr>
          <w:rFonts w:ascii="仿宋" w:hAnsi="仿宋" w:eastAsia="仿宋"/>
          <w:color w:val="000000"/>
          <w:sz w:val="32"/>
          <w:szCs w:val="32"/>
        </w:rPr>
        <w:t>%</w:t>
      </w:r>
      <w:r>
        <w:rPr>
          <w:rFonts w:hint="eastAsia" w:ascii="仿宋" w:hAnsi="仿宋" w:eastAsia="仿宋"/>
          <w:color w:val="000000"/>
          <w:sz w:val="32"/>
          <w:szCs w:val="32"/>
          <w:lang w:eastAsia="zh-CN"/>
        </w:rPr>
        <w:t>，节能环保</w:t>
      </w:r>
      <w:r>
        <w:rPr>
          <w:rFonts w:hint="eastAsia" w:ascii="仿宋" w:hAnsi="仿宋" w:eastAsia="仿宋"/>
          <w:b/>
          <w:bCs/>
          <w:color w:val="000000"/>
          <w:sz w:val="32"/>
          <w:szCs w:val="32"/>
        </w:rPr>
        <w:t>（类）</w:t>
      </w:r>
      <w:r>
        <w:rPr>
          <w:rFonts w:hint="eastAsia" w:ascii="仿宋" w:hAnsi="仿宋" w:eastAsia="仿宋"/>
          <w:color w:val="000000"/>
          <w:sz w:val="32"/>
          <w:szCs w:val="32"/>
          <w:lang w:eastAsia="zh-CN"/>
        </w:rPr>
        <w:t>支出</w:t>
      </w:r>
      <w:r>
        <w:rPr>
          <w:rFonts w:hint="eastAsia" w:ascii="仿宋" w:hAnsi="仿宋" w:eastAsia="仿宋"/>
          <w:color w:val="000000"/>
          <w:sz w:val="32"/>
          <w:szCs w:val="32"/>
          <w:lang w:val="en-US" w:eastAsia="zh-CN"/>
        </w:rPr>
        <w:t>141.88万元，占0.7%，城乡社区</w:t>
      </w:r>
      <w:r>
        <w:rPr>
          <w:rFonts w:hint="eastAsia" w:ascii="仿宋" w:hAnsi="仿宋" w:eastAsia="仿宋"/>
          <w:b/>
          <w:bCs/>
          <w:color w:val="000000"/>
          <w:sz w:val="32"/>
          <w:szCs w:val="32"/>
        </w:rPr>
        <w:t>（类）</w:t>
      </w:r>
      <w:r>
        <w:rPr>
          <w:rFonts w:hint="eastAsia" w:ascii="仿宋" w:hAnsi="仿宋" w:eastAsia="仿宋"/>
          <w:color w:val="000000"/>
          <w:sz w:val="32"/>
          <w:szCs w:val="32"/>
          <w:lang w:val="en-US" w:eastAsia="zh-CN"/>
        </w:rPr>
        <w:t>支出8217.75万元，占42.26%，农林水</w:t>
      </w:r>
      <w:r>
        <w:rPr>
          <w:rFonts w:hint="eastAsia" w:ascii="仿宋" w:hAnsi="仿宋" w:eastAsia="仿宋"/>
          <w:b/>
          <w:bCs/>
          <w:color w:val="000000"/>
          <w:sz w:val="32"/>
          <w:szCs w:val="32"/>
        </w:rPr>
        <w:t>（类）</w:t>
      </w:r>
      <w:r>
        <w:rPr>
          <w:rFonts w:hint="eastAsia" w:ascii="仿宋" w:hAnsi="仿宋" w:eastAsia="仿宋"/>
          <w:b/>
          <w:bCs/>
          <w:color w:val="000000"/>
          <w:sz w:val="32"/>
          <w:szCs w:val="32"/>
          <w:lang w:eastAsia="zh-CN"/>
        </w:rPr>
        <w:t>支出</w:t>
      </w:r>
      <w:r>
        <w:rPr>
          <w:rFonts w:hint="eastAsia" w:ascii="仿宋" w:hAnsi="仿宋" w:eastAsia="仿宋"/>
          <w:b/>
          <w:bCs/>
          <w:color w:val="000000"/>
          <w:sz w:val="32"/>
          <w:szCs w:val="32"/>
          <w:lang w:val="en-US" w:eastAsia="zh-CN"/>
        </w:rPr>
        <w:t>7189.52万元，占36.97%，灾害防治及应急管理</w:t>
      </w:r>
      <w:r>
        <w:rPr>
          <w:rFonts w:hint="eastAsia" w:ascii="仿宋" w:hAnsi="仿宋" w:eastAsia="仿宋"/>
          <w:b/>
          <w:bCs/>
          <w:color w:val="000000"/>
          <w:sz w:val="32"/>
          <w:szCs w:val="32"/>
        </w:rPr>
        <w:t>（类）</w:t>
      </w:r>
      <w:r>
        <w:rPr>
          <w:rFonts w:hint="eastAsia" w:ascii="仿宋" w:hAnsi="仿宋" w:eastAsia="仿宋"/>
          <w:b/>
          <w:bCs/>
          <w:color w:val="000000"/>
          <w:sz w:val="32"/>
          <w:szCs w:val="32"/>
          <w:lang w:val="en-US" w:eastAsia="zh-CN"/>
        </w:rPr>
        <w:t>支出119.12万元，占0.61%，其他支出2800万元，占14.39%</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rPr>
          <w:rFonts w:ascii="仿宋" w:hAnsi="仿宋" w:eastAsia="仿宋"/>
          <w:color w:val="000000"/>
          <w:sz w:val="32"/>
          <w:szCs w:val="32"/>
        </w:rPr>
      </w:pPr>
    </w:p>
    <w:p>
      <w:pPr>
        <w:pStyle w:val="18"/>
        <w:rPr>
          <w:rFonts w:ascii="仿宋" w:hAnsi="仿宋" w:eastAsia="仿宋"/>
          <w:color w:val="000000"/>
          <w:sz w:val="32"/>
          <w:szCs w:val="32"/>
        </w:rPr>
      </w:pPr>
    </w:p>
    <w:p>
      <w:pPr>
        <w:rPr>
          <w:rFonts w:ascii="仿宋" w:hAnsi="仿宋" w:eastAsia="仿宋"/>
          <w:color w:val="000000"/>
          <w:sz w:val="32"/>
          <w:szCs w:val="32"/>
        </w:rPr>
      </w:pPr>
      <w:r>
        <w:rPr>
          <w:rFonts w:hint="eastAsia" w:ascii="仿宋" w:hAnsi="仿宋" w:eastAsia="仿宋"/>
          <w:color w:val="000000"/>
          <w:sz w:val="32"/>
          <w:szCs w:val="32"/>
          <w:lang w:eastAsia="zh-CN"/>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8"/>
      </w:pPr>
    </w:p>
    <w:p>
      <w:pPr>
        <w:spacing w:line="600" w:lineRule="exact"/>
        <w:ind w:firstLine="643" w:firstLineChars="200"/>
        <w:outlineLvl w:val="2"/>
        <w:rPr>
          <w:rFonts w:ascii="仿宋" w:hAnsi="仿宋" w:eastAsia="仿宋"/>
          <w:b/>
          <w:color w:val="000000"/>
          <w:sz w:val="32"/>
          <w:szCs w:val="32"/>
        </w:rPr>
      </w:pPr>
      <w:bookmarkStart w:id="51" w:name="_Toc15377212"/>
      <w:bookmarkStart w:id="52" w:name="_Toc79163867"/>
      <w:bookmarkStart w:id="53" w:name="_Toc79163617"/>
      <w:r>
        <w:rPr>
          <w:rFonts w:hint="eastAsia" w:ascii="仿宋" w:hAnsi="仿宋" w:eastAsia="仿宋"/>
          <w:b/>
          <w:color w:val="000000"/>
          <w:sz w:val="32"/>
          <w:szCs w:val="32"/>
        </w:rPr>
        <w:t>（三）一般公共预算财政拨款支出决算具体情况</w:t>
      </w:r>
      <w:bookmarkEnd w:id="51"/>
      <w:bookmarkEnd w:id="52"/>
      <w:bookmarkEnd w:id="53"/>
    </w:p>
    <w:p>
      <w:pPr>
        <w:spacing w:line="600" w:lineRule="exact"/>
        <w:ind w:firstLine="643" w:firstLineChars="200"/>
        <w:rPr>
          <w:rFonts w:ascii="仿宋_GB2312" w:eastAsia="仿宋_GB2312"/>
          <w:b/>
          <w:bCs/>
          <w:sz w:val="32"/>
          <w:szCs w:val="32"/>
        </w:rPr>
      </w:pPr>
      <w:bookmarkStart w:id="54" w:name="_Toc15377444"/>
      <w:bookmarkStart w:id="55" w:name="_Toc15377213"/>
      <w:bookmarkStart w:id="56" w:name="_Toc15378460"/>
      <w:r>
        <w:rPr>
          <w:rFonts w:ascii="仿宋_GB2312" w:eastAsia="仿宋_GB2312"/>
          <w:b/>
          <w:bCs/>
          <w:sz w:val="32"/>
          <w:szCs w:val="32"/>
        </w:rPr>
        <w:t>202</w:t>
      </w:r>
      <w:r>
        <w:rPr>
          <w:rFonts w:hint="eastAsia" w:ascii="仿宋_GB2312" w:eastAsia="仿宋_GB2312"/>
          <w:b/>
          <w:bCs/>
          <w:sz w:val="32"/>
          <w:szCs w:val="32"/>
        </w:rPr>
        <w:t>1年一般公共预算支出决算数为</w:t>
      </w:r>
      <w:r>
        <w:rPr>
          <w:rFonts w:hint="eastAsia" w:ascii="仿宋_GB2312" w:eastAsia="仿宋_GB2312"/>
          <w:b/>
          <w:bCs/>
          <w:sz w:val="32"/>
          <w:szCs w:val="32"/>
          <w:lang w:val="en-US" w:eastAsia="zh-CN"/>
        </w:rPr>
        <w:t>19455.03万元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54"/>
      <w:bookmarkEnd w:id="55"/>
      <w:bookmarkEnd w:id="56"/>
    </w:p>
    <w:p>
      <w:pPr>
        <w:spacing w:line="600" w:lineRule="exact"/>
        <w:ind w:firstLine="643" w:firstLineChars="200"/>
        <w:rPr>
          <w:rFonts w:hint="eastAsia" w:ascii="仿宋" w:hAnsi="仿宋" w:eastAsia="仿宋"/>
          <w:b/>
          <w:color w:val="000000"/>
          <w:sz w:val="32"/>
          <w:szCs w:val="32"/>
          <w:lang w:eastAsia="zh-CN"/>
        </w:rPr>
      </w:pPr>
      <w:r>
        <w:rPr>
          <w:rStyle w:val="25"/>
          <w:rFonts w:ascii="仿宋" w:hAnsi="仿宋" w:eastAsia="仿宋"/>
          <w:bCs/>
          <w:color w:val="000000"/>
          <w:sz w:val="32"/>
          <w:szCs w:val="32"/>
        </w:rPr>
        <w:t>1.</w:t>
      </w:r>
      <w:r>
        <w:rPr>
          <w:rStyle w:val="25"/>
          <w:rFonts w:hint="eastAsia" w:ascii="仿宋" w:hAnsi="仿宋" w:eastAsia="仿宋"/>
          <w:bCs/>
          <w:color w:val="000000"/>
          <w:sz w:val="32"/>
          <w:szCs w:val="32"/>
        </w:rPr>
        <w:t>文化旅游体育与传媒（类）</w:t>
      </w:r>
      <w:r>
        <w:rPr>
          <w:rStyle w:val="25"/>
          <w:rFonts w:hint="eastAsia" w:ascii="仿宋" w:hAnsi="仿宋" w:eastAsia="仿宋"/>
          <w:bCs/>
          <w:color w:val="000000"/>
          <w:sz w:val="32"/>
          <w:szCs w:val="32"/>
          <w:lang w:eastAsia="zh-CN"/>
        </w:rPr>
        <w:t>文化和旅游</w:t>
      </w:r>
      <w:r>
        <w:rPr>
          <w:rStyle w:val="25"/>
          <w:rFonts w:hint="eastAsia" w:ascii="仿宋" w:hAnsi="仿宋" w:eastAsia="仿宋"/>
          <w:bCs/>
          <w:color w:val="000000"/>
          <w:sz w:val="32"/>
          <w:szCs w:val="32"/>
        </w:rPr>
        <w:t>（款）</w:t>
      </w:r>
      <w:r>
        <w:rPr>
          <w:rStyle w:val="25"/>
          <w:rFonts w:hint="eastAsia" w:ascii="仿宋" w:hAnsi="仿宋" w:eastAsia="仿宋"/>
          <w:bCs/>
          <w:color w:val="000000"/>
          <w:sz w:val="32"/>
          <w:szCs w:val="32"/>
          <w:lang w:eastAsia="zh-CN"/>
        </w:rPr>
        <w:t>旅游宣传</w:t>
      </w:r>
      <w:r>
        <w:rPr>
          <w:rStyle w:val="25"/>
          <w:rFonts w:hint="eastAsia" w:ascii="仿宋" w:hAnsi="仿宋" w:eastAsia="仿宋"/>
          <w:bCs/>
          <w:color w:val="000000"/>
          <w:sz w:val="32"/>
          <w:szCs w:val="32"/>
        </w:rPr>
        <w:t>（项）</w:t>
      </w:r>
      <w:r>
        <w:rPr>
          <w:rStyle w:val="25"/>
          <w:rFonts w:ascii="仿宋" w:hAnsi="仿宋" w:eastAsia="仿宋"/>
          <w:bCs/>
          <w:color w:val="000000"/>
          <w:sz w:val="32"/>
          <w:szCs w:val="32"/>
        </w:rPr>
        <w:t>:</w:t>
      </w:r>
      <w:r>
        <w:rPr>
          <w:rStyle w:val="25"/>
          <w:rFonts w:ascii="仿宋" w:hAnsi="仿宋" w:eastAsia="仿宋"/>
          <w:b w:val="0"/>
          <w:bCs/>
          <w:color w:val="000000"/>
          <w:sz w:val="32"/>
          <w:szCs w:val="32"/>
        </w:rPr>
        <w:t xml:space="preserve"> </w:t>
      </w:r>
      <w:r>
        <w:rPr>
          <w:rStyle w:val="25"/>
          <w:rFonts w:hint="eastAsia" w:ascii="仿宋" w:hAnsi="仿宋" w:eastAsia="仿宋"/>
          <w:b w:val="0"/>
          <w:bCs/>
          <w:color w:val="000000"/>
          <w:sz w:val="32"/>
          <w:szCs w:val="32"/>
        </w:rPr>
        <w:t>支出决算为</w:t>
      </w:r>
      <w:r>
        <w:rPr>
          <w:rStyle w:val="25"/>
          <w:rFonts w:hint="eastAsia" w:ascii="仿宋" w:hAnsi="仿宋" w:eastAsia="仿宋"/>
          <w:b w:val="0"/>
          <w:bCs/>
          <w:color w:val="000000"/>
          <w:sz w:val="32"/>
          <w:szCs w:val="32"/>
          <w:lang w:val="en-US" w:eastAsia="zh-CN"/>
        </w:rPr>
        <w:t>9</w:t>
      </w:r>
      <w:r>
        <w:rPr>
          <w:rStyle w:val="25"/>
          <w:rFonts w:hint="eastAsia" w:ascii="仿宋" w:hAnsi="仿宋" w:eastAsia="仿宋"/>
          <w:b w:val="0"/>
          <w:bCs/>
          <w:color w:val="000000"/>
          <w:sz w:val="32"/>
          <w:szCs w:val="32"/>
        </w:rPr>
        <w:t>万元，完成预算</w:t>
      </w:r>
      <w:r>
        <w:rPr>
          <w:rStyle w:val="25"/>
          <w:rFonts w:hint="eastAsia" w:ascii="仿宋" w:hAnsi="仿宋" w:eastAsia="仿宋"/>
          <w:b w:val="0"/>
          <w:bCs/>
          <w:color w:val="000000"/>
          <w:sz w:val="32"/>
          <w:szCs w:val="32"/>
          <w:lang w:val="en-US" w:eastAsia="zh-CN"/>
        </w:rPr>
        <w:t>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，决算数</w:t>
      </w:r>
      <w:r>
        <w:rPr>
          <w:rStyle w:val="25"/>
          <w:rFonts w:hint="eastAsia" w:ascii="仿宋" w:hAnsi="仿宋" w:eastAsia="仿宋"/>
          <w:b w:val="0"/>
          <w:bCs/>
          <w:color w:val="000000"/>
          <w:sz w:val="32"/>
          <w:szCs w:val="32"/>
          <w:lang w:eastAsia="zh-CN"/>
        </w:rPr>
        <w:t>等于</w:t>
      </w:r>
      <w:r>
        <w:rPr>
          <w:rStyle w:val="25"/>
          <w:rFonts w:hint="eastAsia" w:ascii="仿宋" w:hAnsi="仿宋" w:eastAsia="仿宋"/>
          <w:b w:val="0"/>
          <w:bCs/>
          <w:color w:val="000000"/>
          <w:sz w:val="32"/>
          <w:szCs w:val="32"/>
        </w:rPr>
        <w:t>预算数</w:t>
      </w:r>
      <w:r>
        <w:rPr>
          <w:rStyle w:val="25"/>
          <w:rFonts w:hint="eastAsia" w:ascii="仿宋" w:hAnsi="仿宋" w:eastAsia="仿宋"/>
          <w:b w:val="0"/>
          <w:bCs/>
          <w:color w:val="000000"/>
          <w:sz w:val="32"/>
          <w:szCs w:val="32"/>
          <w:lang w:eastAsia="zh-CN"/>
        </w:rPr>
        <w:t>。</w:t>
      </w:r>
    </w:p>
    <w:p>
      <w:pPr>
        <w:numPr>
          <w:ilvl w:val="0"/>
          <w:numId w:val="0"/>
        </w:numPr>
        <w:spacing w:line="600" w:lineRule="exact"/>
        <w:ind w:left="481" w:leftChars="0"/>
        <w:rPr>
          <w:rFonts w:hint="eastAsia" w:ascii="仿宋" w:hAnsi="仿宋" w:eastAsia="仿宋" w:cs="仿宋"/>
          <w:b w:val="0"/>
          <w:bCs w:val="0"/>
          <w:color w:val="000000"/>
          <w:sz w:val="32"/>
          <w:szCs w:val="32"/>
          <w:lang w:val="en-US" w:eastAsia="zh-CN"/>
        </w:rPr>
      </w:pPr>
      <w:r>
        <w:rPr>
          <w:rStyle w:val="25"/>
          <w:rFonts w:ascii="仿宋" w:hAnsi="仿宋" w:eastAsia="仿宋"/>
          <w:bCs/>
          <w:color w:val="000000"/>
          <w:sz w:val="32"/>
          <w:szCs w:val="32"/>
        </w:rPr>
        <w:t>2.</w:t>
      </w:r>
      <w:r>
        <w:rPr>
          <w:rFonts w:hint="eastAsia" w:ascii="仿宋" w:hAnsi="仿宋" w:eastAsia="仿宋" w:cs="仿宋"/>
          <w:b w:val="0"/>
          <w:bCs w:val="0"/>
          <w:color w:val="000000"/>
          <w:sz w:val="32"/>
          <w:szCs w:val="32"/>
          <w:lang w:val="en-US" w:eastAsia="zh-CN"/>
        </w:rPr>
        <w:t>社会保障和就业支出（类）行政事业单位养老支出（款）决算为16.53万元，其中机关事业单位基本养老保险缴费支出（项）支出决算数为11.05万元，完成预算100%，决算等于预算数；机关事业单位职业年金缴费支出5.49万元，完成预算100%，决算等于预算数。</w:t>
      </w:r>
    </w:p>
    <w:p>
      <w:pPr>
        <w:pStyle w:val="18"/>
        <w:numPr>
          <w:ilvl w:val="0"/>
          <w:numId w:val="0"/>
        </w:numPr>
        <w:ind w:left="481" w:leftChars="0" w:firstLine="643" w:firstLineChars="200"/>
        <w:rPr>
          <w:rFonts w:hint="eastAsia" w:ascii="仿宋" w:hAnsi="仿宋" w:eastAsia="仿宋" w:cs="仿宋"/>
          <w:b w:val="0"/>
          <w:bCs w:val="0"/>
          <w:sz w:val="32"/>
          <w:szCs w:val="32"/>
          <w:lang w:val="en-US" w:eastAsia="zh-CN"/>
        </w:rPr>
      </w:pPr>
      <w:r>
        <w:rPr>
          <w:rStyle w:val="25"/>
          <w:rFonts w:ascii="仿宋" w:hAnsi="仿宋" w:eastAsia="仿宋"/>
          <w:bCs/>
          <w:color w:val="000000"/>
          <w:sz w:val="32"/>
          <w:szCs w:val="32"/>
        </w:rPr>
        <w:t>3.</w:t>
      </w:r>
      <w:r>
        <w:rPr>
          <w:rFonts w:hint="eastAsia" w:ascii="仿宋" w:hAnsi="仿宋" w:eastAsia="仿宋" w:cs="仿宋"/>
          <w:b w:val="0"/>
          <w:bCs w:val="0"/>
          <w:color w:val="333333"/>
          <w:sz w:val="32"/>
          <w:szCs w:val="32"/>
          <w:shd w:val="clear" w:fill="FFFFFF"/>
        </w:rPr>
        <w:t>卫生健康（类）行政</w:t>
      </w:r>
      <w:r>
        <w:rPr>
          <w:rFonts w:hint="eastAsia" w:ascii="仿宋" w:hAnsi="仿宋" w:eastAsia="仿宋" w:cs="仿宋"/>
          <w:b w:val="0"/>
          <w:bCs w:val="0"/>
          <w:color w:val="333333"/>
          <w:sz w:val="32"/>
          <w:szCs w:val="32"/>
          <w:shd w:val="clear" w:fill="FFFFFF"/>
          <w:lang w:eastAsia="zh-CN"/>
        </w:rPr>
        <w:t>事业</w:t>
      </w:r>
      <w:r>
        <w:rPr>
          <w:rFonts w:hint="eastAsia" w:ascii="仿宋" w:hAnsi="仿宋" w:eastAsia="仿宋" w:cs="仿宋"/>
          <w:b w:val="0"/>
          <w:bCs w:val="0"/>
          <w:color w:val="333333"/>
          <w:sz w:val="32"/>
          <w:szCs w:val="32"/>
          <w:shd w:val="clear" w:fill="FFFFFF"/>
        </w:rPr>
        <w:t>单位医疗（款）行政单位医疗</w:t>
      </w:r>
      <w:r>
        <w:rPr>
          <w:rFonts w:hint="eastAsia" w:ascii="仿宋" w:hAnsi="仿宋" w:eastAsia="仿宋" w:cs="仿宋"/>
          <w:b w:val="0"/>
          <w:bCs w:val="0"/>
          <w:color w:val="333333"/>
          <w:sz w:val="32"/>
          <w:szCs w:val="32"/>
          <w:shd w:val="clear" w:fill="FFFFFF"/>
          <w:lang w:eastAsia="zh-CN"/>
        </w:rPr>
        <w:t>（项）：</w:t>
      </w:r>
      <w:r>
        <w:rPr>
          <w:rFonts w:hint="eastAsia" w:ascii="仿宋" w:hAnsi="仿宋" w:eastAsia="仿宋" w:cs="仿宋"/>
          <w:b w:val="0"/>
          <w:bCs w:val="0"/>
          <w:color w:val="333333"/>
          <w:sz w:val="32"/>
          <w:szCs w:val="32"/>
          <w:shd w:val="clear" w:fill="FFFFFF"/>
        </w:rPr>
        <w:t>支出决算为</w:t>
      </w:r>
      <w:r>
        <w:rPr>
          <w:rFonts w:hint="eastAsia" w:ascii="仿宋" w:hAnsi="仿宋" w:eastAsia="仿宋" w:cs="仿宋"/>
          <w:b w:val="0"/>
          <w:bCs w:val="0"/>
          <w:color w:val="333333"/>
          <w:sz w:val="32"/>
          <w:szCs w:val="32"/>
          <w:shd w:val="clear" w:fill="FFFFFF"/>
          <w:lang w:val="en-US" w:eastAsia="zh-CN"/>
        </w:rPr>
        <w:t>5.34</w:t>
      </w:r>
      <w:r>
        <w:rPr>
          <w:rFonts w:hint="eastAsia" w:ascii="仿宋" w:hAnsi="仿宋" w:eastAsia="仿宋" w:cs="仿宋"/>
          <w:b w:val="0"/>
          <w:bCs w:val="0"/>
          <w:color w:val="333333"/>
          <w:sz w:val="32"/>
          <w:szCs w:val="32"/>
          <w:shd w:val="clear" w:fill="FFFFFF"/>
        </w:rPr>
        <w:t>万元，完成预算100%，决算数等于预算数</w:t>
      </w:r>
      <w:r>
        <w:rPr>
          <w:rFonts w:hint="eastAsia" w:ascii="仿宋" w:hAnsi="仿宋" w:eastAsia="仿宋" w:cs="仿宋"/>
          <w:b w:val="0"/>
          <w:bCs w:val="0"/>
          <w:color w:val="333333"/>
          <w:sz w:val="32"/>
          <w:szCs w:val="32"/>
          <w:shd w:val="clear" w:fill="FFFFFF"/>
          <w:lang w:eastAsia="zh-CN"/>
        </w:rPr>
        <w:t>；公务员医疗补助支出</w:t>
      </w:r>
      <w:r>
        <w:rPr>
          <w:rFonts w:hint="eastAsia" w:ascii="仿宋" w:hAnsi="仿宋" w:eastAsia="仿宋" w:cs="仿宋"/>
          <w:b w:val="0"/>
          <w:bCs w:val="0"/>
          <w:color w:val="333333"/>
          <w:sz w:val="32"/>
          <w:szCs w:val="32"/>
          <w:shd w:val="clear" w:fill="FFFFFF"/>
          <w:lang w:val="en-US" w:eastAsia="zh-CN"/>
        </w:rPr>
        <w:t>2.73万元，</w:t>
      </w:r>
      <w:r>
        <w:rPr>
          <w:rFonts w:hint="eastAsia" w:ascii="仿宋" w:hAnsi="仿宋" w:eastAsia="仿宋" w:cs="仿宋"/>
          <w:b w:val="0"/>
          <w:bCs w:val="0"/>
          <w:color w:val="333333"/>
          <w:sz w:val="32"/>
          <w:szCs w:val="32"/>
          <w:shd w:val="clear" w:fill="FFFFFF"/>
        </w:rPr>
        <w:t>完成预算100%，决算数等于预算数</w:t>
      </w:r>
      <w:r>
        <w:rPr>
          <w:rFonts w:hint="eastAsia" w:ascii="仿宋" w:hAnsi="仿宋" w:eastAsia="仿宋" w:cs="仿宋"/>
          <w:b w:val="0"/>
          <w:bCs w:val="0"/>
          <w:color w:val="333333"/>
          <w:sz w:val="32"/>
          <w:szCs w:val="32"/>
          <w:shd w:val="clear" w:fill="FFFFFF"/>
          <w:lang w:eastAsia="zh-CN"/>
        </w:rPr>
        <w:t>。</w:t>
      </w:r>
    </w:p>
    <w:p>
      <w:pPr>
        <w:numPr>
          <w:ilvl w:val="0"/>
          <w:numId w:val="0"/>
        </w:numPr>
        <w:ind w:left="481" w:leftChars="0" w:firstLine="643" w:firstLineChars="200"/>
        <w:rPr>
          <w:rFonts w:hint="eastAsia" w:ascii="仿宋" w:hAnsi="仿宋" w:eastAsia="仿宋" w:cs="仿宋"/>
          <w:b w:val="0"/>
          <w:bCs w:val="0"/>
          <w:color w:val="333333"/>
          <w:sz w:val="32"/>
          <w:szCs w:val="32"/>
          <w:shd w:val="clear" w:fill="FFFFFF"/>
          <w:lang w:val="en-US" w:eastAsia="zh-CN"/>
        </w:rPr>
      </w:pPr>
      <w:r>
        <w:rPr>
          <w:rStyle w:val="25"/>
          <w:rFonts w:hint="eastAsia" w:ascii="仿宋" w:hAnsi="仿宋" w:eastAsia="仿宋"/>
          <w:bCs/>
          <w:color w:val="000000"/>
          <w:sz w:val="32"/>
          <w:szCs w:val="32"/>
          <w:lang w:val="en-US" w:eastAsia="zh-CN"/>
        </w:rPr>
        <w:t>4.</w:t>
      </w:r>
      <w:r>
        <w:rPr>
          <w:rFonts w:hint="eastAsia" w:ascii="仿宋" w:hAnsi="仿宋" w:eastAsia="仿宋" w:cs="仿宋"/>
          <w:b w:val="0"/>
          <w:bCs w:val="0"/>
          <w:color w:val="333333"/>
          <w:sz w:val="32"/>
          <w:szCs w:val="32"/>
          <w:shd w:val="clear" w:fill="FFFFFF"/>
          <w:lang w:val="en-US" w:eastAsia="zh-CN"/>
        </w:rPr>
        <w:t>节能环保支出（类）自然生态保护（款）生态保护（项）支出决算数为61.18万元，完成预算100%，决算数等于预算数；农村环境保护支出决算数为80.71万元，完成预算100%，决算数等于预算数。</w:t>
      </w:r>
    </w:p>
    <w:p>
      <w:pPr>
        <w:pStyle w:val="18"/>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333333"/>
          <w:sz w:val="32"/>
          <w:szCs w:val="32"/>
          <w:shd w:val="clear" w:fill="FFFFFF"/>
          <w:lang w:val="en-US" w:eastAsia="zh-CN"/>
        </w:rPr>
      </w:pPr>
      <w:r>
        <w:rPr>
          <w:rFonts w:hint="eastAsia" w:ascii="仿宋" w:hAnsi="仿宋" w:eastAsia="仿宋" w:cs="仿宋"/>
          <w:b w:val="0"/>
          <w:bCs w:val="0"/>
          <w:color w:val="333333"/>
          <w:sz w:val="32"/>
          <w:szCs w:val="32"/>
          <w:shd w:val="clear" w:fill="FFFFFF"/>
          <w:lang w:val="en-US" w:eastAsia="zh-CN"/>
        </w:rPr>
        <w:t>5.城乡社区支出（类）城乡社区管理事务（款）行政运行（项）支出决算数为225.53万元，完成预算100%，决算数等于预算数；一般行政管理事务（项）支出决算数为444.92万元，完成预算100%，决算数等于预算数；其他城乡社区管理事务（项）支出决算数为456.59万元，完成预算100%，决算数等于预算数；城乡社区规划与管理（款）城乡社区规划与管理（项）支出决算数为756.49万元，完成预算100%，决算数等于预算数；城乡社区公共设施（款）小城镇基础设施建设（项）支出决算数为3641.64万元，完成预算100%，决算数等于预算数；其他城乡社区公共设施支出（项）支出决算数为31.6万元，完成预算100%，决算数等于预算数；城乡社区环境卫生（款）城乡社区环境卫生（项）支出决算数为45.64万元，完成预算100%，决算数等于预算数；其他城乡社区支出（款）其他城乡社区支出（项）支出决算数为2615.32万元，完成预算100%，决算数等于预算数。</w:t>
      </w:r>
    </w:p>
    <w:p>
      <w:pPr>
        <w:ind w:firstLine="640" w:firstLineChars="200"/>
        <w:rPr>
          <w:rFonts w:hint="eastAsia" w:ascii="仿宋" w:hAnsi="仿宋" w:eastAsia="仿宋" w:cs="仿宋"/>
          <w:b w:val="0"/>
          <w:bCs w:val="0"/>
          <w:color w:val="333333"/>
          <w:sz w:val="32"/>
          <w:szCs w:val="32"/>
          <w:shd w:val="clear" w:fill="FFFFFF"/>
          <w:lang w:val="en-US" w:eastAsia="zh-CN"/>
        </w:rPr>
      </w:pPr>
      <w:r>
        <w:rPr>
          <w:rFonts w:hint="eastAsia" w:ascii="仿宋" w:hAnsi="仿宋" w:eastAsia="仿宋" w:cs="仿宋"/>
          <w:b w:val="0"/>
          <w:bCs w:val="0"/>
          <w:color w:val="333333"/>
          <w:sz w:val="32"/>
          <w:szCs w:val="32"/>
          <w:shd w:val="clear" w:fill="FFFFFF"/>
          <w:lang w:val="en-US" w:eastAsia="zh-CN"/>
        </w:rPr>
        <w:t>6.农林水支出（类）扶贫（款）农村基础设施建设（项）支出决算数为2534.18万元，完成预算100%，决算数等于预算数；生产发展（项）支出决算数为22.63万元，完成预算100%，决算数等于预算数；其他扶贫支出（项）支出决算数为4632.7万元，完成预算100%，决算数等于预算数。</w:t>
      </w:r>
    </w:p>
    <w:p>
      <w:pPr>
        <w:pStyle w:val="18"/>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color w:val="333333"/>
          <w:sz w:val="32"/>
          <w:szCs w:val="32"/>
          <w:shd w:val="clear" w:fill="FFFFFF"/>
          <w:lang w:val="en-US" w:eastAsia="zh-CN"/>
        </w:rPr>
      </w:pPr>
      <w:r>
        <w:rPr>
          <w:rFonts w:hint="eastAsia" w:ascii="仿宋" w:hAnsi="仿宋" w:eastAsia="仿宋" w:cs="仿宋"/>
          <w:b w:val="0"/>
          <w:bCs w:val="0"/>
          <w:color w:val="333333"/>
          <w:sz w:val="32"/>
          <w:szCs w:val="32"/>
          <w:shd w:val="clear" w:fill="FFFFFF"/>
          <w:lang w:val="en-US" w:eastAsia="zh-CN"/>
        </w:rPr>
        <w:t>7.住房保障支出（类）保障性安居工程支出（款）廉租住房（项）支出决算数为39.1万元，完成预算100%，决算数等于预算数；棚户区改造（项）支出决算数为24.95万元，完成预算100%，决算数等于预算数；农村危房改造（项）支出决算数为1.5万元，完成预算100%，决算数等于预算数；老旧小区改造（项）支出决算数为823.82万元，完成预算100%，决算数等于预算数；其他保障性安居工程支出（项）支出决算数为51.62万元，完成预算100%，决算数等于预算数；住房改革支出（款）住房公积金（项）支出决算数为10.95万元，完成预算100%，决算数等于预算数；购房补贴（项）支出决算数为1.25万元，完成预算100%，决算数等于预算数。</w:t>
      </w:r>
    </w:p>
    <w:p>
      <w:pPr>
        <w:pStyle w:val="18"/>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val="0"/>
          <w:bCs w:val="0"/>
          <w:color w:val="333333"/>
          <w:sz w:val="32"/>
          <w:szCs w:val="32"/>
          <w:shd w:val="clear" w:fill="FFFFFF"/>
          <w:lang w:val="en-US" w:eastAsia="zh-CN"/>
        </w:rPr>
      </w:pPr>
      <w:r>
        <w:rPr>
          <w:rFonts w:hint="eastAsia" w:ascii="仿宋" w:hAnsi="仿宋" w:eastAsia="仿宋" w:cs="仿宋"/>
          <w:b w:val="0"/>
          <w:bCs w:val="0"/>
          <w:color w:val="333333"/>
          <w:sz w:val="32"/>
          <w:szCs w:val="32"/>
          <w:shd w:val="clear" w:fill="FFFFFF"/>
          <w:lang w:val="en-US" w:eastAsia="zh-CN"/>
        </w:rPr>
        <w:t>8.灾害防治及应急管理支出（类）自然灾害防治（款）地质灾害防治（项）支出决算数为2.6万元，完成预算100%，决算数等于预算数；森林草原防灾减灾（项）支出决算数为64.02万元，完成预算100%，决算数等于预算数；自然灾害救灾及恢复重建支出（款）自然灾害灾后重建补助（项）支出决算数为52.5万元，完成预算100%，决算数等于预算数。</w:t>
      </w:r>
    </w:p>
    <w:p>
      <w:pPr>
        <w:rPr>
          <w:rFonts w:hint="default"/>
          <w:lang w:val="en-US" w:eastAsia="zh-CN"/>
        </w:rPr>
      </w:pPr>
      <w:r>
        <w:rPr>
          <w:rFonts w:hint="eastAsia" w:ascii="仿宋" w:hAnsi="仿宋" w:eastAsia="仿宋" w:cs="仿宋"/>
          <w:b w:val="0"/>
          <w:bCs w:val="0"/>
          <w:color w:val="333333"/>
          <w:sz w:val="32"/>
          <w:szCs w:val="32"/>
          <w:shd w:val="clear" w:fill="FFFFFF"/>
          <w:lang w:val="en-US" w:eastAsia="zh-CN"/>
        </w:rPr>
        <w:t>9.其他支出（类）其他支出（款）其他支出（项）支出决算数为2800万元，完成预算100%，决算数等于预算数。</w:t>
      </w:r>
    </w:p>
    <w:p>
      <w:pPr>
        <w:tabs>
          <w:tab w:val="right" w:pos="8306"/>
        </w:tabs>
        <w:spacing w:line="600" w:lineRule="exact"/>
        <w:ind w:firstLine="640" w:firstLineChars="200"/>
        <w:outlineLvl w:val="1"/>
        <w:rPr>
          <w:rStyle w:val="28"/>
        </w:rPr>
      </w:pPr>
      <w:bookmarkStart w:id="57" w:name="_Toc79163868"/>
      <w:bookmarkStart w:id="58" w:name="_Toc15377214"/>
      <w:bookmarkStart w:id="59" w:name="_Toc79163618"/>
      <w:bookmarkStart w:id="60"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57"/>
      <w:bookmarkEnd w:id="58"/>
      <w:bookmarkEnd w:id="59"/>
      <w:bookmarkEnd w:id="60"/>
      <w:r>
        <w:rPr>
          <w:rStyle w:val="2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1年一般公共预算财政拨款基本支出</w:t>
      </w:r>
      <w:r>
        <w:rPr>
          <w:rFonts w:hint="eastAsia" w:ascii="仿宋" w:hAnsi="仿宋" w:eastAsia="仿宋"/>
          <w:color w:val="000000"/>
          <w:sz w:val="32"/>
          <w:szCs w:val="32"/>
          <w:lang w:val="en-US" w:eastAsia="zh-CN"/>
        </w:rPr>
        <w:t>262.32</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215.39</w:t>
      </w:r>
      <w:r>
        <w:rPr>
          <w:rFonts w:hint="eastAsia" w:ascii="仿宋" w:hAnsi="仿宋" w:eastAsia="仿宋"/>
          <w:color w:val="000000"/>
          <w:sz w:val="32"/>
          <w:szCs w:val="32"/>
        </w:rPr>
        <w:t>万元，主要包括：基本工资、津贴补贴、奖金、绩效工资、机关事业单位基本养老保险缴费、职业年金缴费、其他社会保障缴费、其他工资福利支出、生活补助、医疗费补助、奖励金、住房公积金、其他对个人和家庭的补助支出等。</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46.93</w:t>
      </w:r>
      <w:r>
        <w:rPr>
          <w:rFonts w:hint="eastAsia" w:ascii="仿宋" w:hAnsi="仿宋" w:eastAsia="仿宋"/>
          <w:color w:val="000000"/>
          <w:sz w:val="32"/>
          <w:szCs w:val="32"/>
        </w:rPr>
        <w:t>万元，主要包括：办公费、印刷费、电费、邮电费、取暖费、物业管理费、差旅费、培训费、公务接待费、劳务费、委托业务费、工会经费、福利费、公务用车运行维护费、其他交通费、其他资本性支出等。</w:t>
      </w:r>
    </w:p>
    <w:p>
      <w:pPr>
        <w:spacing w:line="600" w:lineRule="exact"/>
        <w:ind w:firstLine="640"/>
        <w:rPr>
          <w:rFonts w:ascii="仿宋" w:hAnsi="仿宋" w:eastAsia="仿宋"/>
          <w:b/>
          <w:color w:val="FF0000"/>
          <w:sz w:val="32"/>
          <w:szCs w:val="32"/>
        </w:rPr>
      </w:pPr>
    </w:p>
    <w:p>
      <w:pPr>
        <w:spacing w:line="600" w:lineRule="exact"/>
        <w:ind w:firstLine="640"/>
        <w:outlineLvl w:val="1"/>
        <w:rPr>
          <w:rStyle w:val="28"/>
          <w:rFonts w:ascii="黑体" w:hAnsi="黑体" w:eastAsia="黑体"/>
          <w:b w:val="0"/>
        </w:rPr>
      </w:pPr>
      <w:bookmarkStart w:id="61" w:name="_Toc15396609"/>
      <w:bookmarkStart w:id="62" w:name="_Toc15377215"/>
      <w:bookmarkStart w:id="63" w:name="_Toc79163869"/>
      <w:bookmarkStart w:id="64" w:name="_Toc7916361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61"/>
      <w:bookmarkEnd w:id="62"/>
      <w:bookmarkEnd w:id="63"/>
      <w:bookmarkEnd w:id="64"/>
    </w:p>
    <w:p>
      <w:pPr>
        <w:spacing w:line="600" w:lineRule="exact"/>
        <w:ind w:firstLine="640"/>
        <w:outlineLvl w:val="2"/>
        <w:rPr>
          <w:rFonts w:ascii="仿宋" w:hAnsi="仿宋" w:eastAsia="仿宋"/>
          <w:b/>
          <w:color w:val="000000"/>
          <w:sz w:val="32"/>
          <w:szCs w:val="32"/>
        </w:rPr>
      </w:pPr>
      <w:bookmarkStart w:id="65" w:name="_Toc79163870"/>
      <w:bookmarkStart w:id="66" w:name="_Toc79163620"/>
      <w:bookmarkStart w:id="67" w:name="_Toc15377216"/>
      <w:r>
        <w:rPr>
          <w:rFonts w:hint="eastAsia" w:ascii="仿宋" w:hAnsi="仿宋" w:eastAsia="仿宋"/>
          <w:b/>
          <w:color w:val="000000"/>
          <w:sz w:val="32"/>
          <w:szCs w:val="32"/>
        </w:rPr>
        <w:t>（一）“三公”经费财政拨款支出决算总体情况说明</w:t>
      </w:r>
      <w:bookmarkEnd w:id="65"/>
      <w:bookmarkEnd w:id="66"/>
      <w:bookmarkEnd w:id="6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1年“三公”经费财政拨款支出决算为</w:t>
      </w:r>
      <w:r>
        <w:rPr>
          <w:rFonts w:hint="eastAsia" w:ascii="仿宋" w:hAnsi="仿宋" w:eastAsia="仿宋"/>
          <w:color w:val="000000"/>
          <w:sz w:val="32"/>
          <w:szCs w:val="32"/>
          <w:lang w:val="en-US" w:eastAsia="zh-CN"/>
        </w:rPr>
        <w:t>8.74</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w:t>
      </w:r>
      <w:r>
        <w:rPr>
          <w:rFonts w:hint="eastAsia" w:ascii="仿宋" w:hAnsi="仿宋" w:eastAsia="仿宋"/>
          <w:color w:val="000000"/>
          <w:sz w:val="32"/>
          <w:szCs w:val="32"/>
          <w:lang w:eastAsia="zh-CN"/>
        </w:rPr>
        <w:t>大于</w:t>
      </w:r>
      <w:r>
        <w:rPr>
          <w:rFonts w:hint="eastAsia" w:ascii="仿宋" w:hAnsi="仿宋" w:eastAsia="仿宋"/>
          <w:color w:val="000000"/>
          <w:sz w:val="32"/>
          <w:szCs w:val="32"/>
        </w:rPr>
        <w:t>预算数的主要原因</w:t>
      </w:r>
      <w:r>
        <w:rPr>
          <w:rFonts w:hint="eastAsia" w:ascii="仿宋" w:hAnsi="仿宋" w:eastAsia="仿宋"/>
          <w:color w:val="000000"/>
          <w:sz w:val="32"/>
          <w:szCs w:val="32"/>
          <w:lang w:eastAsia="zh-CN"/>
        </w:rPr>
        <w:t>是项目增加，下乡、出差次数增加</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68" w:name="_Toc15377217"/>
      <w:bookmarkStart w:id="69" w:name="_Toc79163871"/>
      <w:bookmarkStart w:id="70" w:name="_Toc79163621"/>
      <w:r>
        <w:rPr>
          <w:rFonts w:hint="eastAsia" w:ascii="仿宋" w:hAnsi="仿宋" w:eastAsia="仿宋"/>
          <w:b/>
          <w:color w:val="000000"/>
          <w:sz w:val="32"/>
          <w:szCs w:val="32"/>
        </w:rPr>
        <w:t>（二）“三公”经费财政拨款支出决算具体情况说明</w:t>
      </w:r>
      <w:bookmarkEnd w:id="68"/>
      <w:bookmarkEnd w:id="69"/>
      <w:bookmarkEnd w:id="70"/>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8.74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pStyle w:val="18"/>
        <w:rPr>
          <w:rFonts w:hint="eastAsia" w:ascii="仿宋" w:hAnsi="仿宋" w:eastAsia="仿宋"/>
          <w:color w:val="000000"/>
          <w:sz w:val="32"/>
          <w:szCs w:val="32"/>
        </w:rPr>
      </w:pPr>
    </w:p>
    <w:p>
      <w:pPr>
        <w:pStyle w:val="18"/>
        <w:ind w:left="0" w:leftChars="0" w:firstLine="0" w:firstLineChars="0"/>
        <w:rPr>
          <w:rFonts w:hint="eastAsia" w:ascii="仿宋" w:hAnsi="仿宋" w:eastAsia="仿宋"/>
          <w:color w:val="000000"/>
          <w:sz w:val="32"/>
          <w:szCs w:val="32"/>
        </w:rPr>
      </w:pPr>
      <w:r>
        <w:rPr>
          <w:rFonts w:hint="eastAsia" w:ascii="仿宋" w:hAnsi="仿宋" w:eastAsia="仿宋"/>
          <w:color w:val="000000"/>
          <w:sz w:val="32"/>
          <w:szCs w:val="32"/>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rPr>
          <w:rFonts w:hint="eastAsia" w:ascii="仿宋" w:hAnsi="仿宋" w:eastAsia="仿宋"/>
          <w:color w:val="000000"/>
          <w:sz w:val="32"/>
          <w:szCs w:val="32"/>
        </w:rPr>
      </w:pPr>
    </w:p>
    <w:p>
      <w:pPr>
        <w:pStyle w:val="18"/>
        <w:rPr>
          <w:rFonts w:hint="eastAsia" w:ascii="仿宋" w:hAnsi="仿宋" w:eastAsia="仿宋"/>
          <w:color w:val="000000"/>
          <w:sz w:val="32"/>
          <w:szCs w:val="32"/>
        </w:rPr>
      </w:pPr>
    </w:p>
    <w:p>
      <w:pPr>
        <w:rPr>
          <w:rFonts w:hint="eastAsia" w:ascii="仿宋" w:hAnsi="仿宋" w:eastAsia="仿宋"/>
          <w:color w:val="000000"/>
          <w:sz w:val="32"/>
          <w:szCs w:val="32"/>
        </w:rPr>
      </w:pPr>
    </w:p>
    <w:p>
      <w:pPr>
        <w:pStyle w:val="18"/>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25"/>
          <w:rFonts w:hint="eastAsia" w:ascii="仿宋" w:hAnsi="仿宋" w:eastAsia="仿宋"/>
          <w:b w:val="0"/>
          <w:bCs/>
          <w:color w:val="000000"/>
          <w:sz w:val="32"/>
          <w:szCs w:val="32"/>
        </w:rPr>
        <w:t>完成预算</w:t>
      </w:r>
      <w:r>
        <w:rPr>
          <w:rStyle w:val="25"/>
          <w:rFonts w:hint="eastAsia" w:ascii="仿宋" w:hAnsi="仿宋" w:eastAsia="仿宋"/>
          <w:b w:val="0"/>
          <w:bCs/>
          <w:color w:val="000000"/>
          <w:sz w:val="32"/>
          <w:szCs w:val="32"/>
          <w:lang w:val="en-US" w:eastAsia="zh-CN"/>
        </w:rPr>
        <w:t>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w:t>
      </w:r>
      <w:r>
        <w:rPr>
          <w:rFonts w:hint="eastAsia" w:ascii="仿宋_GB2312" w:eastAsia="仿宋_GB2312"/>
          <w:color w:val="000000"/>
          <w:sz w:val="32"/>
          <w:szCs w:val="32"/>
        </w:rPr>
        <w:t>20年增加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8.74</w:t>
      </w:r>
      <w:r>
        <w:rPr>
          <w:rFonts w:hint="eastAsia" w:ascii="仿宋_GB2312" w:eastAsia="仿宋_GB2312"/>
          <w:color w:val="000000"/>
          <w:sz w:val="32"/>
          <w:szCs w:val="32"/>
        </w:rPr>
        <w:t>万元</w:t>
      </w:r>
      <w:r>
        <w:rPr>
          <w:rFonts w:ascii="仿宋_GB2312" w:eastAsia="仿宋_GB2312"/>
          <w:color w:val="000000"/>
          <w:sz w:val="32"/>
          <w:szCs w:val="32"/>
        </w:rPr>
        <w:t>,</w:t>
      </w:r>
      <w:r>
        <w:rPr>
          <w:rStyle w:val="25"/>
          <w:rFonts w:hint="eastAsia" w:ascii="仿宋" w:hAnsi="仿宋" w:eastAsia="仿宋"/>
          <w:b w:val="0"/>
          <w:bCs/>
          <w:color w:val="000000"/>
          <w:sz w:val="32"/>
          <w:szCs w:val="32"/>
        </w:rPr>
        <w:t>完成预算</w:t>
      </w:r>
      <w:r>
        <w:rPr>
          <w:rStyle w:val="25"/>
          <w:rFonts w:hint="eastAsia" w:ascii="仿宋" w:hAnsi="仿宋" w:eastAsia="仿宋"/>
          <w:b w:val="0"/>
          <w:bCs/>
          <w:color w:val="000000"/>
          <w:sz w:val="32"/>
          <w:szCs w:val="32"/>
          <w:lang w:val="en-US" w:eastAsia="zh-CN"/>
        </w:rPr>
        <w:t>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rPr>
        <w:t>20年增加</w:t>
      </w:r>
      <w:r>
        <w:rPr>
          <w:rFonts w:hint="eastAsia" w:ascii="仿宋_GB2312" w:eastAsia="仿宋_GB2312"/>
          <w:color w:val="000000"/>
          <w:sz w:val="32"/>
          <w:szCs w:val="32"/>
          <w:lang w:val="en-US" w:eastAsia="zh-CN"/>
        </w:rPr>
        <w:t>3.91</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80.95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color w:val="000000"/>
          <w:sz w:val="32"/>
          <w:szCs w:val="32"/>
          <w:lang w:eastAsia="zh-CN"/>
        </w:rPr>
        <w:t>项目增加，下乡、出差次数增加</w:t>
      </w:r>
      <w:r>
        <w:rPr>
          <w:rFonts w:hint="eastAsia" w:ascii="仿宋" w:hAnsi="仿宋" w:eastAsia="仿宋"/>
          <w:color w:val="000000"/>
          <w:sz w:val="32"/>
          <w:szCs w:val="32"/>
        </w:rPr>
        <w:t>。</w:t>
      </w:r>
    </w:p>
    <w:p>
      <w:pPr>
        <w:spacing w:line="600" w:lineRule="exact"/>
        <w:ind w:firstLine="640" w:firstLineChars="200"/>
        <w:rPr>
          <w:rFonts w:hint="eastAsia" w:ascii="仿宋_GB2312" w:eastAsia="仿宋_GB2312"/>
          <w:b/>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spacing w:line="600" w:lineRule="exact"/>
        <w:ind w:firstLine="640"/>
        <w:rPr>
          <w:rFonts w:hint="eastAsia" w:ascii="仿宋" w:hAnsi="仿宋" w:eastAsia="仿宋" w:cs="仿宋"/>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8.74</w:t>
      </w:r>
      <w:r>
        <w:rPr>
          <w:rFonts w:hint="eastAsia" w:ascii="仿宋_GB2312" w:eastAsia="仿宋_GB2312"/>
          <w:color w:val="000000"/>
          <w:sz w:val="32"/>
          <w:szCs w:val="32"/>
        </w:rPr>
        <w:t>万元。</w:t>
      </w:r>
      <w:r>
        <w:rPr>
          <w:rFonts w:hint="eastAsia" w:ascii="仿宋" w:hAnsi="仿宋" w:eastAsia="仿宋" w:cs="仿宋"/>
          <w:color w:val="000000"/>
          <w:sz w:val="32"/>
          <w:szCs w:val="32"/>
        </w:rPr>
        <w:t>主要用</w:t>
      </w:r>
      <w:r>
        <w:rPr>
          <w:rFonts w:hint="eastAsia" w:ascii="仿宋" w:hAnsi="仿宋" w:eastAsia="仿宋" w:cs="仿宋"/>
          <w:color w:val="000000"/>
          <w:sz w:val="32"/>
          <w:szCs w:val="32"/>
          <w:lang w:eastAsia="zh-CN"/>
        </w:rPr>
        <w:t>于下乡、项目审核、会议</w:t>
      </w:r>
      <w:r>
        <w:rPr>
          <w:rFonts w:hint="eastAsia" w:ascii="仿宋" w:hAnsi="仿宋" w:eastAsia="仿宋" w:cs="仿宋"/>
          <w:color w:val="000000"/>
          <w:sz w:val="32"/>
          <w:szCs w:val="32"/>
        </w:rPr>
        <w:t>等所需的公务用车燃料费、维修费、过路过桥费、保险费等支出。</w:t>
      </w:r>
    </w:p>
    <w:p>
      <w:pPr>
        <w:numPr>
          <w:ilvl w:val="0"/>
          <w:numId w:val="3"/>
        </w:numPr>
        <w:spacing w:line="600" w:lineRule="exact"/>
        <w:ind w:firstLine="640"/>
        <w:rPr>
          <w:rStyle w:val="25"/>
          <w:rFonts w:hint="eastAsia" w:ascii="仿宋" w:hAnsi="仿宋" w:eastAsia="仿宋"/>
          <w:b w:val="0"/>
          <w:bCs/>
          <w:color w:val="000000"/>
          <w:sz w:val="32"/>
          <w:szCs w:val="32"/>
        </w:rPr>
      </w:pP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25"/>
          <w:rFonts w:hint="eastAsia" w:ascii="仿宋" w:hAnsi="仿宋" w:eastAsia="仿宋"/>
          <w:b w:val="0"/>
          <w:bCs/>
          <w:color w:val="000000"/>
          <w:sz w:val="32"/>
          <w:szCs w:val="32"/>
        </w:rPr>
        <w:t>完成预算</w:t>
      </w:r>
      <w:r>
        <w:rPr>
          <w:rStyle w:val="25"/>
          <w:rFonts w:hint="eastAsia" w:ascii="仿宋" w:hAnsi="仿宋" w:eastAsia="仿宋"/>
          <w:b w:val="0"/>
          <w:bCs/>
          <w:color w:val="000000"/>
          <w:sz w:val="32"/>
          <w:szCs w:val="32"/>
          <w:lang w:val="en-US" w:eastAsia="zh-CN"/>
        </w:rPr>
        <w:t>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p>
    <w:p>
      <w:pPr>
        <w:numPr>
          <w:ilvl w:val="0"/>
          <w:numId w:val="0"/>
        </w:num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outlineLvl w:val="1"/>
        <w:rPr>
          <w:rFonts w:hint="eastAsia" w:ascii="仿宋_GB2312" w:eastAsia="仿宋_GB2312"/>
          <w:color w:val="000000"/>
          <w:sz w:val="32"/>
          <w:szCs w:val="32"/>
          <w:lang w:eastAsia="zh-CN"/>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bookmarkStart w:id="71" w:name="_Toc15396610"/>
      <w:bookmarkStart w:id="72" w:name="_Toc79163622"/>
      <w:bookmarkStart w:id="73" w:name="_Toc15377218"/>
      <w:bookmarkStart w:id="74" w:name="_Toc79163872"/>
    </w:p>
    <w:p>
      <w:pPr>
        <w:spacing w:line="600" w:lineRule="exact"/>
        <w:ind w:firstLine="640"/>
        <w:outlineLvl w:val="1"/>
        <w:rPr>
          <w:rStyle w:val="28"/>
          <w:rFonts w:ascii="黑体" w:hAnsi="黑体" w:eastAsia="黑体"/>
        </w:rPr>
      </w:pPr>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71"/>
      <w:bookmarkEnd w:id="72"/>
      <w:bookmarkEnd w:id="73"/>
      <w:bookmarkEnd w:id="74"/>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4"/>
        </w:numPr>
        <w:spacing w:line="600" w:lineRule="exact"/>
        <w:ind w:firstLine="640"/>
        <w:outlineLvl w:val="1"/>
        <w:rPr>
          <w:rStyle w:val="28"/>
          <w:rFonts w:ascii="黑体" w:hAnsi="黑体" w:eastAsia="黑体"/>
          <w:b w:val="0"/>
        </w:rPr>
      </w:pPr>
      <w:bookmarkStart w:id="75" w:name="_Toc79163873"/>
      <w:bookmarkStart w:id="76" w:name="_Toc15396611"/>
      <w:bookmarkStart w:id="77" w:name="_Toc15377219"/>
      <w:bookmarkStart w:id="78" w:name="_Toc79163623"/>
      <w:r>
        <w:rPr>
          <w:rStyle w:val="28"/>
          <w:rFonts w:hint="eastAsia" w:ascii="黑体" w:hAnsi="黑体" w:eastAsia="黑体"/>
          <w:b w:val="0"/>
        </w:rPr>
        <w:t>国有资本经营预算支出决算情况说明</w:t>
      </w:r>
      <w:bookmarkEnd w:id="75"/>
      <w:bookmarkEnd w:id="76"/>
      <w:bookmarkEnd w:id="77"/>
      <w:bookmarkEnd w:id="7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8"/>
          <w:rFonts w:ascii="黑体" w:hAnsi="黑体" w:eastAsia="黑体"/>
        </w:rPr>
      </w:pPr>
      <w:bookmarkStart w:id="79" w:name="_Toc15377221"/>
      <w:bookmarkStart w:id="80" w:name="_Toc15396612"/>
      <w:bookmarkStart w:id="81" w:name="_Toc79163874"/>
      <w:bookmarkStart w:id="82" w:name="_Toc79163624"/>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79"/>
      <w:bookmarkEnd w:id="80"/>
      <w:bookmarkEnd w:id="81"/>
      <w:bookmarkEnd w:id="82"/>
    </w:p>
    <w:p>
      <w:pPr>
        <w:spacing w:line="600" w:lineRule="exact"/>
        <w:ind w:firstLine="643" w:firstLineChars="200"/>
        <w:outlineLvl w:val="2"/>
        <w:rPr>
          <w:rFonts w:ascii="仿宋" w:hAnsi="仿宋" w:eastAsia="仿宋"/>
          <w:color w:val="000000"/>
          <w:sz w:val="32"/>
          <w:szCs w:val="32"/>
        </w:rPr>
      </w:pPr>
      <w:bookmarkStart w:id="83" w:name="_Toc79163625"/>
      <w:bookmarkStart w:id="84" w:name="_Toc15377222"/>
      <w:bookmarkStart w:id="85" w:name="_Toc79163875"/>
      <w:r>
        <w:rPr>
          <w:rFonts w:hint="eastAsia" w:ascii="仿宋" w:hAnsi="仿宋" w:eastAsia="仿宋"/>
          <w:b/>
          <w:color w:val="000000"/>
          <w:sz w:val="32"/>
          <w:szCs w:val="32"/>
        </w:rPr>
        <w:t>（一）机关运行经费支出情况</w:t>
      </w:r>
      <w:bookmarkEnd w:id="83"/>
      <w:bookmarkEnd w:id="84"/>
      <w:bookmarkEnd w:id="85"/>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202</w:t>
      </w:r>
      <w:r>
        <w:rPr>
          <w:rFonts w:hint="eastAsia" w:ascii="仿宋_GB2312" w:eastAsia="仿宋_GB2312"/>
          <w:color w:val="000000"/>
          <w:sz w:val="32"/>
          <w:szCs w:val="32"/>
        </w:rPr>
        <w:t>1年，</w:t>
      </w:r>
      <w:r>
        <w:rPr>
          <w:rFonts w:hint="eastAsia" w:ascii="仿宋" w:hAnsi="仿宋" w:eastAsia="仿宋" w:cs="仿宋"/>
          <w:color w:val="000000"/>
          <w:sz w:val="32"/>
          <w:szCs w:val="32"/>
          <w:lang w:eastAsia="zh-CN"/>
        </w:rPr>
        <w:t>住房和城乡建设局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28.15</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rPr>
        <w:t>20年减少</w:t>
      </w:r>
      <w:r>
        <w:rPr>
          <w:rFonts w:hint="eastAsia" w:ascii="仿宋_GB2312" w:eastAsia="仿宋_GB2312"/>
          <w:color w:val="000000"/>
          <w:sz w:val="32"/>
          <w:szCs w:val="32"/>
          <w:lang w:val="en-US" w:eastAsia="zh-CN"/>
        </w:rPr>
        <w:t>14.41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33.86</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eastAsia="仿宋_GB2312"/>
          <w:color w:val="000000"/>
          <w:sz w:val="32"/>
          <w:szCs w:val="32"/>
          <w:lang w:eastAsia="zh-CN"/>
        </w:rPr>
        <w:t>是厉行节约。</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6" w:name="_Toc79163626"/>
      <w:bookmarkStart w:id="87" w:name="_Toc15377223"/>
      <w:bookmarkStart w:id="88" w:name="_Toc79163876"/>
      <w:r>
        <w:rPr>
          <w:rFonts w:hint="eastAsia" w:ascii="仿宋" w:hAnsi="仿宋" w:eastAsia="仿宋"/>
          <w:b/>
          <w:color w:val="000000"/>
          <w:sz w:val="32"/>
          <w:szCs w:val="32"/>
        </w:rPr>
        <w:t>（二）</w:t>
      </w:r>
      <w:r>
        <w:rPr>
          <w:rFonts w:hint="eastAsia" w:ascii="仿宋" w:hAnsi="仿宋" w:eastAsia="仿宋"/>
          <w:b/>
          <w:color w:val="000000"/>
          <w:sz w:val="32"/>
          <w:szCs w:val="32"/>
          <w:highlight w:val="none"/>
        </w:rPr>
        <w:t>政府采购支出情况</w:t>
      </w:r>
      <w:bookmarkEnd w:id="86"/>
      <w:bookmarkEnd w:id="87"/>
      <w:bookmarkEnd w:id="88"/>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w:t>
      </w:r>
      <w:r>
        <w:rPr>
          <w:rFonts w:hint="eastAsia" w:ascii="仿宋" w:hAnsi="仿宋" w:eastAsia="仿宋" w:cs="仿宋"/>
          <w:color w:val="000000"/>
          <w:sz w:val="32"/>
          <w:szCs w:val="32"/>
          <w:lang w:eastAsia="zh-CN"/>
        </w:rPr>
        <w:t>住房和城乡建设局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9387082.12</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2194640.12</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7192442</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项目建设</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9387082.12</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9387082.12</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9" w:name="_Toc79163627"/>
      <w:bookmarkStart w:id="90" w:name="_Toc79163877"/>
      <w:bookmarkStart w:id="91" w:name="_Toc15377224"/>
      <w:r>
        <w:rPr>
          <w:rFonts w:hint="eastAsia" w:ascii="仿宋" w:hAnsi="仿宋" w:eastAsia="仿宋"/>
          <w:b/>
          <w:color w:val="000000"/>
          <w:sz w:val="32"/>
          <w:szCs w:val="32"/>
        </w:rPr>
        <w:t>（三）国有资产占有使用情况</w:t>
      </w:r>
      <w:bookmarkEnd w:id="89"/>
      <w:bookmarkEnd w:id="90"/>
      <w:bookmarkEnd w:id="91"/>
    </w:p>
    <w:p>
      <w:pPr>
        <w:autoSpaceDE w:val="0"/>
        <w:autoSpaceDN w:val="0"/>
        <w:adjustRightInd w:val="0"/>
        <w:spacing w:line="600" w:lineRule="exact"/>
        <w:ind w:firstLine="640" w:firstLineChars="200"/>
        <w:jc w:val="left"/>
        <w:rPr>
          <w:rFonts w:hint="eastAsia" w:ascii="仿宋" w:hAnsi="仿宋" w:eastAsia="仿宋_GB2312"/>
          <w:b/>
          <w:color w:val="FF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 w:hAnsi="仿宋" w:eastAsia="仿宋" w:cs="仿宋"/>
          <w:color w:val="000000"/>
          <w:sz w:val="32"/>
          <w:szCs w:val="32"/>
          <w:lang w:eastAsia="zh-CN"/>
        </w:rPr>
        <w:t>住房和城乡建设局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2" w:name="_Toc79163628"/>
      <w:bookmarkStart w:id="93" w:name="_Toc79163878"/>
      <w:r>
        <w:rPr>
          <w:rFonts w:hint="eastAsia" w:ascii="仿宋" w:hAnsi="仿宋" w:eastAsia="仿宋"/>
          <w:b/>
          <w:color w:val="000000"/>
          <w:sz w:val="32"/>
          <w:szCs w:val="32"/>
        </w:rPr>
        <w:t>（四）预算绩效管理情况。</w:t>
      </w:r>
      <w:bookmarkEnd w:id="92"/>
      <w:bookmarkEnd w:id="93"/>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根据预算绩效管理要求，本单位在年初预算编制阶段，</w:t>
      </w:r>
      <w:r>
        <w:rPr>
          <w:rFonts w:hint="eastAsia" w:ascii="仿宋" w:hAnsi="仿宋" w:eastAsia="仿宋" w:cs="仿宋"/>
          <w:sz w:val="32"/>
          <w:szCs w:val="32"/>
          <w:lang w:eastAsia="zh-CN"/>
        </w:rPr>
        <w:t>未对项目进行申报。</w:t>
      </w:r>
    </w:p>
    <w:p>
      <w:pPr>
        <w:pStyle w:val="21"/>
        <w:keepNext w:val="0"/>
        <w:keepLines w:val="0"/>
        <w:widowControl/>
        <w:suppressLineNumbers w:val="0"/>
        <w:spacing w:before="408" w:beforeAutospacing="0" w:after="106" w:afterAutospacing="0" w:line="30" w:lineRule="atLeast"/>
        <w:ind w:right="0" w:firstLine="640" w:firstLineChars="200"/>
        <w:rPr>
          <w:rFonts w:hint="eastAsia" w:ascii="仿宋" w:hAnsi="仿宋" w:eastAsia="仿宋" w:cs="仿宋"/>
          <w:sz w:val="32"/>
          <w:szCs w:val="32"/>
        </w:rPr>
      </w:pPr>
      <w:r>
        <w:rPr>
          <w:rFonts w:hint="eastAsia" w:ascii="仿宋" w:hAnsi="仿宋" w:eastAsia="仿宋" w:cs="仿宋"/>
          <w:sz w:val="32"/>
          <w:szCs w:val="32"/>
        </w:rPr>
        <w:t>本部门按要求对2021年部门整体支出开展绩效自评，从评价情况来看</w:t>
      </w:r>
      <w:r>
        <w:rPr>
          <w:rFonts w:hint="eastAsia" w:ascii="仿宋" w:hAnsi="仿宋" w:eastAsia="仿宋" w:cs="仿宋"/>
          <w:color w:val="333333"/>
          <w:sz w:val="32"/>
          <w:szCs w:val="32"/>
          <w:shd w:val="clear" w:fill="FFFFFF"/>
        </w:rPr>
        <w:t>本部门预算绩效评估</w:t>
      </w:r>
      <w:r>
        <w:rPr>
          <w:rFonts w:hint="eastAsia" w:ascii="仿宋" w:hAnsi="仿宋" w:eastAsia="仿宋" w:cs="仿宋"/>
          <w:color w:val="333333"/>
          <w:sz w:val="32"/>
          <w:szCs w:val="32"/>
          <w:shd w:val="clear" w:fill="FFFFFF"/>
          <w:lang w:eastAsia="zh-CN"/>
        </w:rPr>
        <w:t>较好地完成</w:t>
      </w:r>
      <w:r>
        <w:rPr>
          <w:rFonts w:hint="eastAsia" w:ascii="仿宋" w:hAnsi="仿宋" w:eastAsia="仿宋" w:cs="仿宋"/>
          <w:color w:val="333333"/>
          <w:sz w:val="32"/>
          <w:szCs w:val="32"/>
          <w:shd w:val="clear" w:fill="FFFFFF"/>
        </w:rPr>
        <w:t>了项目目标任务。</w:t>
      </w: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1年部门整体支出绩效评价情况开展自评，《</w:t>
      </w:r>
      <w:r>
        <w:rPr>
          <w:rFonts w:hint="eastAsia" w:ascii="仿宋_GB2312" w:eastAsia="仿宋_GB2312"/>
          <w:color w:val="000000"/>
          <w:sz w:val="32"/>
          <w:szCs w:val="32"/>
          <w:lang w:eastAsia="zh-CN"/>
        </w:rPr>
        <w:t>住房和城乡建设局</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1年部门整体支出绩效评价报告》见附件。</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7"/>
          <w:rFonts w:ascii="黑体" w:hAnsi="黑体" w:eastAsia="黑体"/>
          <w:b w:val="0"/>
        </w:rPr>
      </w:pPr>
      <w:bookmarkStart w:id="94" w:name="_Toc79163629"/>
      <w:bookmarkStart w:id="95" w:name="_Toc15396613"/>
      <w:bookmarkStart w:id="96" w:name="_Toc15377225"/>
      <w:bookmarkStart w:id="97" w:name="_Toc79163879"/>
      <w:r>
        <w:rPr>
          <w:rFonts w:hint="eastAsia" w:ascii="黑体" w:hAnsi="黑体" w:eastAsia="黑体"/>
          <w:color w:val="000000"/>
          <w:sz w:val="44"/>
          <w:szCs w:val="44"/>
        </w:rPr>
        <w:t>名</w:t>
      </w:r>
      <w:r>
        <w:rPr>
          <w:rStyle w:val="27"/>
          <w:rFonts w:hint="eastAsia" w:ascii="黑体" w:hAnsi="黑体" w:eastAsia="黑体"/>
          <w:b w:val="0"/>
        </w:rPr>
        <w:t>词解释</w:t>
      </w:r>
      <w:bookmarkEnd w:id="94"/>
      <w:bookmarkEnd w:id="95"/>
      <w:bookmarkEnd w:id="96"/>
      <w:bookmarkEnd w:id="97"/>
    </w:p>
    <w:p>
      <w:pPr>
        <w:spacing w:line="600" w:lineRule="exact"/>
        <w:jc w:val="left"/>
        <w:rPr>
          <w:rFonts w:ascii="宋体"/>
          <w:b/>
          <w:color w:val="000000"/>
          <w:sz w:val="44"/>
          <w:szCs w:val="44"/>
        </w:rPr>
      </w:pPr>
    </w:p>
    <w:p>
      <w:pPr>
        <w:pStyle w:val="3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r>
        <w:rPr>
          <w:rFonts w:ascii="仿宋_GB2312" w:eastAsia="仿宋_GB2312"/>
          <w:sz w:val="32"/>
          <w:szCs w:val="32"/>
        </w:rPr>
        <w:t xml:space="preserve"> </w:t>
      </w:r>
    </w:p>
    <w:p>
      <w:pPr>
        <w:pStyle w:val="3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pPr>
        <w:pStyle w:val="21"/>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b/>
          <w:bCs/>
          <w:color w:val="333333"/>
          <w:sz w:val="32"/>
          <w:szCs w:val="32"/>
          <w:shd w:val="clear" w:fill="FFFFFF"/>
          <w:lang w:val="en-US" w:eastAsia="zh-CN"/>
        </w:rPr>
        <w:t>4</w:t>
      </w:r>
      <w:r>
        <w:rPr>
          <w:rFonts w:hint="eastAsia" w:ascii="仿宋" w:hAnsi="仿宋" w:eastAsia="仿宋" w:cs="仿宋"/>
          <w:b/>
          <w:bCs/>
          <w:color w:val="333333"/>
          <w:sz w:val="32"/>
          <w:szCs w:val="32"/>
          <w:shd w:val="clear" w:fill="FFFFFF"/>
        </w:rPr>
        <w:t>.一般公共服务（类）组织事务，其他组织事务</w:t>
      </w:r>
      <w:r>
        <w:rPr>
          <w:rFonts w:hint="eastAsia" w:ascii="仿宋" w:hAnsi="仿宋" w:eastAsia="仿宋" w:cs="仿宋"/>
          <w:b/>
          <w:bCs/>
          <w:color w:val="333333"/>
          <w:sz w:val="32"/>
          <w:szCs w:val="32"/>
          <w:shd w:val="clear" w:fill="FFFFFF"/>
          <w:lang w:eastAsia="zh-CN"/>
        </w:rPr>
        <w:t>：反映</w:t>
      </w:r>
      <w:r>
        <w:rPr>
          <w:rFonts w:hint="eastAsia" w:ascii="仿宋" w:hAnsi="仿宋" w:eastAsia="仿宋" w:cs="仿宋"/>
          <w:color w:val="333333"/>
          <w:sz w:val="32"/>
          <w:szCs w:val="32"/>
          <w:shd w:val="clear" w:fill="FFFFFF"/>
        </w:rPr>
        <w:t>其他用于中国共产党组织部门的事务支出。</w:t>
      </w:r>
    </w:p>
    <w:p>
      <w:pPr>
        <w:pStyle w:val="21"/>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b/>
          <w:bCs/>
          <w:color w:val="333333"/>
          <w:sz w:val="32"/>
          <w:szCs w:val="32"/>
          <w:shd w:val="clear" w:fill="FFFFFF"/>
          <w:lang w:val="en-US" w:eastAsia="zh-CN"/>
        </w:rPr>
        <w:t>5</w:t>
      </w:r>
      <w:r>
        <w:rPr>
          <w:rFonts w:hint="eastAsia" w:ascii="仿宋" w:hAnsi="仿宋" w:eastAsia="仿宋" w:cs="仿宋"/>
          <w:b/>
          <w:bCs/>
          <w:color w:val="333333"/>
          <w:sz w:val="32"/>
          <w:szCs w:val="32"/>
          <w:shd w:val="clear" w:fill="FFFFFF"/>
        </w:rPr>
        <w:t>.社会保障和就业（类）行政事业单位离退休（款）</w:t>
      </w:r>
      <w:r>
        <w:rPr>
          <w:rFonts w:hint="eastAsia" w:ascii="仿宋" w:hAnsi="仿宋" w:eastAsia="仿宋" w:cs="仿宋"/>
          <w:color w:val="333333"/>
          <w:sz w:val="32"/>
          <w:szCs w:val="32"/>
          <w:shd w:val="clear" w:fill="FFFFFF"/>
        </w:rPr>
        <w:t>机关事业养老保险</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是指机关事业单位实施养老保险制度由单位缴纳的基本养老保险制度，机关事业单位职业年金：是指机关事业单位实施养老保险制度由单位缴纳的职业年金支出。</w:t>
      </w:r>
    </w:p>
    <w:p>
      <w:pPr>
        <w:pStyle w:val="21"/>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lang w:eastAsia="zh-CN"/>
        </w:rPr>
      </w:pPr>
      <w:r>
        <w:rPr>
          <w:rFonts w:hint="eastAsia" w:ascii="仿宋" w:hAnsi="仿宋" w:eastAsia="仿宋" w:cs="仿宋"/>
          <w:b/>
          <w:bCs/>
          <w:color w:val="333333"/>
          <w:sz w:val="32"/>
          <w:szCs w:val="32"/>
          <w:shd w:val="clear" w:fill="FFFFFF"/>
          <w:lang w:val="en-US" w:eastAsia="zh-CN"/>
        </w:rPr>
        <w:t>6</w:t>
      </w:r>
      <w:r>
        <w:rPr>
          <w:rFonts w:hint="eastAsia" w:ascii="仿宋" w:hAnsi="仿宋" w:eastAsia="仿宋" w:cs="仿宋"/>
          <w:b/>
          <w:bCs/>
          <w:color w:val="333333"/>
          <w:sz w:val="32"/>
          <w:szCs w:val="32"/>
          <w:shd w:val="clear" w:fill="FFFFFF"/>
        </w:rPr>
        <w:t>.医疗卫生与计划生育（类）行政单位医疗（款）行政单位医疗</w:t>
      </w:r>
      <w:r>
        <w:rPr>
          <w:rFonts w:hint="eastAsia" w:ascii="仿宋" w:hAnsi="仿宋" w:eastAsia="仿宋" w:cs="仿宋"/>
          <w:b/>
          <w:bCs/>
          <w:color w:val="333333"/>
          <w:sz w:val="32"/>
          <w:szCs w:val="32"/>
          <w:shd w:val="clear" w:fill="FFFFFF"/>
          <w:lang w:eastAsia="zh-CN"/>
        </w:rPr>
        <w:t>：</w:t>
      </w:r>
      <w:r>
        <w:rPr>
          <w:rFonts w:hint="eastAsia" w:ascii="仿宋" w:hAnsi="仿宋" w:eastAsia="仿宋" w:cs="仿宋"/>
          <w:color w:val="333333"/>
          <w:sz w:val="32"/>
          <w:szCs w:val="32"/>
          <w:shd w:val="clear" w:fill="FFFFFF"/>
        </w:rPr>
        <w:t>是指财政部门集中安排的行政单位基本医疗保险费经费</w:t>
      </w:r>
      <w:r>
        <w:rPr>
          <w:rFonts w:hint="eastAsia" w:ascii="仿宋" w:hAnsi="仿宋" w:eastAsia="仿宋" w:cs="仿宋"/>
          <w:color w:val="333333"/>
          <w:sz w:val="32"/>
          <w:szCs w:val="32"/>
          <w:shd w:val="clear" w:fill="FFFFFF"/>
          <w:lang w:eastAsia="zh-CN"/>
        </w:rPr>
        <w:t>。</w:t>
      </w:r>
    </w:p>
    <w:p>
      <w:pPr>
        <w:pStyle w:val="21"/>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color w:val="333333"/>
          <w:sz w:val="32"/>
          <w:szCs w:val="32"/>
          <w:shd w:val="clear" w:fill="FFFFFF"/>
          <w:lang w:val="en-US" w:eastAsia="zh-CN"/>
        </w:rPr>
        <w:t>7</w:t>
      </w:r>
      <w:r>
        <w:rPr>
          <w:rFonts w:hint="eastAsia" w:ascii="仿宋" w:hAnsi="仿宋" w:eastAsia="仿宋" w:cs="仿宋"/>
          <w:color w:val="333333"/>
          <w:sz w:val="32"/>
          <w:szCs w:val="32"/>
          <w:shd w:val="clear" w:fill="FFFFFF"/>
        </w:rPr>
        <w:t>.</w:t>
      </w:r>
      <w:r>
        <w:rPr>
          <w:rFonts w:hint="eastAsia" w:ascii="仿宋" w:hAnsi="仿宋" w:eastAsia="仿宋" w:cs="仿宋"/>
          <w:b/>
          <w:bCs/>
          <w:color w:val="333333"/>
          <w:sz w:val="32"/>
          <w:szCs w:val="32"/>
          <w:shd w:val="clear" w:fill="FFFFFF"/>
        </w:rPr>
        <w:t>节能环保</w:t>
      </w:r>
      <w:r>
        <w:rPr>
          <w:rFonts w:hint="eastAsia" w:ascii="仿宋" w:hAnsi="仿宋" w:eastAsia="仿宋" w:cs="仿宋"/>
          <w:color w:val="333333"/>
          <w:sz w:val="32"/>
          <w:szCs w:val="32"/>
          <w:shd w:val="clear" w:fill="FFFFFF"/>
        </w:rPr>
        <w:t>：生态保护：是指用于生态功能保护区、生态示范区，生态省（市、县）管理及能力建设，日常管护、宣教、试点示范等支出。农村环境保护：是指</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用于农村环境方面的支出。</w:t>
      </w:r>
    </w:p>
    <w:p>
      <w:pPr>
        <w:pStyle w:val="21"/>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lang w:eastAsia="zh-CN"/>
        </w:rPr>
      </w:pPr>
      <w:r>
        <w:rPr>
          <w:rFonts w:hint="eastAsia" w:ascii="仿宋" w:hAnsi="仿宋" w:eastAsia="仿宋" w:cs="仿宋"/>
          <w:b/>
          <w:bCs/>
          <w:color w:val="333333"/>
          <w:sz w:val="32"/>
          <w:szCs w:val="32"/>
          <w:shd w:val="clear" w:fill="FFFFFF"/>
          <w:lang w:val="en-US" w:eastAsia="zh-CN"/>
        </w:rPr>
        <w:t>8</w:t>
      </w:r>
      <w:r>
        <w:rPr>
          <w:rFonts w:hint="eastAsia" w:ascii="仿宋" w:hAnsi="仿宋" w:eastAsia="仿宋" w:cs="仿宋"/>
          <w:color w:val="333333"/>
          <w:sz w:val="32"/>
          <w:szCs w:val="32"/>
          <w:shd w:val="clear" w:fill="FFFFFF"/>
        </w:rPr>
        <w:t>.</w:t>
      </w:r>
      <w:r>
        <w:rPr>
          <w:rFonts w:hint="eastAsia" w:ascii="仿宋" w:hAnsi="仿宋" w:eastAsia="仿宋" w:cs="仿宋"/>
          <w:b/>
          <w:bCs/>
          <w:color w:val="333333"/>
          <w:sz w:val="32"/>
          <w:szCs w:val="32"/>
          <w:shd w:val="clear" w:fill="FFFFFF"/>
        </w:rPr>
        <w:t>城乡社区（类）</w:t>
      </w:r>
      <w:r>
        <w:rPr>
          <w:rFonts w:hint="eastAsia" w:ascii="仿宋" w:hAnsi="仿宋" w:eastAsia="仿宋" w:cs="仿宋"/>
          <w:color w:val="333333"/>
          <w:sz w:val="32"/>
          <w:szCs w:val="32"/>
          <w:shd w:val="clear" w:fill="FFFFFF"/>
        </w:rPr>
        <w:t>：城乡社区管理事务</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行政运行支出：是指</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单位的基本支出，城管执法：是指城市管理综合执法加强城市市容、和环境卫生管理等方面的支出。其他城乡社区管理事务支出：是指其他用于城乡社区管理事务方面的支出，城乡社区规划与管理：是指</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城乡社区、风景名胜区、防震减灾、历史名城规划制定与管理方面的支出。城乡社区公共设施、其他城乡社区公共设施：用于城乡社区公共设施方面的支出。城乡社区环境卫生：是指城乡社区道路清扫、垃圾清运与处理、公厕建设与维护、园林绿化等方面的支出。国有土地使用出让收入及对应专项债务收入安排的支出：廉租住房支出：用于新建、改建购买租赁廉租住房支出。国有土地收益基金及对应专项债务收入安排的支出</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其他城乡社区支出</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其他社区支出</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用于城乡社区方面的支出</w:t>
      </w:r>
      <w:r>
        <w:rPr>
          <w:rFonts w:hint="eastAsia" w:ascii="仿宋" w:hAnsi="仿宋" w:eastAsia="仿宋" w:cs="仿宋"/>
          <w:color w:val="333333"/>
          <w:sz w:val="32"/>
          <w:szCs w:val="32"/>
          <w:shd w:val="clear" w:fill="FFFFFF"/>
          <w:lang w:eastAsia="zh-CN"/>
        </w:rPr>
        <w:t>。</w:t>
      </w:r>
    </w:p>
    <w:p>
      <w:pPr>
        <w:pStyle w:val="21"/>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sz w:val="32"/>
          <w:szCs w:val="32"/>
        </w:rPr>
      </w:pPr>
      <w:r>
        <w:rPr>
          <w:rFonts w:hint="eastAsia" w:ascii="仿宋" w:hAnsi="仿宋" w:eastAsia="仿宋" w:cs="仿宋"/>
          <w:color w:val="333333"/>
          <w:sz w:val="32"/>
          <w:szCs w:val="32"/>
          <w:shd w:val="clear" w:fill="FFFFFF"/>
          <w:lang w:val="en-US" w:eastAsia="zh-CN"/>
        </w:rPr>
        <w:t>9</w:t>
      </w:r>
      <w:r>
        <w:rPr>
          <w:rFonts w:hint="eastAsia" w:ascii="仿宋" w:hAnsi="仿宋" w:eastAsia="仿宋" w:cs="仿宋"/>
          <w:color w:val="333333"/>
          <w:sz w:val="32"/>
          <w:szCs w:val="32"/>
          <w:shd w:val="clear" w:fill="FFFFFF"/>
        </w:rPr>
        <w:t>.</w:t>
      </w:r>
      <w:r>
        <w:rPr>
          <w:rFonts w:hint="eastAsia" w:ascii="仿宋" w:hAnsi="仿宋" w:eastAsia="仿宋" w:cs="仿宋"/>
          <w:b/>
          <w:bCs/>
          <w:color w:val="333333"/>
          <w:sz w:val="32"/>
          <w:szCs w:val="32"/>
          <w:shd w:val="clear" w:fill="FFFFFF"/>
        </w:rPr>
        <w:t>农林水支出</w:t>
      </w:r>
      <w:r>
        <w:rPr>
          <w:rFonts w:hint="eastAsia" w:ascii="仿宋" w:hAnsi="仿宋" w:eastAsia="仿宋" w:cs="仿宋"/>
          <w:color w:val="333333"/>
          <w:sz w:val="32"/>
          <w:szCs w:val="32"/>
          <w:shd w:val="clear" w:fill="FFFFFF"/>
        </w:rPr>
        <w:t>（类）水利（款）其他水利支出（项）：是指其他用于水利方面的支出扶贫</w:t>
      </w:r>
      <w:r>
        <w:rPr>
          <w:rFonts w:hint="eastAsia" w:ascii="仿宋" w:hAnsi="仿宋" w:eastAsia="仿宋" w:cs="仿宋"/>
          <w:color w:val="333333"/>
          <w:sz w:val="32"/>
          <w:szCs w:val="32"/>
          <w:highlight w:val="none"/>
          <w:shd w:val="clear" w:fill="FFFFFF"/>
          <w:lang w:eastAsia="zh-CN"/>
        </w:rPr>
        <w:t>。</w:t>
      </w:r>
      <w:r>
        <w:rPr>
          <w:rFonts w:hint="eastAsia" w:ascii="仿宋" w:hAnsi="仿宋" w:eastAsia="仿宋" w:cs="仿宋"/>
          <w:color w:val="333333"/>
          <w:sz w:val="32"/>
          <w:szCs w:val="32"/>
          <w:shd w:val="clear" w:fill="FFFFFF"/>
        </w:rPr>
        <w:t>农村基础设施建设：用于农村</w:t>
      </w:r>
      <w:r>
        <w:rPr>
          <w:rFonts w:hint="eastAsia" w:ascii="仿宋" w:hAnsi="仿宋" w:eastAsia="仿宋" w:cs="仿宋"/>
          <w:color w:val="333333"/>
          <w:sz w:val="32"/>
          <w:szCs w:val="32"/>
          <w:shd w:val="clear" w:fill="FFFFFF"/>
          <w:lang w:eastAsia="zh-CN"/>
        </w:rPr>
        <w:t>贫困地区</w:t>
      </w:r>
      <w:r>
        <w:rPr>
          <w:rFonts w:hint="eastAsia" w:ascii="仿宋" w:hAnsi="仿宋" w:eastAsia="仿宋" w:cs="仿宋"/>
          <w:color w:val="333333"/>
          <w:sz w:val="32"/>
          <w:szCs w:val="32"/>
          <w:shd w:val="clear" w:fill="FFFFFF"/>
        </w:rPr>
        <w:t>乡村道路，住房、基本农田水利设施、人畜饮水生态环境保护等生产生活条件改善方面的支出。其他农林水支出：是指其他用于农林水的支出。</w:t>
      </w:r>
    </w:p>
    <w:p>
      <w:pPr>
        <w:pStyle w:val="21"/>
        <w:keepNext w:val="0"/>
        <w:keepLines w:val="0"/>
        <w:widowControl/>
        <w:suppressLineNumbers w:val="0"/>
        <w:spacing w:before="408" w:beforeAutospacing="0" w:after="106" w:afterAutospacing="0" w:line="30" w:lineRule="atLeast"/>
        <w:ind w:left="0" w:right="0" w:firstLine="420"/>
        <w:rPr>
          <w:rFonts w:hint="eastAsia" w:ascii="仿宋" w:hAnsi="仿宋" w:eastAsia="仿宋" w:cs="仿宋"/>
          <w:b/>
          <w:color w:val="000000"/>
          <w:sz w:val="32"/>
          <w:szCs w:val="32"/>
        </w:rPr>
      </w:pPr>
      <w:r>
        <w:rPr>
          <w:rFonts w:hint="eastAsia" w:ascii="仿宋" w:hAnsi="仿宋" w:eastAsia="仿宋" w:cs="仿宋"/>
          <w:b/>
          <w:bCs/>
          <w:color w:val="333333"/>
          <w:sz w:val="32"/>
          <w:szCs w:val="32"/>
          <w:shd w:val="clear" w:fill="FFFFFF"/>
          <w:lang w:val="en-US" w:eastAsia="zh-CN"/>
        </w:rPr>
        <w:t>10</w:t>
      </w:r>
      <w:r>
        <w:rPr>
          <w:rFonts w:hint="eastAsia" w:ascii="仿宋" w:hAnsi="仿宋" w:eastAsia="仿宋" w:cs="仿宋"/>
          <w:b/>
          <w:bCs/>
          <w:color w:val="333333"/>
          <w:sz w:val="32"/>
          <w:szCs w:val="32"/>
          <w:shd w:val="clear" w:fill="FFFFFF"/>
        </w:rPr>
        <w:t>.住房保障支出</w:t>
      </w:r>
      <w:r>
        <w:rPr>
          <w:rFonts w:hint="eastAsia" w:ascii="仿宋" w:hAnsi="仿宋" w:eastAsia="仿宋" w:cs="仿宋"/>
          <w:color w:val="333333"/>
          <w:sz w:val="32"/>
          <w:szCs w:val="32"/>
          <w:shd w:val="clear" w:fill="FFFFFF"/>
        </w:rPr>
        <w:t>（类）保障性安居工程（款）廉租住房（项）：是指廉租住房支出</w:t>
      </w:r>
      <w:r>
        <w:rPr>
          <w:rFonts w:hint="eastAsia" w:ascii="仿宋" w:hAnsi="仿宋" w:eastAsia="仿宋" w:cs="仿宋"/>
          <w:color w:val="333333"/>
          <w:sz w:val="32"/>
          <w:szCs w:val="32"/>
          <w:highlight w:val="none"/>
          <w:shd w:val="clear" w:fill="FFFFFF"/>
          <w:lang w:eastAsia="zh-CN"/>
        </w:rPr>
        <w:t>，</w:t>
      </w:r>
      <w:r>
        <w:rPr>
          <w:rFonts w:hint="eastAsia" w:ascii="仿宋" w:hAnsi="仿宋" w:eastAsia="仿宋" w:cs="仿宋"/>
          <w:color w:val="333333"/>
          <w:sz w:val="32"/>
          <w:szCs w:val="32"/>
          <w:shd w:val="clear" w:fill="FFFFFF"/>
        </w:rPr>
        <w:t>用于新建、改建购买租赁廉租住房支出。棚户区改造：是指</w:t>
      </w:r>
      <w:r>
        <w:rPr>
          <w:rFonts w:hint="eastAsia" w:ascii="仿宋" w:hAnsi="仿宋" w:eastAsia="仿宋" w:cs="仿宋"/>
          <w:color w:val="333333"/>
          <w:sz w:val="32"/>
          <w:szCs w:val="32"/>
          <w:shd w:val="clear" w:fill="FFFFFF"/>
          <w:lang w:eastAsia="zh-CN"/>
        </w:rPr>
        <w:t>反映</w:t>
      </w:r>
      <w:r>
        <w:rPr>
          <w:rFonts w:hint="eastAsia" w:ascii="仿宋" w:hAnsi="仿宋" w:eastAsia="仿宋" w:cs="仿宋"/>
          <w:color w:val="333333"/>
          <w:sz w:val="32"/>
          <w:szCs w:val="32"/>
          <w:shd w:val="clear" w:fill="FFFFFF"/>
        </w:rPr>
        <w:t>棚户区改造的支出。农村危房改造：用于农村危房改造的支出</w:t>
      </w:r>
      <w:r>
        <w:rPr>
          <w:rFonts w:hint="eastAsia" w:ascii="仿宋" w:hAnsi="仿宋" w:eastAsia="仿宋" w:cs="仿宋"/>
          <w:color w:val="333333"/>
          <w:sz w:val="32"/>
          <w:szCs w:val="32"/>
          <w:highlight w:val="none"/>
          <w:shd w:val="clear" w:fill="FFFFFF"/>
        </w:rPr>
        <w:t>、</w:t>
      </w:r>
      <w:r>
        <w:rPr>
          <w:rFonts w:hint="eastAsia" w:ascii="仿宋" w:hAnsi="仿宋" w:eastAsia="仿宋" w:cs="仿宋"/>
          <w:color w:val="333333"/>
          <w:sz w:val="32"/>
          <w:szCs w:val="32"/>
          <w:shd w:val="clear" w:fill="FFFFFF"/>
        </w:rPr>
        <w:t>住房改革支出</w:t>
      </w:r>
      <w:r>
        <w:rPr>
          <w:rFonts w:hint="eastAsia" w:ascii="仿宋" w:hAnsi="仿宋" w:eastAsia="仿宋" w:cs="仿宋"/>
          <w:color w:val="333333"/>
          <w:sz w:val="32"/>
          <w:szCs w:val="32"/>
          <w:highlight w:val="none"/>
          <w:shd w:val="clear" w:fill="FFFFFF"/>
          <w:lang w:eastAsia="zh-CN"/>
        </w:rPr>
        <w:t>。</w:t>
      </w:r>
      <w:r>
        <w:rPr>
          <w:rFonts w:hint="eastAsia" w:ascii="仿宋" w:hAnsi="仿宋" w:eastAsia="仿宋" w:cs="仿宋"/>
          <w:color w:val="333333"/>
          <w:sz w:val="32"/>
          <w:szCs w:val="32"/>
          <w:shd w:val="clear" w:fill="FFFFFF"/>
        </w:rPr>
        <w:t>住房公积金：是指按规定缴纳的公积金</w:t>
      </w:r>
      <w:r>
        <w:rPr>
          <w:rFonts w:hint="eastAsia" w:ascii="仿宋" w:hAnsi="仿宋" w:eastAsia="仿宋" w:cs="仿宋"/>
          <w:color w:val="000000"/>
          <w:sz w:val="32"/>
          <w:szCs w:val="32"/>
        </w:rPr>
        <w:t>。</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基本支出：指为保障机构正常运转、完成日常工作任务而发生的人员支出和公用支出。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 xml:space="preserve">.项目支出：指在基本支出之外为完成特定行政任务和事业发展目标所发生的支出。 </w:t>
      </w:r>
    </w:p>
    <w:p>
      <w:pPr>
        <w:pStyle w:val="37"/>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13.</w:t>
      </w: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7"/>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15.</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7"/>
        <w:spacing w:line="560" w:lineRule="exact"/>
        <w:ind w:firstLine="640" w:firstLineChars="200"/>
        <w:rPr>
          <w:rFonts w:ascii="仿宋_GB2312" w:eastAsia="仿宋_GB2312" w:cs="黑体"/>
          <w:sz w:val="32"/>
          <w:szCs w:val="32"/>
        </w:rPr>
      </w:pPr>
    </w:p>
    <w:p>
      <w:pPr>
        <w:spacing w:line="600" w:lineRule="exact"/>
        <w:jc w:val="center"/>
        <w:outlineLvl w:val="0"/>
        <w:rPr>
          <w:rStyle w:val="27"/>
          <w:rFonts w:ascii="黑体" w:hAnsi="黑体" w:eastAsia="黑体"/>
          <w:b w:val="0"/>
        </w:rPr>
      </w:pPr>
      <w:bookmarkStart w:id="98" w:name="_Toc15396614"/>
      <w:bookmarkStart w:id="99" w:name="_Toc79163630"/>
      <w:bookmarkStart w:id="100" w:name="_Toc79163880"/>
      <w:bookmarkStart w:id="101" w:name="_Toc15377226"/>
      <w:r>
        <w:rPr>
          <w:rFonts w:hint="eastAsia" w:ascii="黑体" w:hAnsi="黑体" w:eastAsia="黑体"/>
          <w:color w:val="000000"/>
          <w:sz w:val="44"/>
          <w:szCs w:val="44"/>
        </w:rPr>
        <w:t>第</w:t>
      </w:r>
      <w:r>
        <w:rPr>
          <w:rStyle w:val="27"/>
          <w:rFonts w:hint="eastAsia" w:ascii="黑体" w:hAnsi="黑体" w:eastAsia="黑体"/>
          <w:b w:val="0"/>
        </w:rPr>
        <w:t>四部分</w:t>
      </w:r>
      <w:r>
        <w:rPr>
          <w:rStyle w:val="27"/>
          <w:rFonts w:ascii="黑体" w:hAnsi="黑体" w:eastAsia="黑体"/>
          <w:b w:val="0"/>
        </w:rPr>
        <w:t xml:space="preserve"> </w:t>
      </w:r>
      <w:r>
        <w:rPr>
          <w:rStyle w:val="27"/>
          <w:rFonts w:hint="eastAsia" w:ascii="黑体" w:hAnsi="黑体" w:eastAsia="黑体"/>
          <w:b w:val="0"/>
        </w:rPr>
        <w:t>附件</w:t>
      </w:r>
      <w:bookmarkEnd w:id="98"/>
      <w:bookmarkEnd w:id="99"/>
      <w:bookmarkEnd w:id="100"/>
    </w:p>
    <w:p>
      <w:pPr>
        <w:spacing w:line="600" w:lineRule="exact"/>
        <w:jc w:val="left"/>
        <w:outlineLvl w:val="0"/>
        <w:rPr>
          <w:rFonts w:ascii="方正小标宋简体" w:hAnsi="方正小标宋简体" w:eastAsia="方正小标宋简体" w:cs="方正小标宋简体"/>
          <w:sz w:val="32"/>
          <w:szCs w:val="32"/>
        </w:rPr>
      </w:pPr>
      <w:bookmarkStart w:id="102" w:name="_Toc79163631"/>
      <w:bookmarkStart w:id="103" w:name="_Toc79163881"/>
      <w:r>
        <w:rPr>
          <w:rFonts w:hint="eastAsia" w:ascii="黑体" w:hAnsi="黑体" w:eastAsia="黑体" w:cs="黑体"/>
          <w:sz w:val="32"/>
          <w:szCs w:val="32"/>
        </w:rPr>
        <w:t>附件</w:t>
      </w:r>
      <w:bookmarkEnd w:id="102"/>
      <w:bookmarkEnd w:id="103"/>
    </w:p>
    <w:p>
      <w:pPr>
        <w:spacing w:line="580" w:lineRule="exact"/>
        <w:jc w:val="center"/>
        <w:rPr>
          <w:rFonts w:ascii="方正小标宋简体" w:hAnsi="方正小标宋简体" w:eastAsia="方正小标宋简体" w:cs="方正小标宋简体"/>
          <w:sz w:val="44"/>
          <w:szCs w:val="44"/>
        </w:rPr>
      </w:pPr>
    </w:p>
    <w:p>
      <w:pPr>
        <w:widowControl/>
        <w:spacing w:line="560" w:lineRule="exact"/>
        <w:contextualSpacing/>
        <w:jc w:val="center"/>
        <w:rPr>
          <w:rFonts w:hint="eastAsia" w:ascii="方正小标宋_GBK" w:hAnsi="方正小标宋_GBK" w:eastAsia="方正小标宋_GBK" w:cs="方正小标宋_GBK"/>
          <w:b w:val="0"/>
          <w:bCs/>
          <w:sz w:val="44"/>
          <w:szCs w:val="44"/>
          <w:shd w:val="clear" w:color="auto" w:fill="FFFFFF"/>
          <w:lang w:val="en-US" w:eastAsia="zh-CN"/>
        </w:rPr>
      </w:pPr>
      <w:r>
        <w:rPr>
          <w:rFonts w:hint="eastAsia" w:ascii="方正小标宋_GBK" w:hAnsi="方正小标宋_GBK" w:eastAsia="方正小标宋_GBK" w:cs="方正小标宋_GBK"/>
          <w:b w:val="0"/>
          <w:bCs/>
          <w:sz w:val="44"/>
          <w:szCs w:val="44"/>
          <w:shd w:val="clear" w:color="auto" w:fill="FFFFFF"/>
          <w:lang w:eastAsia="zh-CN"/>
        </w:rPr>
        <w:t>壤塘县住房和城乡建设局</w:t>
      </w:r>
    </w:p>
    <w:p>
      <w:pPr>
        <w:widowControl/>
        <w:spacing w:line="560" w:lineRule="exact"/>
        <w:contextualSpacing/>
        <w:jc w:val="center"/>
        <w:rPr>
          <w:rFonts w:hint="eastAsia" w:ascii="方正小标宋_GBK" w:hAnsi="方正小标宋_GBK" w:eastAsia="方正小标宋_GBK" w:cs="方正小标宋_GBK"/>
          <w:b w:val="0"/>
          <w:bCs/>
          <w:sz w:val="44"/>
          <w:szCs w:val="44"/>
          <w:shd w:val="clear" w:color="auto" w:fill="FFFFFF"/>
        </w:rPr>
      </w:pPr>
      <w:r>
        <w:rPr>
          <w:rFonts w:hint="eastAsia" w:ascii="方正小标宋_GBK" w:hAnsi="方正小标宋_GBK" w:eastAsia="方正小标宋_GBK" w:cs="方正小标宋_GBK"/>
          <w:b w:val="0"/>
          <w:bCs/>
          <w:sz w:val="44"/>
          <w:szCs w:val="44"/>
          <w:shd w:val="clear" w:color="auto" w:fill="FFFFFF"/>
        </w:rPr>
        <w:t>2</w:t>
      </w:r>
      <w:r>
        <w:rPr>
          <w:rFonts w:hint="eastAsia" w:ascii="方正小标宋_GBK" w:hAnsi="方正小标宋_GBK" w:eastAsia="方正小标宋_GBK" w:cs="方正小标宋_GBK"/>
          <w:b w:val="0"/>
          <w:bCs/>
          <w:sz w:val="44"/>
          <w:szCs w:val="44"/>
          <w:shd w:val="clear" w:color="auto" w:fill="FFFFFF"/>
          <w:lang w:val="en-US" w:eastAsia="zh-CN"/>
        </w:rPr>
        <w:t>021</w:t>
      </w:r>
      <w:r>
        <w:rPr>
          <w:rFonts w:hint="eastAsia" w:ascii="方正小标宋_GBK" w:hAnsi="方正小标宋_GBK" w:eastAsia="方正小标宋_GBK" w:cs="方正小标宋_GBK"/>
          <w:b w:val="0"/>
          <w:bCs/>
          <w:sz w:val="44"/>
          <w:szCs w:val="44"/>
          <w:shd w:val="clear" w:color="auto" w:fill="FFFFFF"/>
        </w:rPr>
        <w:t>年</w:t>
      </w:r>
      <w:r>
        <w:rPr>
          <w:rFonts w:hint="eastAsia" w:ascii="方正小标宋_GBK" w:hAnsi="方正小标宋_GBK" w:eastAsia="方正小标宋_GBK" w:cs="方正小标宋_GBK"/>
          <w:b w:val="0"/>
          <w:bCs/>
          <w:sz w:val="44"/>
          <w:szCs w:val="44"/>
          <w:shd w:val="clear" w:color="auto" w:fill="FFFFFF"/>
          <w:lang w:eastAsia="zh-CN"/>
        </w:rPr>
        <w:t>度</w:t>
      </w:r>
      <w:r>
        <w:rPr>
          <w:rFonts w:hint="eastAsia" w:ascii="方正小标宋_GBK" w:hAnsi="方正小标宋_GBK" w:eastAsia="方正小标宋_GBK" w:cs="方正小标宋_GBK"/>
          <w:b w:val="0"/>
          <w:bCs/>
          <w:sz w:val="44"/>
          <w:szCs w:val="44"/>
          <w:shd w:val="clear" w:color="auto" w:fill="FFFFFF"/>
        </w:rPr>
        <w:t>部门整体支出绩效评价</w:t>
      </w:r>
      <w:r>
        <w:rPr>
          <w:rFonts w:hint="eastAsia" w:ascii="方正小标宋_GBK" w:hAnsi="方正小标宋_GBK" w:eastAsia="方正小标宋_GBK" w:cs="方正小标宋_GBK"/>
          <w:b w:val="0"/>
          <w:bCs/>
          <w:sz w:val="44"/>
          <w:szCs w:val="44"/>
          <w:shd w:val="clear" w:color="auto" w:fill="FFFFFF"/>
          <w:lang w:eastAsia="zh-CN"/>
        </w:rPr>
        <w:t>自评</w:t>
      </w:r>
      <w:r>
        <w:rPr>
          <w:rFonts w:hint="eastAsia" w:ascii="方正小标宋_GBK" w:hAnsi="方正小标宋_GBK" w:eastAsia="方正小标宋_GBK" w:cs="方正小标宋_GBK"/>
          <w:b w:val="0"/>
          <w:bCs/>
          <w:sz w:val="44"/>
          <w:szCs w:val="44"/>
          <w:shd w:val="clear" w:color="auto" w:fill="FFFFFF"/>
        </w:rPr>
        <w:t>报告</w:t>
      </w:r>
    </w:p>
    <w:p>
      <w:pPr>
        <w:widowControl/>
        <w:spacing w:line="560" w:lineRule="exact"/>
        <w:contextualSpacing/>
        <w:jc w:val="center"/>
        <w:rPr>
          <w:rFonts w:hint="eastAsia" w:ascii="方正小标宋_GBK" w:hAnsi="方正小标宋_GBK" w:eastAsia="方正小标宋_GBK" w:cs="方正小标宋_GBK"/>
          <w:b w:val="0"/>
          <w:bCs/>
          <w:sz w:val="44"/>
          <w:szCs w:val="44"/>
          <w:shd w:val="clear" w:color="auto" w:fill="FFFFFF"/>
        </w:rPr>
      </w:pPr>
    </w:p>
    <w:p>
      <w:pPr>
        <w:widowControl/>
        <w:adjustRightInd w:val="0"/>
        <w:snapToGrid w:val="0"/>
        <w:spacing w:line="560" w:lineRule="exact"/>
        <w:ind w:firstLine="480" w:firstLineChars="200"/>
        <w:contextualSpacing/>
        <w:jc w:val="left"/>
        <w:rPr>
          <w:rFonts w:ascii="黑体" w:hAnsi="宋体" w:eastAsia="黑体" w:cs="宋体"/>
          <w:color w:val="000000"/>
          <w:kern w:val="0"/>
          <w:sz w:val="24"/>
          <w:szCs w:val="32"/>
          <w:shd w:val="clear" w:color="auto" w:fill="FFFFFF"/>
        </w:rPr>
      </w:pPr>
    </w:p>
    <w:p>
      <w:pPr>
        <w:numPr>
          <w:ilvl w:val="0"/>
          <w:numId w:val="0"/>
        </w:numPr>
        <w:spacing w:line="360" w:lineRule="auto"/>
        <w:ind w:firstLine="640" w:firstLineChars="200"/>
        <w:rPr>
          <w:rFonts w:hint="eastAsia"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lang w:val="zh-CN" w:eastAsia="zh-CN"/>
        </w:rPr>
        <w:t>一、</w:t>
      </w:r>
      <w:r>
        <w:rPr>
          <w:rFonts w:hint="eastAsia" w:ascii="黑体" w:hAnsi="宋体" w:eastAsia="黑体" w:cs="宋体"/>
          <w:color w:val="000000"/>
          <w:kern w:val="0"/>
          <w:sz w:val="32"/>
          <w:szCs w:val="32"/>
          <w:shd w:val="clear" w:color="auto" w:fill="FFFFFF"/>
          <w:lang w:val="zh-CN"/>
        </w:rPr>
        <w:t>部门（单位）概况</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 w:hAnsi="仿宋" w:eastAsia="仿宋" w:cs="仿宋"/>
          <w:sz w:val="32"/>
          <w:szCs w:val="32"/>
          <w:lang w:eastAsia="zh-CN"/>
        </w:rPr>
        <w:t>壤塘县住房和城乡建设</w:t>
      </w:r>
      <w:r>
        <w:rPr>
          <w:rFonts w:hint="eastAsia" w:ascii="仿宋" w:hAnsi="仿宋" w:eastAsia="仿宋" w:cs="仿宋"/>
          <w:sz w:val="32"/>
          <w:szCs w:val="32"/>
        </w:rPr>
        <w:t>局（以下简称“</w:t>
      </w:r>
      <w:r>
        <w:rPr>
          <w:rFonts w:hint="eastAsia" w:ascii="仿宋" w:hAnsi="仿宋" w:eastAsia="仿宋" w:cs="仿宋"/>
          <w:sz w:val="32"/>
          <w:szCs w:val="32"/>
          <w:lang w:eastAsia="zh-CN"/>
        </w:rPr>
        <w:t>住房和城乡建设局</w:t>
      </w:r>
      <w:r>
        <w:rPr>
          <w:rFonts w:hint="eastAsia" w:ascii="仿宋" w:hAnsi="仿宋" w:eastAsia="仿宋" w:cs="仿宋"/>
          <w:sz w:val="32"/>
          <w:szCs w:val="32"/>
        </w:rPr>
        <w:t>”），机构性质：机关</w:t>
      </w:r>
      <w:r>
        <w:rPr>
          <w:rFonts w:hint="eastAsia" w:ascii="仿宋" w:hAnsi="仿宋" w:eastAsia="仿宋" w:cs="仿宋"/>
          <w:sz w:val="32"/>
          <w:szCs w:val="32"/>
          <w:highlight w:val="none"/>
        </w:rPr>
        <w:t>，</w:t>
      </w:r>
      <w:r>
        <w:rPr>
          <w:rFonts w:hint="eastAsia" w:ascii="仿宋" w:hAnsi="仿宋" w:eastAsia="仿宋" w:cs="仿宋"/>
          <w:sz w:val="32"/>
          <w:szCs w:val="32"/>
        </w:rPr>
        <w:t>机构地址：</w:t>
      </w:r>
      <w:r>
        <w:rPr>
          <w:rFonts w:hint="eastAsia" w:ascii="仿宋" w:hAnsi="仿宋" w:eastAsia="仿宋" w:cs="仿宋"/>
          <w:sz w:val="32"/>
          <w:szCs w:val="32"/>
          <w:lang w:eastAsia="zh-CN"/>
        </w:rPr>
        <w:t>壤塘县九千平米办公区三楼</w:t>
      </w:r>
      <w:r>
        <w:rPr>
          <w:rFonts w:hint="eastAsia" w:ascii="仿宋" w:hAnsi="仿宋" w:eastAsia="仿宋" w:cs="仿宋"/>
          <w:sz w:val="32"/>
          <w:szCs w:val="32"/>
        </w:rPr>
        <w:t>，</w:t>
      </w:r>
      <w:r>
        <w:rPr>
          <w:rFonts w:hint="eastAsia" w:ascii="仿宋_GB2312" w:hAnsi="仿宋_GB2312" w:eastAsia="仿宋_GB2312" w:cs="仿宋_GB2312"/>
          <w:sz w:val="32"/>
          <w:szCs w:val="32"/>
        </w:rPr>
        <w:t>负责人：</w:t>
      </w:r>
      <w:r>
        <w:rPr>
          <w:rFonts w:hint="eastAsia" w:ascii="仿宋_GB2312" w:hAnsi="仿宋_GB2312" w:eastAsia="仿宋_GB2312" w:cs="仿宋_GB2312"/>
          <w:sz w:val="32"/>
          <w:szCs w:val="32"/>
          <w:lang w:eastAsia="zh-CN"/>
        </w:rPr>
        <w:t>朵强</w:t>
      </w:r>
    </w:p>
    <w:p>
      <w:pPr>
        <w:numPr>
          <w:ilvl w:val="0"/>
          <w:numId w:val="0"/>
        </w:numPr>
        <w:spacing w:line="360" w:lineRule="auto"/>
        <w:ind w:firstLine="640" w:firstLineChars="200"/>
        <w:rPr>
          <w:rFonts w:hint="eastAsia" w:ascii="黑体" w:hAnsi="宋体" w:eastAsia="黑体" w:cs="宋体"/>
          <w:color w:val="000000"/>
          <w:kern w:val="0"/>
          <w:sz w:val="32"/>
          <w:szCs w:val="32"/>
          <w:shd w:val="clear" w:color="auto" w:fill="FFFFFF"/>
          <w:lang w:val="zh-CN" w:eastAsia="zh-CN"/>
        </w:rPr>
      </w:pPr>
      <w:r>
        <w:rPr>
          <w:rFonts w:hint="eastAsia" w:ascii="黑体" w:hAnsi="宋体" w:eastAsia="黑体" w:cs="宋体"/>
          <w:color w:val="000000"/>
          <w:kern w:val="0"/>
          <w:sz w:val="32"/>
          <w:szCs w:val="32"/>
          <w:shd w:val="clear" w:color="auto" w:fill="FFFFFF"/>
          <w:lang w:val="zh-CN" w:eastAsia="zh-CN"/>
        </w:rPr>
        <w:t>（一）机构组成</w:t>
      </w:r>
    </w:p>
    <w:p>
      <w:pPr>
        <w:pStyle w:val="18"/>
        <w:numPr>
          <w:ilvl w:val="0"/>
          <w:numId w:val="0"/>
        </w:numPr>
        <w:ind w:leftChars="0" w:firstLine="640" w:firstLineChars="200"/>
        <w:rPr>
          <w:lang w:val="zh-CN"/>
        </w:rPr>
      </w:pPr>
      <w:r>
        <w:rPr>
          <w:rFonts w:hint="eastAsia" w:ascii="仿宋_GB2312" w:hAnsi="仿宋_GB2312" w:eastAsia="仿宋_GB2312" w:cs="仿宋_GB2312"/>
          <w:sz w:val="32"/>
          <w:szCs w:val="32"/>
          <w:lang w:eastAsia="zh-CN"/>
        </w:rPr>
        <w:t>住房和城乡建设</w:t>
      </w:r>
      <w:r>
        <w:rPr>
          <w:rFonts w:hint="eastAsia" w:ascii="仿宋_GB2312" w:hAnsi="仿宋_GB2312" w:eastAsia="仿宋_GB2312" w:cs="仿宋_GB2312"/>
          <w:sz w:val="32"/>
          <w:szCs w:val="32"/>
        </w:rPr>
        <w:t>局机关</w:t>
      </w:r>
      <w:r>
        <w:rPr>
          <w:rFonts w:hint="eastAsia" w:ascii="仿宋_GB2312" w:hAnsi="仿宋_GB2312" w:eastAsia="仿宋_GB2312" w:cs="仿宋_GB2312"/>
          <w:sz w:val="32"/>
          <w:szCs w:val="32"/>
          <w:lang w:eastAsia="zh-CN"/>
        </w:rPr>
        <w:t>下设</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公益一类事业单位，为</w:t>
      </w:r>
      <w:r>
        <w:rPr>
          <w:rFonts w:hint="eastAsia" w:ascii="仿宋" w:hAnsi="仿宋" w:eastAsia="仿宋" w:cs="仿宋"/>
          <w:b w:val="0"/>
          <w:bCs w:val="0"/>
          <w:sz w:val="32"/>
          <w:szCs w:val="32"/>
          <w:lang w:val="en-US" w:eastAsia="zh-CN"/>
        </w:rPr>
        <w:t>县建设工程质量安全监督站、县市政建设中心、县城乡环境综合治理服务中心（由城乡环境综合治理领导小组办公室更名），</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个事业单位（</w:t>
      </w:r>
      <w:r>
        <w:rPr>
          <w:rFonts w:hint="eastAsia" w:ascii="仿宋_GB2312" w:hAnsi="仿宋_GB2312" w:eastAsia="仿宋_GB2312" w:cs="仿宋_GB2312"/>
          <w:b w:val="0"/>
          <w:bCs w:val="0"/>
          <w:sz w:val="32"/>
          <w:szCs w:val="32"/>
          <w:lang w:val="en-US" w:eastAsia="zh-CN"/>
        </w:rPr>
        <w:t>县自来水厂，经费独立核算），下设3</w:t>
      </w:r>
      <w:r>
        <w:rPr>
          <w:rFonts w:hint="eastAsia" w:ascii="仿宋_GB2312" w:hAnsi="仿宋_GB2312" w:eastAsia="仿宋_GB2312" w:cs="仿宋_GB2312"/>
          <w:sz w:val="32"/>
          <w:szCs w:val="32"/>
          <w:lang w:val="en-US" w:eastAsia="zh-CN"/>
        </w:rPr>
        <w:t>个股室，为</w:t>
      </w:r>
      <w:r>
        <w:rPr>
          <w:rFonts w:hint="eastAsia" w:ascii="仿宋_GB2312" w:eastAsia="仿宋_GB2312"/>
          <w:color w:val="000000"/>
          <w:sz w:val="32"/>
          <w:szCs w:val="32"/>
        </w:rPr>
        <w:t>办公室（</w:t>
      </w:r>
      <w:r>
        <w:rPr>
          <w:rFonts w:hint="eastAsia" w:ascii="仿宋_GB2312" w:eastAsia="仿宋_GB2312"/>
          <w:color w:val="000000"/>
          <w:sz w:val="32"/>
          <w:szCs w:val="32"/>
          <w:lang w:val="en-US" w:eastAsia="zh-CN"/>
        </w:rPr>
        <w:t>行政审批股</w:t>
      </w:r>
      <w:r>
        <w:rPr>
          <w:rFonts w:hint="eastAsia" w:ascii="仿宋_GB2312" w:eastAsia="仿宋_GB2312"/>
          <w:color w:val="000000"/>
          <w:sz w:val="32"/>
          <w:szCs w:val="32"/>
        </w:rPr>
        <w:t>）、</w:t>
      </w:r>
      <w:r>
        <w:rPr>
          <w:rFonts w:hint="eastAsia" w:ascii="仿宋_GB2312" w:hAnsi="仿宋_GB2312" w:eastAsia="仿宋_GB2312" w:cs="仿宋_GB2312"/>
          <w:sz w:val="32"/>
          <w:szCs w:val="32"/>
          <w:lang w:val="en-US" w:eastAsia="zh-CN"/>
        </w:rPr>
        <w:t>住房和城乡建设股</w:t>
      </w:r>
      <w:r>
        <w:rPr>
          <w:rFonts w:hint="eastAsia" w:ascii="仿宋_GB2312" w:eastAsia="仿宋_GB2312"/>
          <w:color w:val="000000"/>
          <w:sz w:val="32"/>
          <w:szCs w:val="32"/>
          <w:lang w:val="en-US" w:eastAsia="zh-CN"/>
        </w:rPr>
        <w:t>、建设管理股</w:t>
      </w:r>
      <w:r>
        <w:rPr>
          <w:rFonts w:hint="eastAsia" w:ascii="仿宋_GB2312" w:eastAsia="仿宋_GB2312"/>
          <w:sz w:val="32"/>
          <w:szCs w:val="32"/>
        </w:rPr>
        <w:t>。</w:t>
      </w:r>
    </w:p>
    <w:p>
      <w:pPr>
        <w:numPr>
          <w:ilvl w:val="0"/>
          <w:numId w:val="0"/>
        </w:numPr>
        <w:spacing w:line="360" w:lineRule="auto"/>
        <w:ind w:firstLine="640" w:firstLineChars="200"/>
        <w:rPr>
          <w:rFonts w:hint="eastAsia" w:ascii="黑体" w:hAnsi="宋体" w:eastAsia="黑体" w:cs="宋体"/>
          <w:color w:val="000000"/>
          <w:kern w:val="0"/>
          <w:sz w:val="32"/>
          <w:szCs w:val="32"/>
          <w:shd w:val="clear" w:color="auto" w:fill="FFFFFF"/>
          <w:lang w:val="zh-CN" w:eastAsia="zh-CN"/>
        </w:rPr>
      </w:pPr>
      <w:r>
        <w:rPr>
          <w:rFonts w:hint="eastAsia" w:ascii="黑体" w:hAnsi="宋体" w:eastAsia="黑体" w:cs="宋体"/>
          <w:color w:val="000000"/>
          <w:kern w:val="0"/>
          <w:sz w:val="32"/>
          <w:szCs w:val="32"/>
          <w:shd w:val="clear" w:color="auto" w:fill="FFFFFF"/>
          <w:lang w:val="en-US" w:eastAsia="zh-CN"/>
        </w:rPr>
        <w:t>(二）</w:t>
      </w:r>
      <w:r>
        <w:rPr>
          <w:rFonts w:hint="eastAsia" w:ascii="黑体" w:hAnsi="宋体" w:eastAsia="黑体" w:cs="宋体"/>
          <w:color w:val="000000"/>
          <w:kern w:val="0"/>
          <w:sz w:val="32"/>
          <w:szCs w:val="32"/>
          <w:shd w:val="clear" w:color="auto" w:fill="FFFFFF"/>
          <w:lang w:val="zh-CN" w:eastAsia="zh-CN"/>
        </w:rPr>
        <w:t>机构职能</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1、办公室</w:t>
      </w:r>
      <w:r>
        <w:rPr>
          <w:rFonts w:hint="eastAsia" w:ascii="仿宋_GB2312" w:hAnsi="仿宋_GB2312" w:eastAsia="仿宋_GB2312" w:cs="仿宋_GB2312"/>
          <w:sz w:val="32"/>
          <w:szCs w:val="32"/>
          <w:lang w:eastAsia="zh-CN"/>
        </w:rPr>
        <w:t>（行政审批股）</w:t>
      </w:r>
      <w:r>
        <w:rPr>
          <w:rFonts w:hint="eastAsia" w:ascii="仿宋_GB2312" w:hAnsi="仿宋_GB2312" w:eastAsia="仿宋_GB2312" w:cs="仿宋_GB2312"/>
          <w:sz w:val="32"/>
          <w:szCs w:val="32"/>
        </w:rPr>
        <w:t>。负责机关日常运转，承担文电会务、机要保密、宣传、深化改革、机关安全、目标管理、固定资产管理等工作；组织办理人大代表建议和政协委员提案；负责年报年鉴工作；负责绩效考核、综合性文稿把关；负责档案管理和利用工作。</w:t>
      </w:r>
    </w:p>
    <w:p>
      <w:pPr>
        <w:pStyle w:val="22"/>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highlight w:val="none"/>
          <w:lang w:val="en-US" w:eastAsia="zh-CN"/>
        </w:rPr>
        <w:t>住房和城乡建设股</w:t>
      </w:r>
      <w:r>
        <w:rPr>
          <w:rFonts w:hint="eastAsia" w:ascii="仿宋_GB2312" w:hAnsi="仿宋_GB2312" w:eastAsia="仿宋_GB2312" w:cs="仿宋_GB2312"/>
          <w:sz w:val="32"/>
          <w:szCs w:val="32"/>
          <w:lang w:val="en-US" w:eastAsia="zh-CN"/>
        </w:rPr>
        <w:t>。主要职责是：拟定全县住房政策、规章制度并组织实施；指导全县住房建设和住房制度改革</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承办全县廉租房等保障性住房资金安排的有关事项；组织编制全县保障性住房建设规划、住房保障发展规划和年度计划并监督实施；负责县住房保障性安居工程协调小组和县住房改革领导小组办公室的具体工作；拟定全县房地产市场监督管理和稳定住房价格政策、措施并监督执行；拟定房地产业的发展规划、产业政策和规章制度；拟定商品住宅发展规划；组织拟定城镇住宅建设、房地产开发、房屋征收拆迁、房地产交易、房屋面积管理、房地产中介、物业管理、房屋安全鉴定、白蚁防治等工作的规章制度并监督实施；会同有关部门处理房屋产权纠纷。</w:t>
      </w:r>
    </w:p>
    <w:p>
      <w:pPr>
        <w:pStyle w:val="2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eastAsia="仿宋_GB2312"/>
          <w:color w:val="000000"/>
          <w:sz w:val="32"/>
          <w:szCs w:val="32"/>
          <w:lang w:val="en-US" w:eastAsia="zh-CN"/>
        </w:rPr>
        <w:t>建设管理股</w:t>
      </w:r>
      <w:r>
        <w:rPr>
          <w:rFonts w:hint="eastAsia" w:ascii="仿宋_GB2312" w:eastAsia="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负责实施全县城市和市政公用事业发展的中长期规划、年度计划；负责全县城市综合开发。贯彻执行国家、省、州关于县城以下建制镇、集镇和村庄建设的方针政策，指导和管理全县乡村建设工作；组织编制全县住房和城乡建设事业（行业）发展规划；负责行业经济信息统计和分析工作；指导城市基础设施发展工作；拟定城市建设的政策法规、发展计划、管理措施、技术标准并监督实施；指导城市相关市政基础设施专项规划编制工作；负责统筹协调城市重大市政基础设施建设项目的推进；指导城镇供水（节水）</w:t>
      </w:r>
      <w:r>
        <w:rPr>
          <w:rFonts w:hint="eastAsia" w:ascii="仿宋_GB2312" w:hAnsi="仿宋_GB2312" w:eastAsia="仿宋_GB2312" w:cs="仿宋_GB2312"/>
          <w:color w:val="auto"/>
          <w:sz w:val="32"/>
          <w:szCs w:val="32"/>
          <w:lang w:val="en-US" w:eastAsia="zh-CN"/>
        </w:rPr>
        <w:t>的建设运营维护监督管理工作；</w:t>
      </w:r>
      <w:r>
        <w:rPr>
          <w:rFonts w:hint="eastAsia" w:ascii="仿宋_GB2312" w:hAnsi="仿宋_GB2312" w:eastAsia="仿宋_GB2312" w:cs="仿宋_GB2312"/>
          <w:sz w:val="32"/>
          <w:szCs w:val="32"/>
          <w:lang w:val="en-US" w:eastAsia="zh-CN"/>
        </w:rPr>
        <w:t>指导城市（县城）建成区防汛抗旱相关工作；指导乡镇和村庄建设工作，拟定村镇建设发展战略和政策并监督实施；组织村镇建设相关试点工作，指导全县小城镇建设、传统村落建设工作；指导乡村建筑风貌引导、保护利用乡土建筑文化等工作，指导村镇生活垃圾处理及收转运处置管理等工作；指导农村住房建设、危旧房改造及农房建设管理人才培训等工作；承担历史文化名镇、名村的审核报批、保护和监督管理有关工作；指导城镇燃气、热力（供暖）及相关配套设施的建设运营维护监督管理工作；完成领导交办的其他任务。</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w:t>
      </w:r>
      <w:r>
        <w:rPr>
          <w:rFonts w:hint="eastAsia" w:ascii="仿宋" w:hAnsi="仿宋" w:eastAsia="仿宋" w:cs="仿宋"/>
          <w:b w:val="0"/>
          <w:bCs w:val="0"/>
          <w:sz w:val="32"/>
          <w:szCs w:val="32"/>
          <w:lang w:val="en-US" w:eastAsia="zh-CN"/>
        </w:rPr>
        <w:t>县建设工程质量安全监督站</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val="en-US" w:eastAsia="zh-CN"/>
        </w:rPr>
        <w:t xml:space="preserve">贯彻执行国家和上级主管部门颁布的政策、法律、法规、技术标准和文件。在行政主管部门的授权下，对工程建设单位、勘察单位、设计单位、施工单位、监理单位和有关机构等责任主体按照建设工程质量有关法律、法规和工程建设强制性标准履行质量责任和义务的行为监督检查；对工程实施工程中的实体质量进行必要的监督抽查和监督检测；对施工技术资料、监理资料、检测报告等相关工程质量文件和资料进行监督检查；对工程竣工验收进行监督；对施工单位的质量管理进行评价；向工程竣工验收部门提交工程质量监督报告或办理备案；对本地区主材进行价格调查，并及时上报上级主管部门；对工程建设项目的安全进行监督；完成领导交办的其他工作。    </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firstLineChars="200"/>
        <w:rPr>
          <w:rFonts w:hint="eastAsia" w:ascii="仿宋" w:hAnsi="仿宋" w:eastAsia="仿宋" w:cs="仿宋"/>
          <w:b w:val="0"/>
          <w:bCs w:val="0"/>
          <w:sz w:val="32"/>
          <w:szCs w:val="32"/>
          <w:lang w:val="en-US" w:eastAsia="zh-CN"/>
        </w:rPr>
      </w:pPr>
      <w:r>
        <w:rPr>
          <w:rFonts w:hint="eastAsia" w:ascii="华文楷体" w:hAnsi="华文楷体" w:eastAsia="华文楷体" w:cs="华文楷体"/>
          <w:b/>
          <w:bCs/>
          <w:sz w:val="32"/>
          <w:szCs w:val="32"/>
          <w:lang w:val="en-US" w:eastAsia="zh-CN"/>
        </w:rPr>
        <w:t>5.</w:t>
      </w:r>
      <w:r>
        <w:rPr>
          <w:rFonts w:hint="eastAsia" w:ascii="仿宋" w:hAnsi="仿宋" w:eastAsia="仿宋" w:cs="仿宋"/>
          <w:b w:val="0"/>
          <w:bCs w:val="0"/>
          <w:sz w:val="32"/>
          <w:szCs w:val="32"/>
          <w:lang w:val="en-US" w:eastAsia="zh-CN"/>
        </w:rPr>
        <w:t>县城乡环境综合治理服务中心（由城乡环境综合治理领导小组办公室更名）。</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rPr>
          <w:rFonts w:hint="eastAsia" w:ascii="华文楷体" w:hAnsi="华文楷体" w:eastAsia="华文楷体" w:cs="华文楷体"/>
          <w:b/>
          <w:bCs/>
          <w:sz w:val="32"/>
          <w:szCs w:val="32"/>
          <w:lang w:val="en-US" w:eastAsia="zh-CN"/>
        </w:rPr>
      </w:pPr>
      <w:r>
        <w:rPr>
          <w:rFonts w:hint="eastAsia" w:ascii="仿宋_GB2312" w:hAnsi="仿宋_GB2312" w:eastAsia="仿宋_GB2312" w:cs="仿宋_GB2312"/>
          <w:sz w:val="32"/>
          <w:szCs w:val="32"/>
          <w:lang w:val="en-US" w:eastAsia="zh-CN"/>
        </w:rPr>
        <w:t>主要职能职责：贯彻落实《四川省城乡环境综合治理条例》，落实州、县城乡环境综合治理的安排意见。在行政主管部门的授权下，制定全县城乡环境综合治理工作总体规划、相关标准和年度工作计划；负责组织协调全县城乡环境综合治理工作；负责牵头组织全县城乡环境综合治理宣传工作，对新闻媒体反映、曝光的问题及时处理和反馈。配合行政主管部门督促检查全县城乡环境综合治理工作的落实；负责指导乡镇开展城乡环境综合治理业务工作；负责组织相关人员参加城乡环境综合治理工作的业务培训。配合行政主管部门积极开展城乡环境综合治理专项行动，确保整洁、优美的城乡环境；完成领导交办的其他工作。</w:t>
      </w:r>
      <w:r>
        <w:rPr>
          <w:rFonts w:hint="eastAsia" w:ascii="华文楷体" w:hAnsi="华文楷体" w:eastAsia="华文楷体" w:cs="华文楷体"/>
          <w:b/>
          <w:bCs/>
          <w:sz w:val="32"/>
          <w:szCs w:val="32"/>
          <w:lang w:val="en-US" w:eastAsia="zh-CN"/>
        </w:rPr>
        <w:t xml:space="preserve">       </w:t>
      </w:r>
    </w:p>
    <w:p>
      <w:pPr>
        <w:numPr>
          <w:ilvl w:val="0"/>
          <w:numId w:val="0"/>
        </w:numPr>
        <w:spacing w:line="360" w:lineRule="auto"/>
        <w:rPr>
          <w:rFonts w:hint="eastAsia" w:ascii="仿宋_GB2312" w:hAnsi="仿宋_GB2312" w:eastAsia="仿宋_GB2312" w:cs="仿宋_GB2312"/>
          <w:sz w:val="32"/>
          <w:szCs w:val="32"/>
        </w:rPr>
      </w:pPr>
      <w:r>
        <w:rPr>
          <w:rFonts w:hint="eastAsia" w:ascii="华文楷体" w:hAnsi="华文楷体" w:eastAsia="华文楷体" w:cs="华文楷体"/>
          <w:b w:val="0"/>
          <w:bCs w:val="0"/>
          <w:sz w:val="32"/>
          <w:szCs w:val="32"/>
          <w:lang w:val="en-US" w:eastAsia="zh-CN"/>
        </w:rPr>
        <w:t>6、</w:t>
      </w:r>
      <w:r>
        <w:rPr>
          <w:rFonts w:hint="eastAsia" w:ascii="仿宋" w:hAnsi="仿宋" w:eastAsia="仿宋" w:cs="仿宋"/>
          <w:b w:val="0"/>
          <w:bCs w:val="0"/>
          <w:sz w:val="32"/>
          <w:szCs w:val="32"/>
          <w:lang w:val="en-US" w:eastAsia="zh-CN"/>
        </w:rPr>
        <w:t>县市政建设中心</w:t>
      </w:r>
      <w:r>
        <w:rPr>
          <w:rFonts w:hint="eastAsia" w:ascii="仿宋" w:hAnsi="仿宋" w:eastAsia="仿宋" w:cs="仿宋"/>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主管部门的授权下，负责本单位所有承建项目的前期工作、项目储备申报、报批报建、招投标、协调服务、合同管理、监督合同执行、工程变更、督促建设进度、质量管理、计量支付管理等工作；组织建设项目的中间验收、预验收和竣工验收工作；负责竣工资料的收集、整理、归档和移交工作；负责工程保修期的管理工作；负责项目实施情况汇总、统计工作；完成领导交办的其他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sz w:val="32"/>
          <w:szCs w:val="32"/>
          <w:lang w:val="en-US" w:eastAsia="zh-CN"/>
        </w:rPr>
        <w:t>、县自来水厂（经费独立核算）</w:t>
      </w:r>
    </w:p>
    <w:p>
      <w:pPr>
        <w:pStyle w:val="18"/>
        <w:numPr>
          <w:ilvl w:val="0"/>
          <w:numId w:val="0"/>
        </w:numPr>
        <w:ind w:leftChars="0" w:firstLine="640" w:firstLineChars="200"/>
        <w:rPr>
          <w:lang w:val="zh-CN"/>
        </w:rPr>
      </w:pPr>
      <w:r>
        <w:rPr>
          <w:rFonts w:hint="eastAsia" w:ascii="仿宋" w:hAnsi="仿宋" w:eastAsia="仿宋" w:cs="仿宋"/>
          <w:sz w:val="32"/>
          <w:szCs w:val="32"/>
          <w:lang w:val="en-US" w:eastAsia="zh-CN"/>
        </w:rPr>
        <w:t>县自来水厂主要职能职责：承担县城驻地生产用水，生活安全饮水，城市供水管网建设等工作；完成领导交办的其他</w:t>
      </w:r>
      <w:bookmarkStart w:id="148" w:name="_GoBack"/>
      <w:bookmarkEnd w:id="148"/>
      <w:r>
        <w:rPr>
          <w:rFonts w:hint="eastAsia" w:ascii="仿宋" w:hAnsi="仿宋" w:eastAsia="仿宋" w:cs="仿宋"/>
          <w:sz w:val="32"/>
          <w:szCs w:val="32"/>
          <w:lang w:val="en-US" w:eastAsia="zh-CN"/>
        </w:rPr>
        <w:t>工作。</w:t>
      </w:r>
      <w:r>
        <w:rPr>
          <w:rFonts w:hint="eastAsia" w:ascii="仿宋" w:hAnsi="仿宋" w:eastAsia="仿宋" w:cs="仿宋"/>
          <w:color w:val="auto"/>
          <w:sz w:val="32"/>
          <w:szCs w:val="32"/>
          <w:lang w:val="en-US" w:eastAsia="zh-CN"/>
        </w:rPr>
        <w:t xml:space="preserve"> </w:t>
      </w:r>
      <w:r>
        <w:rPr>
          <w:rFonts w:hint="eastAsia" w:eastAsia="仿宋_GB2312" w:cs="Times New Roman"/>
          <w:color w:val="auto"/>
          <w:sz w:val="32"/>
          <w:szCs w:val="32"/>
          <w:lang w:val="en-US" w:eastAsia="zh-CN"/>
        </w:rPr>
        <w:t xml:space="preserve">        </w:t>
      </w:r>
    </w:p>
    <w:p>
      <w:pPr>
        <w:numPr>
          <w:ilvl w:val="0"/>
          <w:numId w:val="0"/>
        </w:numPr>
        <w:spacing w:line="360" w:lineRule="auto"/>
        <w:ind w:firstLine="640" w:firstLineChars="200"/>
        <w:rPr>
          <w:rFonts w:hint="eastAsia" w:ascii="黑体" w:hAnsi="宋体" w:eastAsia="黑体" w:cs="宋体"/>
          <w:color w:val="000000"/>
          <w:kern w:val="0"/>
          <w:sz w:val="32"/>
          <w:szCs w:val="32"/>
          <w:highlight w:val="red"/>
          <w:shd w:val="clear" w:color="auto" w:fill="FFFFFF"/>
          <w:lang w:val="zh-CN" w:eastAsia="zh-CN"/>
        </w:rPr>
      </w:pPr>
      <w:r>
        <w:rPr>
          <w:rFonts w:hint="eastAsia" w:ascii="黑体" w:hAnsi="宋体" w:eastAsia="黑体" w:cs="宋体"/>
          <w:color w:val="000000"/>
          <w:kern w:val="0"/>
          <w:sz w:val="32"/>
          <w:szCs w:val="32"/>
          <w:highlight w:val="none"/>
          <w:shd w:val="clear" w:color="auto" w:fill="FFFFFF"/>
          <w:lang w:val="zh-CN" w:eastAsia="zh-CN"/>
        </w:rPr>
        <w:t>（二）人员概况</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壤塘县住房和城乡建设</w:t>
      </w:r>
      <w:r>
        <w:rPr>
          <w:rFonts w:hint="eastAsia" w:ascii="仿宋_GB2312" w:hAnsi="仿宋_GB2312" w:eastAsia="仿宋_GB2312" w:cs="仿宋_GB2312"/>
          <w:sz w:val="32"/>
          <w:szCs w:val="32"/>
        </w:rPr>
        <w:t>局编制人数</w:t>
      </w:r>
      <w:r>
        <w:rPr>
          <w:rFonts w:hint="eastAsia" w:ascii="仿宋_GB2312" w:hAnsi="仿宋_GB2312" w:cs="仿宋_GB2312"/>
          <w:sz w:val="32"/>
          <w:szCs w:val="32"/>
          <w:lang w:val="en-US" w:eastAsia="zh-CN"/>
        </w:rPr>
        <w:t>30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（其中县自来水厂</w:t>
      </w:r>
      <w:r>
        <w:rPr>
          <w:rFonts w:hint="eastAsia" w:ascii="仿宋_GB2312" w:hAnsi="仿宋_GB2312" w:eastAsia="仿宋_GB2312" w:cs="仿宋_GB2312"/>
          <w:sz w:val="32"/>
          <w:szCs w:val="32"/>
          <w:lang w:val="en-US" w:eastAsia="zh-CN"/>
        </w:rPr>
        <w:t>5人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截止20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年12月底，实有</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其中行政人</w:t>
      </w:r>
      <w:r>
        <w:rPr>
          <w:rFonts w:hint="eastAsia" w:ascii="仿宋_GB2312" w:hAnsi="仿宋_GB2312" w:eastAsia="仿宋_GB2312" w:cs="仿宋_GB2312"/>
          <w:sz w:val="32"/>
          <w:szCs w:val="32"/>
          <w:lang w:eastAsia="zh-CN"/>
        </w:rPr>
        <w:t>员</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人、事业人员</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（其中县自来水厂</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，退休人员</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人。</w:t>
      </w:r>
    </w:p>
    <w:p>
      <w:pPr>
        <w:widowControl/>
        <w:adjustRightInd w:val="0"/>
        <w:snapToGrid w:val="0"/>
        <w:spacing w:line="560" w:lineRule="exact"/>
        <w:contextualSpacing/>
        <w:jc w:val="left"/>
        <w:rPr>
          <w:rFonts w:hint="eastAsia" w:ascii="仿宋_GB2312" w:hAnsi="仿宋_GB2312" w:eastAsia="仿宋_GB2312" w:cs="仿宋_GB2312"/>
          <w:sz w:val="32"/>
          <w:szCs w:val="32"/>
        </w:rPr>
      </w:pPr>
    </w:p>
    <w:p>
      <w:pPr>
        <w:numPr>
          <w:ilvl w:val="0"/>
          <w:numId w:val="0"/>
        </w:numPr>
        <w:spacing w:line="360" w:lineRule="auto"/>
        <w:ind w:firstLine="640" w:firstLineChars="200"/>
        <w:rPr>
          <w:rFonts w:hint="eastAsia" w:ascii="黑体" w:hAnsi="宋体" w:eastAsia="黑体" w:cs="宋体"/>
          <w:color w:val="000000"/>
          <w:kern w:val="0"/>
          <w:sz w:val="32"/>
          <w:szCs w:val="32"/>
          <w:shd w:val="clear" w:color="auto" w:fill="FFFFFF"/>
          <w:lang w:val="zh-CN" w:eastAsia="zh-CN"/>
        </w:rPr>
      </w:pPr>
      <w:r>
        <w:rPr>
          <w:rFonts w:hint="eastAsia" w:ascii="黑体" w:hAnsi="宋体" w:eastAsia="黑体" w:cs="宋体"/>
          <w:color w:val="000000"/>
          <w:kern w:val="0"/>
          <w:sz w:val="32"/>
          <w:szCs w:val="32"/>
          <w:shd w:val="clear" w:color="auto" w:fill="FFFFFF"/>
          <w:lang w:val="zh-CN" w:eastAsia="zh-CN"/>
        </w:rPr>
        <w:t>二、预算管理情况</w:t>
      </w:r>
    </w:p>
    <w:p>
      <w:pPr>
        <w:spacing w:line="360" w:lineRule="auto"/>
        <w:ind w:firstLine="321" w:firstLineChars="100"/>
        <w:rPr>
          <w:rFonts w:hint="eastAsia" w:ascii="仿宋_GB2312" w:hAnsi="仿宋_GB2312" w:eastAsia="仿宋_GB2312" w:cs="仿宋_GB2312"/>
          <w:b/>
          <w:bCs/>
          <w:kern w:val="0"/>
          <w:sz w:val="32"/>
          <w:szCs w:val="32"/>
          <w:highlight w:val="red"/>
        </w:rPr>
      </w:pPr>
      <w:r>
        <w:rPr>
          <w:rFonts w:hint="eastAsia" w:ascii="仿宋_GB2312" w:hAnsi="仿宋_GB2312" w:eastAsia="仿宋_GB2312" w:cs="仿宋_GB2312"/>
          <w:b/>
          <w:bCs/>
          <w:kern w:val="0"/>
          <w:sz w:val="32"/>
          <w:szCs w:val="32"/>
        </w:rPr>
        <w:t>（一）</w:t>
      </w:r>
      <w:r>
        <w:rPr>
          <w:rFonts w:hint="eastAsia" w:ascii="仿宋_GB2312" w:hAnsi="仿宋_GB2312" w:eastAsia="仿宋_GB2312" w:cs="仿宋_GB2312"/>
          <w:b/>
          <w:bCs/>
          <w:kern w:val="0"/>
          <w:sz w:val="32"/>
          <w:szCs w:val="32"/>
          <w:highlight w:val="none"/>
        </w:rPr>
        <w:t>预算编制情况</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年财政下达</w:t>
      </w:r>
      <w:r>
        <w:rPr>
          <w:rFonts w:hint="eastAsia" w:ascii="仿宋_GB2312" w:hAnsi="仿宋_GB2312" w:eastAsia="仿宋_GB2312" w:cs="仿宋_GB2312"/>
          <w:sz w:val="32"/>
          <w:szCs w:val="32"/>
          <w:lang w:eastAsia="zh-CN"/>
        </w:rPr>
        <w:t>住房和城乡建设</w:t>
      </w:r>
      <w:r>
        <w:rPr>
          <w:rFonts w:hint="eastAsia" w:ascii="仿宋_GB2312" w:hAnsi="仿宋_GB2312" w:eastAsia="仿宋_GB2312" w:cs="仿宋_GB2312"/>
          <w:sz w:val="32"/>
          <w:szCs w:val="32"/>
        </w:rPr>
        <w:t>局年初预算收入</w:t>
      </w:r>
      <w:r>
        <w:rPr>
          <w:rFonts w:hint="eastAsia" w:ascii="仿宋_GB2312" w:hAnsi="仿宋_GB2312" w:cs="仿宋_GB2312"/>
          <w:sz w:val="32"/>
          <w:szCs w:val="32"/>
          <w:lang w:val="en-US" w:eastAsia="zh-CN"/>
        </w:rPr>
        <w:t>367.09</w:t>
      </w:r>
      <w:r>
        <w:rPr>
          <w:rFonts w:hint="eastAsia" w:ascii="仿宋_GB2312" w:hAnsi="仿宋_GB2312" w:eastAsia="仿宋_GB2312" w:cs="仿宋_GB2312"/>
          <w:sz w:val="32"/>
          <w:szCs w:val="32"/>
        </w:rPr>
        <w:t xml:space="preserve">万元。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住房和城乡建设</w:t>
      </w:r>
      <w:r>
        <w:rPr>
          <w:rFonts w:hint="eastAsia" w:ascii="仿宋_GB2312" w:hAnsi="仿宋_GB2312" w:eastAsia="仿宋_GB2312" w:cs="仿宋_GB2312"/>
          <w:sz w:val="32"/>
          <w:szCs w:val="32"/>
        </w:rPr>
        <w:t>局共计预算支出</w:t>
      </w:r>
      <w:r>
        <w:rPr>
          <w:rFonts w:hint="eastAsia" w:ascii="仿宋_GB2312" w:hAnsi="仿宋_GB2312" w:cs="仿宋_GB2312"/>
          <w:sz w:val="32"/>
          <w:szCs w:val="32"/>
          <w:lang w:val="en-US" w:eastAsia="zh-CN"/>
        </w:rPr>
        <w:t>19681.12</w:t>
      </w:r>
      <w:r>
        <w:rPr>
          <w:rFonts w:hint="eastAsia" w:ascii="仿宋_GB2312" w:hAnsi="仿宋_GB2312" w:eastAsia="仿宋_GB2312" w:cs="仿宋_GB2312"/>
          <w:sz w:val="32"/>
          <w:szCs w:val="32"/>
        </w:rPr>
        <w:t>万元，</w:t>
      </w:r>
      <w:r>
        <w:rPr>
          <w:rFonts w:hint="eastAsia" w:ascii="仿宋_GB2312" w:hAnsi="仿宋_GB2312" w:cs="仿宋_GB2312"/>
          <w:sz w:val="32"/>
          <w:szCs w:val="32"/>
          <w:lang w:eastAsia="zh-CN"/>
        </w:rPr>
        <w:t>其中：</w:t>
      </w:r>
      <w:r>
        <w:rPr>
          <w:rFonts w:hint="eastAsia" w:ascii="仿宋_GB2312" w:hAnsi="仿宋_GB2312" w:eastAsia="仿宋_GB2312" w:cs="仿宋_GB2312"/>
          <w:sz w:val="32"/>
          <w:szCs w:val="32"/>
        </w:rPr>
        <w:t>基本支出</w:t>
      </w:r>
      <w:r>
        <w:rPr>
          <w:rFonts w:hint="eastAsia" w:ascii="仿宋_GB2312" w:hAnsi="仿宋_GB2312" w:cs="仿宋_GB2312"/>
          <w:sz w:val="32"/>
          <w:szCs w:val="32"/>
          <w:lang w:val="en-US" w:eastAsia="zh-CN"/>
        </w:rPr>
        <w:t>488.41</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9192.71</w:t>
      </w:r>
      <w:r>
        <w:rPr>
          <w:rFonts w:hint="eastAsia" w:ascii="仿宋_GB2312" w:hAnsi="仿宋_GB2312" w:eastAsia="仿宋_GB2312" w:cs="仿宋_GB2312"/>
          <w:sz w:val="32"/>
          <w:szCs w:val="32"/>
        </w:rPr>
        <w:t>万元。</w:t>
      </w:r>
    </w:p>
    <w:p>
      <w:pPr>
        <w:numPr>
          <w:ilvl w:val="0"/>
          <w:numId w:val="6"/>
        </w:numPr>
        <w:spacing w:line="360" w:lineRule="auto"/>
        <w:ind w:left="-13" w:leftChars="0" w:firstLine="643" w:firstLineChars="0"/>
        <w:rPr>
          <w:rFonts w:hint="eastAsia" w:ascii="仿宋_GB2312" w:hAnsi="仿宋_GB2312" w:eastAsia="仿宋_GB2312" w:cs="仿宋_GB2312"/>
          <w:b/>
          <w:bCs/>
          <w:kern w:val="0"/>
          <w:sz w:val="32"/>
          <w:szCs w:val="32"/>
          <w:highlight w:val="red"/>
        </w:rPr>
      </w:pPr>
      <w:r>
        <w:rPr>
          <w:rFonts w:hint="eastAsia" w:ascii="仿宋_GB2312" w:hAnsi="仿宋_GB2312" w:eastAsia="仿宋_GB2312" w:cs="仿宋_GB2312"/>
          <w:b/>
          <w:bCs/>
          <w:kern w:val="0"/>
          <w:sz w:val="32"/>
          <w:szCs w:val="32"/>
          <w:highlight w:val="none"/>
        </w:rPr>
        <w:t>预算执行情况</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住房和城乡建设</w:t>
      </w:r>
      <w:r>
        <w:rPr>
          <w:rFonts w:hint="eastAsia" w:ascii="仿宋_GB2312" w:hAnsi="仿宋_GB2312" w:eastAsia="仿宋_GB2312" w:cs="仿宋_GB2312"/>
          <w:sz w:val="32"/>
          <w:szCs w:val="32"/>
        </w:rPr>
        <w:t>局20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年财政拨款数为</w:t>
      </w:r>
      <w:r>
        <w:rPr>
          <w:rFonts w:hint="eastAsia" w:ascii="仿宋_GB2312" w:hAnsi="仿宋_GB2312" w:cs="仿宋_GB2312"/>
          <w:sz w:val="32"/>
          <w:szCs w:val="32"/>
          <w:lang w:val="en-US" w:eastAsia="zh-CN"/>
        </w:rPr>
        <w:t>19681.12</w:t>
      </w:r>
      <w:r>
        <w:rPr>
          <w:rFonts w:hint="eastAsia" w:ascii="仿宋_GB2312" w:hAnsi="仿宋_GB2312" w:eastAsia="仿宋_GB2312" w:cs="仿宋_GB2312"/>
          <w:sz w:val="32"/>
          <w:szCs w:val="32"/>
        </w:rPr>
        <w:t>万元，本年度无结余。其中基本支出</w:t>
      </w:r>
      <w:r>
        <w:rPr>
          <w:rFonts w:hint="eastAsia" w:ascii="仿宋_GB2312" w:hAnsi="仿宋_GB2312" w:cs="仿宋_GB2312"/>
          <w:sz w:val="32"/>
          <w:szCs w:val="32"/>
          <w:lang w:val="en-US" w:eastAsia="zh-CN"/>
        </w:rPr>
        <w:t>488.41</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9192.71</w:t>
      </w:r>
      <w:r>
        <w:rPr>
          <w:rFonts w:hint="eastAsia" w:ascii="仿宋_GB2312" w:hAnsi="仿宋_GB2312" w:eastAsia="仿宋_GB2312" w:cs="仿宋_GB2312"/>
          <w:sz w:val="32"/>
          <w:szCs w:val="32"/>
        </w:rPr>
        <w:t>万元。20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年实际收到</w:t>
      </w:r>
      <w:r>
        <w:rPr>
          <w:rFonts w:hint="eastAsia" w:ascii="仿宋_GB2312" w:hAnsi="仿宋_GB2312" w:cs="仿宋_GB2312"/>
          <w:sz w:val="32"/>
          <w:szCs w:val="32"/>
          <w:lang w:val="en-US" w:eastAsia="zh-CN"/>
        </w:rPr>
        <w:t>19681.12</w:t>
      </w:r>
      <w:r>
        <w:rPr>
          <w:rFonts w:hint="eastAsia" w:ascii="仿宋_GB2312" w:hAnsi="仿宋_GB2312" w:eastAsia="仿宋_GB2312" w:cs="仿宋_GB2312"/>
          <w:sz w:val="32"/>
          <w:szCs w:val="32"/>
        </w:rPr>
        <w:t>万元，实际支出</w:t>
      </w:r>
      <w:r>
        <w:rPr>
          <w:rFonts w:hint="eastAsia" w:ascii="仿宋_GB2312" w:hAnsi="仿宋_GB2312" w:cs="仿宋_GB2312"/>
          <w:sz w:val="32"/>
          <w:szCs w:val="32"/>
          <w:lang w:val="en-US" w:eastAsia="zh-CN"/>
        </w:rPr>
        <w:t>19681.12</w:t>
      </w:r>
      <w:r>
        <w:rPr>
          <w:rFonts w:hint="eastAsia" w:ascii="仿宋_GB2312" w:hAnsi="仿宋_GB2312" w:eastAsia="仿宋_GB2312" w:cs="仿宋_GB2312"/>
          <w:sz w:val="32"/>
          <w:szCs w:val="32"/>
        </w:rPr>
        <w:t>万元，以上资金均</w:t>
      </w:r>
      <w:r>
        <w:rPr>
          <w:rFonts w:hint="eastAsia" w:ascii="仿宋_GB2312" w:hAnsi="仿宋_GB2312" w:eastAsia="仿宋_GB2312" w:cs="仿宋_GB2312"/>
          <w:sz w:val="32"/>
          <w:szCs w:val="32"/>
          <w:lang w:eastAsia="zh-CN"/>
        </w:rPr>
        <w:t>中央财政资金及省级</w:t>
      </w:r>
      <w:r>
        <w:rPr>
          <w:rFonts w:hint="eastAsia" w:ascii="仿宋_GB2312" w:hAnsi="仿宋_GB2312" w:eastAsia="仿宋_GB2312" w:cs="仿宋_GB2312"/>
          <w:sz w:val="32"/>
          <w:szCs w:val="32"/>
        </w:rPr>
        <w:t>财政资金。</w:t>
      </w:r>
    </w:p>
    <w:p>
      <w:pPr>
        <w:numPr>
          <w:ilvl w:val="0"/>
          <w:numId w:val="0"/>
        </w:numPr>
        <w:spacing w:line="360" w:lineRule="auto"/>
        <w:ind w:firstLine="640" w:firstLineChars="200"/>
        <w:rPr>
          <w:rFonts w:hint="eastAsia" w:ascii="黑体" w:hAnsi="宋体" w:eastAsia="黑体" w:cs="宋体"/>
          <w:color w:val="000000"/>
          <w:kern w:val="0"/>
          <w:sz w:val="32"/>
          <w:szCs w:val="32"/>
          <w:shd w:val="clear" w:color="auto" w:fill="FFFFFF"/>
          <w:lang w:val="zh-CN" w:eastAsia="zh-CN"/>
        </w:rPr>
      </w:pPr>
      <w:r>
        <w:rPr>
          <w:rFonts w:hint="eastAsia" w:ascii="黑体" w:hAnsi="宋体" w:eastAsia="黑体" w:cs="宋体"/>
          <w:color w:val="000000"/>
          <w:kern w:val="0"/>
          <w:sz w:val="32"/>
          <w:szCs w:val="32"/>
          <w:shd w:val="clear" w:color="auto" w:fill="FFFFFF"/>
          <w:lang w:val="zh-CN" w:eastAsia="zh-CN"/>
        </w:rPr>
        <w:t>三、部门管理情况</w:t>
      </w:r>
    </w:p>
    <w:p>
      <w:pPr>
        <w:numPr>
          <w:ilvl w:val="0"/>
          <w:numId w:val="0"/>
        </w:numPr>
        <w:spacing w:line="360" w:lineRule="auto"/>
        <w:ind w:firstLine="640" w:firstLineChars="200"/>
        <w:rPr>
          <w:rFonts w:hint="eastAsia" w:ascii="黑体" w:hAnsi="宋体" w:eastAsia="黑体" w:cs="宋体"/>
          <w:color w:val="000000"/>
          <w:kern w:val="0"/>
          <w:sz w:val="32"/>
          <w:szCs w:val="32"/>
          <w:shd w:val="clear" w:color="auto" w:fill="FFFFFF"/>
          <w:lang w:val="zh-CN" w:eastAsia="zh-CN"/>
        </w:rPr>
      </w:pPr>
      <w:r>
        <w:rPr>
          <w:rFonts w:hint="eastAsia" w:ascii="黑体" w:hAnsi="宋体" w:eastAsia="黑体" w:cs="宋体"/>
          <w:color w:val="000000"/>
          <w:kern w:val="0"/>
          <w:sz w:val="32"/>
          <w:szCs w:val="32"/>
          <w:shd w:val="clear" w:color="auto" w:fill="FFFFFF"/>
          <w:lang w:val="zh-CN" w:eastAsia="zh-CN"/>
        </w:rPr>
        <w:t>（一）基础管理</w:t>
      </w:r>
    </w:p>
    <w:p>
      <w:pPr>
        <w:pStyle w:val="2"/>
        <w:spacing w:line="360" w:lineRule="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1、管理制度健全性</w:t>
      </w:r>
    </w:p>
    <w:p>
      <w:pPr>
        <w:pStyle w:val="2"/>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壤塘县住房和城乡建设</w:t>
      </w:r>
      <w:r>
        <w:rPr>
          <w:rFonts w:hint="eastAsia" w:ascii="仿宋_GB2312" w:hAnsi="仿宋_GB2312" w:eastAsia="仿宋_GB2312" w:cs="仿宋_GB2312"/>
          <w:sz w:val="32"/>
          <w:szCs w:val="32"/>
        </w:rPr>
        <w:t>局根据财政部颁布《行政单位内部控制规范》、《关于全部推进行政单位内部控制建设的指导意见》文件要求等法律法规及规章制度规定，结合单位实际情况，在对单位主要经济活动及业务流程梳理分析的基础上，初步建立覆盖本单位经济活动的内部控制体系，形成一系列的内部管理制度。主要包括有值班管理制度、档案管理制度、印章管理制度、会计核算管理制度、厉行节约管理措施、内部财务管理制度、预算资金管理办法等内部管理制度,另还有公文管理制度、督查管理制度在建；以上相关管理制度合法、合规、完整，均得到了有效执行。</w:t>
      </w:r>
    </w:p>
    <w:p>
      <w:pPr>
        <w:pStyle w:val="2"/>
        <w:spacing w:line="360" w:lineRule="auto"/>
        <w:ind w:left="420" w:leftChars="200" w:firstLine="0" w:firstLineChars="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2、财务管理以及资金使用合规性</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壤塘县住房和城乡建设</w:t>
      </w:r>
      <w:r>
        <w:rPr>
          <w:rFonts w:hint="eastAsia" w:ascii="仿宋_GB2312" w:hAnsi="仿宋_GB2312" w:eastAsia="仿宋_GB2312" w:cs="仿宋_GB2312"/>
          <w:sz w:val="32"/>
          <w:szCs w:val="32"/>
        </w:rPr>
        <w:t>局本年度收到预算资金</w:t>
      </w:r>
      <w:r>
        <w:rPr>
          <w:rFonts w:hint="eastAsia" w:ascii="仿宋_GB2312" w:hAnsi="仿宋_GB2312" w:cs="仿宋_GB2312"/>
          <w:sz w:val="32"/>
          <w:szCs w:val="32"/>
          <w:highlight w:val="none"/>
          <w:lang w:val="en-US" w:eastAsia="zh-CN"/>
        </w:rPr>
        <w:t>19681.12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，实际使用</w:t>
      </w:r>
      <w:r>
        <w:rPr>
          <w:rFonts w:hint="eastAsia" w:ascii="仿宋_GB2312" w:hAnsi="仿宋_GB2312" w:cs="仿宋_GB2312"/>
          <w:sz w:val="32"/>
          <w:szCs w:val="32"/>
          <w:lang w:val="en-US" w:eastAsia="zh-CN"/>
        </w:rPr>
        <w:t>19681.12</w:t>
      </w:r>
      <w:r>
        <w:rPr>
          <w:rFonts w:hint="eastAsia" w:ascii="仿宋_GB2312" w:hAnsi="仿宋_GB2312" w:eastAsia="仿宋_GB2312" w:cs="仿宋_GB2312"/>
          <w:sz w:val="32"/>
          <w:szCs w:val="32"/>
        </w:rPr>
        <w:t>万元。资金使用过程中严格按照单位财务管理制度要求执行，资金使用的合规性体现在：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1.所有经费开支坚持财务审批制度，重大资金支出由局党组会研究决定。</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2.在报销经费时，经办人使用统一规范的审批单，在审批单上写明用途、经办人员、</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室负责人、金额、报销日期、单据张数等内容。</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3.费用报销审批程序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经办人填写《</w:t>
      </w:r>
      <w:r>
        <w:rPr>
          <w:rFonts w:hint="eastAsia" w:ascii="仿宋_GB2312" w:hAnsi="仿宋_GB2312" w:cs="仿宋_GB2312"/>
          <w:sz w:val="32"/>
          <w:szCs w:val="32"/>
          <w:lang w:eastAsia="zh-CN"/>
        </w:rPr>
        <w:t>费用报销</w:t>
      </w:r>
      <w:r>
        <w:rPr>
          <w:rFonts w:hint="eastAsia" w:ascii="仿宋_GB2312" w:hAnsi="仿宋_GB2312" w:eastAsia="仿宋_GB2312" w:cs="仿宋_GB2312"/>
          <w:sz w:val="32"/>
          <w:szCs w:val="32"/>
        </w:rPr>
        <w:t>单》→由业务</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室负责人确认签字→分管领导确认签字→财务</w:t>
      </w:r>
      <w:r>
        <w:rPr>
          <w:rFonts w:hint="eastAsia" w:ascii="仿宋_GB2312" w:hAnsi="仿宋_GB2312" w:eastAsia="仿宋_GB2312" w:cs="仿宋_GB2312"/>
          <w:sz w:val="32"/>
          <w:szCs w:val="32"/>
          <w:lang w:eastAsia="zh-CN"/>
        </w:rPr>
        <w:t>室股</w:t>
      </w:r>
      <w:r>
        <w:rPr>
          <w:rFonts w:hint="eastAsia" w:ascii="仿宋_GB2312" w:hAnsi="仿宋_GB2312" w:eastAsia="仿宋_GB2312" w:cs="仿宋_GB2312"/>
          <w:sz w:val="32"/>
          <w:szCs w:val="32"/>
        </w:rPr>
        <w:t>长审核签字→分管财务、审计领导签字→局长批准后，到财务</w:t>
      </w:r>
      <w:r>
        <w:rPr>
          <w:rFonts w:hint="eastAsia" w:ascii="仿宋_GB2312" w:hAnsi="仿宋_GB2312" w:eastAsia="仿宋_GB2312" w:cs="仿宋_GB2312"/>
          <w:sz w:val="32"/>
          <w:szCs w:val="32"/>
          <w:lang w:eastAsia="zh-CN"/>
        </w:rPr>
        <w:t>室</w:t>
      </w:r>
      <w:r>
        <w:rPr>
          <w:rFonts w:hint="eastAsia" w:ascii="仿宋_GB2312" w:hAnsi="仿宋_GB2312" w:eastAsia="仿宋_GB2312" w:cs="仿宋_GB2312"/>
          <w:sz w:val="32"/>
          <w:szCs w:val="32"/>
        </w:rPr>
        <w:t>出纳处办理支付手续。</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各个审批环节的具体职责：</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室负责人及其分管领导对其发生的支出用途及金额的真实性、准确性负责，并对其</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室填写的</w:t>
      </w:r>
      <w:r>
        <w:rPr>
          <w:rFonts w:hint="eastAsia" w:ascii="仿宋_GB2312" w:hAnsi="仿宋_GB2312" w:cs="仿宋_GB2312"/>
          <w:sz w:val="32"/>
          <w:szCs w:val="32"/>
          <w:lang w:eastAsia="zh-CN"/>
        </w:rPr>
        <w:t>费用报销</w:t>
      </w:r>
      <w:r>
        <w:rPr>
          <w:rFonts w:hint="eastAsia" w:ascii="仿宋_GB2312" w:hAnsi="仿宋_GB2312" w:eastAsia="仿宋_GB2312" w:cs="仿宋_GB2312"/>
          <w:sz w:val="32"/>
          <w:szCs w:val="32"/>
        </w:rPr>
        <w:t>单内容、大小写金额、票据张数进行审核。经济业务发生后，原则上在15天之内报账完毕。不得将几个经济事项的票据合并填报。</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财务</w:t>
      </w:r>
      <w:r>
        <w:rPr>
          <w:rFonts w:hint="eastAsia" w:ascii="仿宋_GB2312" w:hAnsi="仿宋_GB2312" w:eastAsia="仿宋_GB2312" w:cs="仿宋_GB2312"/>
          <w:sz w:val="32"/>
          <w:szCs w:val="32"/>
          <w:lang w:eastAsia="zh-CN"/>
        </w:rPr>
        <w:t>室</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室提供的原始票据的合法性进行审核监督。审核发票是否真实合法、填写是否规范、印章是否齐全、报销金额与原始票据是否相符；审核是否符合审批程序；审核是否在预算额度内、在审计金额内按进度、按比例、按范围付款。对不符合规定的票据，财务</w:t>
      </w:r>
      <w:r>
        <w:rPr>
          <w:rFonts w:hint="eastAsia" w:ascii="仿宋_GB2312" w:hAnsi="仿宋_GB2312" w:cs="仿宋_GB2312"/>
          <w:sz w:val="32"/>
          <w:szCs w:val="32"/>
          <w:lang w:eastAsia="zh-CN"/>
        </w:rPr>
        <w:t>室</w:t>
      </w:r>
      <w:r>
        <w:rPr>
          <w:rFonts w:hint="eastAsia" w:ascii="仿宋_GB2312" w:hAnsi="仿宋_GB2312" w:eastAsia="仿宋_GB2312" w:cs="仿宋_GB2312"/>
          <w:sz w:val="32"/>
          <w:szCs w:val="32"/>
        </w:rPr>
        <w:t>有权拒绝受理。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各审批领导审查财务收支的真实性、合法性、必要性，并在报销凭证上明确签署报销意见。</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所有费用报销实行局长“一支笔”签批制度。</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纳人员对已经审批后的支出票据必须进行复核（复核票据张数、金额、审批程序），对不符合规定的票据有权拒绝支付并立即向机关领导报告。严格控制现金支付，原则上采用公务卡和转账结算。会计人员进行会计核算时，对不符合财经管理规定的票据有权拒绝接受并应立即报告。</w:t>
      </w:r>
    </w:p>
    <w:p>
      <w:pPr>
        <w:pStyle w:val="2"/>
        <w:numPr>
          <w:ilvl w:val="0"/>
          <w:numId w:val="7"/>
        </w:numPr>
        <w:spacing w:line="360" w:lineRule="auto"/>
        <w:ind w:firstLine="964" w:firstLineChars="3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财务监控有效性</w:t>
      </w:r>
    </w:p>
    <w:p>
      <w:pPr>
        <w:pStyle w:val="2"/>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财务</w:t>
      </w:r>
      <w:r>
        <w:rPr>
          <w:rFonts w:hint="eastAsia" w:ascii="仿宋_GB2312" w:hAnsi="仿宋_GB2312" w:eastAsia="仿宋_GB2312" w:cs="仿宋_GB2312"/>
          <w:sz w:val="32"/>
          <w:szCs w:val="32"/>
          <w:lang w:eastAsia="zh-CN"/>
        </w:rPr>
        <w:t>室</w:t>
      </w:r>
      <w:r>
        <w:rPr>
          <w:rFonts w:hint="eastAsia" w:ascii="仿宋_GB2312" w:hAnsi="仿宋_GB2312" w:eastAsia="仿宋_GB2312" w:cs="仿宋_GB2312"/>
          <w:sz w:val="32"/>
          <w:szCs w:val="32"/>
        </w:rPr>
        <w:t>负责单位内控评价与监督工作，具体职责如下：负责制定单位内部控制监督评价相关制度；负责制订内部控制评价方案；负责组织对单位年度内部控制工作自评工作；负责对本单位风险管理工作的实施情况和有效性进行监督和检查；负责对各个部门各业务流程的执行情况进行监督和检查；</w:t>
      </w:r>
      <w:r>
        <w:rPr>
          <w:rFonts w:hint="eastAsia" w:ascii="仿宋_GB2312" w:hAnsi="仿宋_GB2312" w:eastAsia="仿宋_GB2312" w:cs="仿宋_GB2312"/>
          <w:sz w:val="32"/>
          <w:szCs w:val="32"/>
          <w:lang w:eastAsia="zh-CN"/>
        </w:rPr>
        <w:t>财务室</w:t>
      </w:r>
      <w:r>
        <w:rPr>
          <w:rFonts w:hint="eastAsia" w:ascii="仿宋_GB2312" w:hAnsi="仿宋_GB2312" w:eastAsia="仿宋_GB2312" w:cs="仿宋_GB2312"/>
          <w:sz w:val="32"/>
          <w:szCs w:val="32"/>
        </w:rPr>
        <w:t>每年组织开展内部审计工作。</w:t>
      </w:r>
    </w:p>
    <w:p>
      <w:pPr>
        <w:pStyle w:val="2"/>
        <w:spacing w:line="360" w:lineRule="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lang w:eastAsia="zh-CN"/>
        </w:rPr>
        <w:t>壤塘县住房和城乡建设</w:t>
      </w:r>
      <w:r>
        <w:rPr>
          <w:rFonts w:hint="eastAsia" w:ascii="仿宋_GB2312" w:hAnsi="仿宋_GB2312" w:eastAsia="仿宋_GB2312" w:cs="仿宋_GB2312"/>
          <w:sz w:val="32"/>
          <w:szCs w:val="32"/>
        </w:rPr>
        <w:t>局制定的管理制度，包括不限于财务管理制度、采购管理制度</w:t>
      </w:r>
      <w:r>
        <w:rPr>
          <w:rFonts w:hint="eastAsia" w:ascii="仿宋_GB2312" w:hAnsi="仿宋_GB2312" w:eastAsia="仿宋_GB2312" w:cs="仿宋_GB2312"/>
          <w:sz w:val="32"/>
          <w:szCs w:val="32"/>
          <w:lang w:eastAsia="zh-CN"/>
        </w:rPr>
        <w:t>。</w:t>
      </w:r>
    </w:p>
    <w:p>
      <w:pPr>
        <w:pStyle w:val="2"/>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（二）行政成本</w:t>
      </w:r>
    </w:p>
    <w:p>
      <w:pPr>
        <w:pStyle w:val="2"/>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“三公”经费控制。</w:t>
      </w:r>
      <w:r>
        <w:rPr>
          <w:rFonts w:hint="eastAsia" w:ascii="仿宋_GB2312" w:hAnsi="仿宋_GB2312" w:eastAsia="仿宋_GB2312" w:cs="仿宋_GB2312"/>
          <w:sz w:val="32"/>
          <w:szCs w:val="32"/>
          <w:lang w:eastAsia="zh-CN"/>
        </w:rPr>
        <w:t>住房和城乡建设</w:t>
      </w:r>
      <w:r>
        <w:rPr>
          <w:rFonts w:hint="eastAsia" w:ascii="仿宋_GB2312" w:hAnsi="仿宋_GB2312" w:eastAsia="仿宋_GB2312" w:cs="仿宋_GB2312"/>
          <w:sz w:val="32"/>
          <w:szCs w:val="32"/>
        </w:rPr>
        <w:t>局20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年“三公”经费预算</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万元，决算支出</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万元。其中公务用车购置及运行维护费预算</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万元，决算支出</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万元（均为公务用车运行维护费）、</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公务接待费预算、未发生因公出国（境）费，20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年“三公”经费决算</w:t>
      </w:r>
      <w:r>
        <w:rPr>
          <w:rFonts w:hint="eastAsia" w:ascii="仿宋_GB2312" w:hAnsi="仿宋_GB2312" w:eastAsia="仿宋_GB2312" w:cs="仿宋_GB2312"/>
          <w:sz w:val="32"/>
          <w:szCs w:val="32"/>
          <w:lang w:eastAsia="zh-CN"/>
        </w:rPr>
        <w:t>超预算</w:t>
      </w:r>
      <w:r>
        <w:rPr>
          <w:rFonts w:hint="eastAsia" w:ascii="仿宋_GB2312" w:hAnsi="仿宋_GB2312" w:eastAsia="仿宋_GB2312" w:cs="仿宋_GB2312"/>
          <w:sz w:val="32"/>
          <w:szCs w:val="32"/>
          <w:lang w:val="en-US" w:eastAsia="zh-CN"/>
        </w:rPr>
        <w:t>2.3万元，我单位将厉行节约，严格控制三公经费支出。</w:t>
      </w:r>
    </w:p>
    <w:p>
      <w:pPr>
        <w:pStyle w:val="2"/>
        <w:spacing w:line="360" w:lineRule="auto"/>
        <w:ind w:left="0" w:leftChars="0" w:firstLine="321" w:firstLineChars="1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（三）政府采购</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无</w:t>
      </w:r>
    </w:p>
    <w:p>
      <w:pPr>
        <w:numPr>
          <w:ilvl w:val="0"/>
          <w:numId w:val="0"/>
        </w:numPr>
        <w:snapToGrid w:val="0"/>
        <w:spacing w:line="360" w:lineRule="auto"/>
        <w:ind w:firstLine="321" w:firstLineChars="100"/>
        <w:rPr>
          <w:rFonts w:hint="eastAsia" w:ascii="仿宋_GB2312" w:hAnsi="仿宋_GB2312" w:eastAsia="仿宋_GB2312" w:cs="仿宋_GB2312"/>
          <w:b/>
          <w:bCs/>
          <w:sz w:val="32"/>
          <w:szCs w:val="32"/>
        </w:rPr>
      </w:pPr>
      <w:r>
        <w:rPr>
          <w:rFonts w:hint="eastAsia" w:ascii="仿宋_GB2312" w:hAnsi="仿宋_GB2312" w:cs="仿宋_GB2312"/>
          <w:b/>
          <w:bCs/>
          <w:kern w:val="0"/>
          <w:sz w:val="32"/>
          <w:szCs w:val="32"/>
          <w:lang w:eastAsia="zh-CN"/>
        </w:rPr>
        <w:t>（四）</w:t>
      </w:r>
      <w:r>
        <w:rPr>
          <w:rFonts w:hint="eastAsia" w:ascii="仿宋_GB2312" w:hAnsi="仿宋_GB2312" w:eastAsia="仿宋_GB2312" w:cs="仿宋_GB2312"/>
          <w:b/>
          <w:bCs/>
          <w:kern w:val="0"/>
          <w:sz w:val="32"/>
          <w:szCs w:val="32"/>
          <w:highlight w:val="none"/>
        </w:rPr>
        <w:t>资产管理</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b/>
          <w:bCs/>
          <w:sz w:val="32"/>
          <w:szCs w:val="32"/>
        </w:rPr>
        <w:t xml:space="preserve"> </w:t>
      </w:r>
    </w:p>
    <w:p>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固定资产在用率。截止20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年12月31日，</w:t>
      </w:r>
      <w:r>
        <w:rPr>
          <w:rFonts w:hint="eastAsia" w:ascii="仿宋_GB2312" w:hAnsi="仿宋_GB2312" w:eastAsia="仿宋_GB2312" w:cs="仿宋_GB2312"/>
          <w:sz w:val="32"/>
          <w:szCs w:val="32"/>
          <w:lang w:eastAsia="zh-CN"/>
        </w:rPr>
        <w:t>住房和城乡建设局</w:t>
      </w:r>
      <w:r>
        <w:rPr>
          <w:rFonts w:hint="eastAsia" w:ascii="仿宋_GB2312" w:hAnsi="仿宋_GB2312" w:eastAsia="仿宋_GB2312" w:cs="仿宋_GB2312"/>
          <w:sz w:val="32"/>
          <w:szCs w:val="32"/>
        </w:rPr>
        <w:t>《行政单位资产管理系统》固定资产总计</w:t>
      </w:r>
      <w:r>
        <w:rPr>
          <w:rFonts w:hint="eastAsia" w:ascii="仿宋_GB2312" w:hAnsi="仿宋_GB2312" w:cs="仿宋_GB2312"/>
          <w:sz w:val="32"/>
          <w:szCs w:val="32"/>
          <w:lang w:val="en-US" w:eastAsia="zh-CN"/>
        </w:rPr>
        <w:t>788</w:t>
      </w:r>
      <w:r>
        <w:rPr>
          <w:rFonts w:hint="eastAsia" w:ascii="仿宋_GB2312" w:hAnsi="仿宋_GB2312" w:eastAsia="仿宋_GB2312" w:cs="仿宋_GB2312"/>
          <w:sz w:val="32"/>
          <w:szCs w:val="32"/>
        </w:rPr>
        <w:t>万元，在用的固定资产总计</w:t>
      </w:r>
      <w:r>
        <w:rPr>
          <w:rFonts w:hint="eastAsia" w:ascii="仿宋_GB2312" w:hAnsi="仿宋_GB2312" w:cs="仿宋_GB2312"/>
          <w:sz w:val="32"/>
          <w:szCs w:val="32"/>
          <w:lang w:val="en-US" w:eastAsia="zh-CN"/>
        </w:rPr>
        <w:t>788</w:t>
      </w:r>
      <w:r>
        <w:rPr>
          <w:rFonts w:hint="eastAsia" w:ascii="仿宋_GB2312" w:hAnsi="仿宋_GB2312" w:eastAsia="仿宋_GB2312" w:cs="仿宋_GB2312"/>
          <w:sz w:val="32"/>
          <w:szCs w:val="32"/>
        </w:rPr>
        <w:t>万元，固定资产在用率达98%。</w:t>
      </w:r>
    </w:p>
    <w:p>
      <w:pPr>
        <w:pStyle w:val="2"/>
        <w:spacing w:line="360" w:lineRule="auto"/>
        <w:ind w:left="420" w:leftChars="200" w:firstLine="0" w:firstLineChars="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（五）信息公开</w:t>
      </w:r>
    </w:p>
    <w:p>
      <w:pPr>
        <w:pStyle w:val="2"/>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信息公开。</w:t>
      </w:r>
      <w:r>
        <w:rPr>
          <w:rFonts w:hint="eastAsia" w:ascii="仿宋_GB2312" w:hAnsi="仿宋_GB2312" w:eastAsia="仿宋_GB2312" w:cs="仿宋_GB2312"/>
          <w:sz w:val="32"/>
          <w:szCs w:val="32"/>
          <w:lang w:eastAsia="zh-CN"/>
        </w:rPr>
        <w:t>住房和城乡建设</w:t>
      </w:r>
      <w:r>
        <w:rPr>
          <w:rFonts w:hint="eastAsia" w:ascii="仿宋_GB2312" w:hAnsi="仿宋_GB2312" w:eastAsia="仿宋_GB2312" w:cs="仿宋_GB2312"/>
          <w:sz w:val="32"/>
          <w:szCs w:val="32"/>
        </w:rPr>
        <w:t>局已经按财政要求及时完成预算、决算、绩效等信息公开工作，信息公开在</w:t>
      </w:r>
      <w:r>
        <w:rPr>
          <w:rFonts w:hint="eastAsia" w:ascii="仿宋_GB2312" w:hAnsi="仿宋_GB2312" w:eastAsia="仿宋_GB2312" w:cs="仿宋_GB2312"/>
          <w:sz w:val="32"/>
          <w:szCs w:val="32"/>
          <w:lang w:eastAsia="zh-CN"/>
        </w:rPr>
        <w:t>壤塘县</w:t>
      </w:r>
      <w:r>
        <w:rPr>
          <w:rFonts w:hint="eastAsia" w:ascii="仿宋_GB2312" w:hAnsi="仿宋_GB2312" w:eastAsia="仿宋_GB2312" w:cs="仿宋_GB2312"/>
          <w:sz w:val="32"/>
          <w:szCs w:val="32"/>
        </w:rPr>
        <w:t>门户网站中。</w:t>
      </w:r>
    </w:p>
    <w:p>
      <w:pPr>
        <w:pStyle w:val="2"/>
        <w:numPr>
          <w:ilvl w:val="0"/>
          <w:numId w:val="8"/>
        </w:numPr>
        <w:spacing w:line="360" w:lineRule="auto"/>
        <w:ind w:firstLine="0" w:firstLineChars="0"/>
        <w:rPr>
          <w:rFonts w:hint="eastAsia" w:ascii="仿宋_GB2312" w:hAnsi="仿宋_GB2312" w:eastAsia="仿宋_GB2312" w:cs="仿宋_GB2312"/>
          <w:b/>
          <w:bCs/>
          <w:kern w:val="0"/>
          <w:sz w:val="32"/>
          <w:szCs w:val="32"/>
        </w:rPr>
      </w:pPr>
      <w:r>
        <w:rPr>
          <w:rFonts w:hint="eastAsia" w:ascii="黑体" w:hAnsi="宋体" w:eastAsia="黑体" w:cs="宋体"/>
          <w:color w:val="000000"/>
          <w:kern w:val="0"/>
          <w:sz w:val="32"/>
          <w:szCs w:val="32"/>
          <w:shd w:val="clear" w:color="auto" w:fill="FFFFFF"/>
          <w:lang w:val="zh-CN" w:eastAsia="zh-CN" w:bidi="ar-SA"/>
        </w:rPr>
        <w:t>部门履职效能</w:t>
      </w:r>
    </w:p>
    <w:p>
      <w:pPr>
        <w:pStyle w:val="21"/>
        <w:keepLines w:val="0"/>
        <w:widowControl/>
        <w:suppressLineNumbers w:val="0"/>
        <w:shd w:val="clear" w:color="auto" w:fill="FFFFFF"/>
        <w:snapToGrid/>
        <w:spacing w:before="0" w:beforeAutospacing="0" w:after="0" w:afterAutospacing="0" w:line="530" w:lineRule="exact"/>
        <w:ind w:left="0" w:firstLine="643" w:firstLineChars="200"/>
        <w:jc w:val="both"/>
        <w:textAlignment w:val="baseline"/>
        <w:rPr>
          <w:rFonts w:ascii="仿宋_GB2312" w:eastAsia="仿宋_GB2312" w:cs="仿宋_GB2312"/>
          <w:b w:val="0"/>
          <w:i w:val="0"/>
          <w:caps w:val="0"/>
          <w:spacing w:val="0"/>
          <w:w w:val="100"/>
          <w:sz w:val="32"/>
          <w:szCs w:val="32"/>
          <w:shd w:val="clear" w:color="auto" w:fill="FFFFFF"/>
        </w:rPr>
      </w:pPr>
      <w:r>
        <w:rPr>
          <w:rFonts w:ascii="楷体_GB2312" w:eastAsia="楷体_GB2312"/>
          <w:b/>
          <w:i w:val="0"/>
          <w:caps w:val="0"/>
          <w:spacing w:val="0"/>
          <w:w w:val="100"/>
          <w:sz w:val="32"/>
          <w:szCs w:val="32"/>
        </w:rPr>
        <w:t>（</w:t>
      </w:r>
      <w:r>
        <w:rPr>
          <w:rFonts w:hint="eastAsia" w:ascii="楷体_GB2312" w:eastAsia="楷体_GB2312"/>
          <w:b/>
          <w:i w:val="0"/>
          <w:caps w:val="0"/>
          <w:spacing w:val="0"/>
          <w:w w:val="100"/>
          <w:sz w:val="32"/>
          <w:szCs w:val="32"/>
          <w:lang w:eastAsia="zh-CN"/>
        </w:rPr>
        <w:t>一</w:t>
      </w:r>
      <w:r>
        <w:rPr>
          <w:rFonts w:ascii="楷体_GB2312" w:eastAsia="楷体_GB2312"/>
          <w:b/>
          <w:i w:val="0"/>
          <w:caps w:val="0"/>
          <w:spacing w:val="0"/>
          <w:w w:val="100"/>
          <w:sz w:val="32"/>
          <w:szCs w:val="32"/>
        </w:rPr>
        <w:t>）</w:t>
      </w:r>
      <w:r>
        <w:rPr>
          <w:rFonts w:hint="eastAsia" w:ascii="楷体_GB2312" w:eastAsia="楷体_GB2312" w:cs="楷体_GB2312"/>
          <w:b/>
          <w:bCs/>
          <w:i w:val="0"/>
          <w:iCs w:val="0"/>
          <w:caps w:val="0"/>
          <w:spacing w:val="0"/>
          <w:w w:val="100"/>
          <w:sz w:val="32"/>
          <w:szCs w:val="32"/>
          <w:shd w:val="clear" w:color="auto" w:fill="FFFFFF"/>
          <w:lang w:val="en-US" w:eastAsia="zh-CN"/>
        </w:rPr>
        <w:t>全力以赴防控疫情。</w:t>
      </w:r>
      <w:r>
        <w:rPr>
          <w:rFonts w:ascii="仿宋_GB2312" w:eastAsia="仿宋_GB2312" w:cs="仿宋_GB2312"/>
          <w:b/>
          <w:bCs/>
          <w:i w:val="0"/>
          <w:iCs w:val="0"/>
          <w:caps w:val="0"/>
          <w:spacing w:val="0"/>
          <w:w w:val="100"/>
          <w:sz w:val="32"/>
          <w:szCs w:val="32"/>
          <w:shd w:val="clear" w:color="auto" w:fill="FFFFFF"/>
          <w:lang w:val="en-US" w:eastAsia="zh-CN"/>
        </w:rPr>
        <w:t>一是</w:t>
      </w:r>
      <w:r>
        <w:rPr>
          <w:rFonts w:hint="eastAsia" w:ascii="仿宋_GB2312" w:eastAsia="仿宋_GB2312" w:cs="仿宋_GB2312"/>
          <w:b w:val="0"/>
          <w:i w:val="0"/>
          <w:iCs w:val="0"/>
          <w:caps w:val="0"/>
          <w:spacing w:val="0"/>
          <w:w w:val="100"/>
          <w:sz w:val="32"/>
          <w:szCs w:val="32"/>
          <w:shd w:val="clear" w:color="auto" w:fill="FFFFFF"/>
          <w:lang w:val="en-US" w:eastAsia="zh-CN"/>
        </w:rPr>
        <w:t>加强单位职工及项目人员动向摸排</w:t>
      </w:r>
      <w:r>
        <w:rPr>
          <w:rFonts w:ascii="仿宋_GB2312" w:eastAsia="仿宋_GB2312" w:cs="仿宋_GB2312"/>
          <w:b w:val="0"/>
          <w:i w:val="0"/>
          <w:iCs w:val="0"/>
          <w:caps w:val="0"/>
          <w:spacing w:val="0"/>
          <w:w w:val="100"/>
          <w:sz w:val="32"/>
          <w:szCs w:val="32"/>
          <w:shd w:val="clear" w:color="auto" w:fill="FFFFFF"/>
          <w:lang w:val="en-US" w:eastAsia="zh-CN"/>
        </w:rPr>
        <w:t>，</w:t>
      </w:r>
      <w:r>
        <w:rPr>
          <w:rFonts w:hint="eastAsia" w:ascii="仿宋_GB2312" w:eastAsia="仿宋_GB2312" w:cs="仿宋_GB2312"/>
          <w:b w:val="0"/>
          <w:i w:val="0"/>
          <w:caps w:val="0"/>
          <w:spacing w:val="0"/>
          <w:w w:val="100"/>
          <w:sz w:val="32"/>
          <w:szCs w:val="32"/>
          <w:shd w:val="clear" w:color="auto" w:fill="FFFFFF"/>
          <w:lang w:val="en-US" w:eastAsia="zh-CN"/>
        </w:rPr>
        <w:t>制定了《疫情防控预案》及来访人员登记</w:t>
      </w:r>
      <w:r>
        <w:rPr>
          <w:rFonts w:ascii="仿宋_GB2312" w:eastAsia="仿宋_GB2312" w:cs="仿宋_GB2312"/>
          <w:b w:val="0"/>
          <w:i w:val="0"/>
          <w:caps w:val="0"/>
          <w:spacing w:val="0"/>
          <w:w w:val="100"/>
          <w:sz w:val="32"/>
          <w:szCs w:val="32"/>
          <w:shd w:val="clear" w:color="auto" w:fill="FFFFFF"/>
          <w:lang w:val="en-US" w:eastAsia="zh-CN"/>
        </w:rPr>
        <w:t>，并</w:t>
      </w:r>
      <w:r>
        <w:rPr>
          <w:rFonts w:hint="eastAsia" w:ascii="仿宋_GB2312" w:eastAsia="仿宋_GB2312" w:cs="仿宋_GB2312"/>
          <w:b w:val="0"/>
          <w:i w:val="0"/>
          <w:iCs w:val="0"/>
          <w:caps w:val="0"/>
          <w:spacing w:val="0"/>
          <w:w w:val="100"/>
          <w:sz w:val="32"/>
          <w:szCs w:val="32"/>
          <w:shd w:val="clear" w:color="auto" w:fill="FFFFFF"/>
          <w:lang w:val="en-US" w:eastAsia="zh-CN"/>
        </w:rPr>
        <w:t>要求项目管理人员以及拟派驻的务工人员在疫情期间的去向以及身体情况，并及时备案</w:t>
      </w:r>
      <w:r>
        <w:rPr>
          <w:rFonts w:ascii="仿宋_GB2312" w:eastAsia="仿宋_GB2312" w:cs="仿宋_GB2312"/>
          <w:b w:val="0"/>
          <w:i w:val="0"/>
          <w:iCs w:val="0"/>
          <w:caps w:val="0"/>
          <w:spacing w:val="0"/>
          <w:w w:val="100"/>
          <w:sz w:val="32"/>
          <w:szCs w:val="32"/>
          <w:shd w:val="clear" w:color="auto" w:fill="FFFFFF"/>
          <w:lang w:val="en-US" w:eastAsia="zh-CN"/>
        </w:rPr>
        <w:t>；</w:t>
      </w:r>
      <w:r>
        <w:rPr>
          <w:rFonts w:ascii="仿宋_GB2312" w:eastAsia="仿宋_GB2312" w:cs="仿宋_GB2312"/>
          <w:b/>
          <w:bCs/>
          <w:i w:val="0"/>
          <w:iCs w:val="0"/>
          <w:caps w:val="0"/>
          <w:spacing w:val="0"/>
          <w:w w:val="100"/>
          <w:sz w:val="32"/>
          <w:szCs w:val="32"/>
          <w:shd w:val="clear" w:color="auto" w:fill="FFFFFF"/>
          <w:lang w:val="en-US" w:eastAsia="zh-CN"/>
        </w:rPr>
        <w:t>二是</w:t>
      </w:r>
      <w:r>
        <w:rPr>
          <w:rFonts w:hint="eastAsia" w:ascii="仿宋_GB2312" w:eastAsia="仿宋_GB2312" w:cs="仿宋_GB2312"/>
          <w:b w:val="0"/>
          <w:i w:val="0"/>
          <w:iCs w:val="0"/>
          <w:caps w:val="0"/>
          <w:spacing w:val="0"/>
          <w:w w:val="100"/>
          <w:sz w:val="32"/>
          <w:szCs w:val="32"/>
          <w:shd w:val="clear" w:color="auto" w:fill="FFFFFF"/>
          <w:lang w:val="en-US" w:eastAsia="zh-CN"/>
        </w:rPr>
        <w:t>积极配合县疾控全面开展新冠疫苗接种工作，截至目前，全局干部职工，除疫苗禁忌者未接种，其余均完成疫苗接种。</w:t>
      </w:r>
    </w:p>
    <w:p>
      <w:pPr>
        <w:snapToGrid/>
        <w:spacing w:before="0" w:beforeAutospacing="0" w:after="0" w:afterAutospacing="0" w:line="520" w:lineRule="exact"/>
        <w:ind w:firstLine="643" w:firstLineChars="200"/>
        <w:jc w:val="both"/>
        <w:textAlignment w:val="baseline"/>
        <w:rPr>
          <w:rFonts w:ascii="Times New Roman" w:hAnsi="Times New Roman" w:eastAsia="仿宋_GB2312"/>
          <w:b w:val="0"/>
          <w:i w:val="0"/>
          <w:caps w:val="0"/>
          <w:spacing w:val="0"/>
          <w:w w:val="100"/>
          <w:sz w:val="32"/>
          <w:szCs w:val="32"/>
        </w:rPr>
      </w:pPr>
      <w:r>
        <w:rPr>
          <w:rFonts w:hint="eastAsia" w:ascii="楷体_GB2312" w:eastAsia="楷体_GB2312"/>
          <w:b/>
          <w:i w:val="0"/>
          <w:caps w:val="0"/>
          <w:spacing w:val="0"/>
          <w:w w:val="100"/>
          <w:sz w:val="32"/>
          <w:szCs w:val="32"/>
        </w:rPr>
        <w:t>（</w:t>
      </w:r>
      <w:r>
        <w:rPr>
          <w:rFonts w:hint="eastAsia" w:ascii="楷体_GB2312" w:eastAsia="楷体_GB2312"/>
          <w:b/>
          <w:i w:val="0"/>
          <w:caps w:val="0"/>
          <w:spacing w:val="0"/>
          <w:w w:val="100"/>
          <w:sz w:val="32"/>
          <w:szCs w:val="32"/>
          <w:lang w:eastAsia="zh-CN"/>
        </w:rPr>
        <w:t>二</w:t>
      </w:r>
      <w:r>
        <w:rPr>
          <w:rFonts w:hint="eastAsia" w:ascii="楷体_GB2312" w:eastAsia="楷体_GB2312"/>
          <w:b/>
          <w:i w:val="0"/>
          <w:caps w:val="0"/>
          <w:spacing w:val="0"/>
          <w:w w:val="100"/>
          <w:sz w:val="32"/>
          <w:szCs w:val="32"/>
        </w:rPr>
        <w:t>）聚焦项目攻坚，加快城乡建设</w:t>
      </w:r>
      <w:r>
        <w:rPr>
          <w:rFonts w:ascii="楷体_GB2312" w:eastAsia="楷体_GB2312"/>
          <w:b/>
          <w:i w:val="0"/>
          <w:caps w:val="0"/>
          <w:spacing w:val="0"/>
          <w:w w:val="100"/>
          <w:sz w:val="32"/>
          <w:szCs w:val="32"/>
        </w:rPr>
        <w:t>。</w:t>
      </w:r>
      <w:r>
        <w:rPr>
          <w:rFonts w:hint="eastAsia" w:ascii="Times New Roman" w:hAnsi="Times New Roman" w:eastAsia="仿宋_GB2312"/>
          <w:b/>
          <w:i w:val="0"/>
          <w:caps w:val="0"/>
          <w:spacing w:val="0"/>
          <w:w w:val="100"/>
          <w:sz w:val="32"/>
          <w:szCs w:val="32"/>
        </w:rPr>
        <w:t>一是</w:t>
      </w:r>
      <w:r>
        <w:rPr>
          <w:rFonts w:hint="eastAsia" w:ascii="Times New Roman" w:hAnsi="Times New Roman" w:eastAsia="仿宋_GB2312"/>
          <w:b w:val="0"/>
          <w:i w:val="0"/>
          <w:caps w:val="0"/>
          <w:spacing w:val="0"/>
          <w:w w:val="100"/>
          <w:sz w:val="32"/>
          <w:szCs w:val="32"/>
        </w:rPr>
        <w:t>不断加快项目建设进度，继续加大基础设施投入，20</w:t>
      </w:r>
      <w:r>
        <w:rPr>
          <w:rFonts w:ascii="Times New Roman" w:hAnsi="Times New Roman" w:eastAsia="仿宋_GB2312"/>
          <w:b w:val="0"/>
          <w:i w:val="0"/>
          <w:caps w:val="0"/>
          <w:spacing w:val="0"/>
          <w:w w:val="100"/>
          <w:sz w:val="32"/>
          <w:szCs w:val="32"/>
        </w:rPr>
        <w:t>21</w:t>
      </w:r>
      <w:r>
        <w:rPr>
          <w:rFonts w:hint="eastAsia" w:ascii="Times New Roman" w:hAnsi="Times New Roman" w:eastAsia="仿宋_GB2312"/>
          <w:b w:val="0"/>
          <w:i w:val="0"/>
          <w:caps w:val="0"/>
          <w:spacing w:val="0"/>
          <w:w w:val="100"/>
          <w:sz w:val="32"/>
          <w:szCs w:val="32"/>
        </w:rPr>
        <w:t>年</w:t>
      </w:r>
      <w:r>
        <w:rPr>
          <w:rFonts w:ascii="Times New Roman" w:hAnsi="Times New Roman" w:eastAsia="仿宋_GB2312"/>
          <w:b w:val="0"/>
          <w:i w:val="0"/>
          <w:caps w:val="0"/>
          <w:spacing w:val="0"/>
          <w:w w:val="100"/>
          <w:sz w:val="32"/>
          <w:szCs w:val="32"/>
        </w:rPr>
        <w:t>担任17个项目的业主，</w:t>
      </w:r>
      <w:r>
        <w:rPr>
          <w:rFonts w:ascii="Times New Roman" w:hAnsi="Times New Roman" w:eastAsia="仿宋_GB2312"/>
          <w:b w:val="0"/>
          <w:i w:val="0"/>
          <w:caps w:val="0"/>
          <w:spacing w:val="0"/>
          <w:w w:val="100"/>
          <w:sz w:val="32"/>
          <w:szCs w:val="32"/>
          <w:highlight w:val="none"/>
        </w:rPr>
        <w:t>总投资</w:t>
      </w:r>
      <w:r>
        <w:rPr>
          <w:rFonts w:cs="仿宋_GB2312"/>
          <w:b w:val="0"/>
          <w:i w:val="0"/>
          <w:caps w:val="0"/>
          <w:spacing w:val="0"/>
          <w:w w:val="100"/>
          <w:sz w:val="32"/>
          <w:szCs w:val="32"/>
          <w:highlight w:val="none"/>
          <w:lang w:val="en-US" w:eastAsia="zh-CN"/>
        </w:rPr>
        <w:t>35272</w:t>
      </w:r>
      <w:r>
        <w:rPr>
          <w:rFonts w:ascii="Times New Roman" w:hAnsi="Times New Roman" w:eastAsia="仿宋_GB2312"/>
          <w:b w:val="0"/>
          <w:i w:val="0"/>
          <w:caps w:val="0"/>
          <w:spacing w:val="0"/>
          <w:w w:val="100"/>
          <w:sz w:val="32"/>
          <w:szCs w:val="32"/>
          <w:highlight w:val="none"/>
        </w:rPr>
        <w:t>万元</w:t>
      </w:r>
      <w:r>
        <w:rPr>
          <w:rFonts w:ascii="Times New Roman" w:hAnsi="Times New Roman" w:eastAsia="仿宋_GB2312"/>
          <w:b w:val="0"/>
          <w:i w:val="0"/>
          <w:caps w:val="0"/>
          <w:spacing w:val="0"/>
          <w:w w:val="100"/>
          <w:sz w:val="32"/>
          <w:szCs w:val="32"/>
        </w:rPr>
        <w:t>，其中，续建6个</w:t>
      </w:r>
      <w:r>
        <w:rPr>
          <w:rFonts w:hint="eastAsia" w:ascii="Times New Roman" w:hAnsi="Times New Roman" w:eastAsia="仿宋_GB2312"/>
          <w:b w:val="0"/>
          <w:i w:val="0"/>
          <w:caps w:val="0"/>
          <w:spacing w:val="0"/>
          <w:w w:val="100"/>
          <w:sz w:val="32"/>
          <w:szCs w:val="32"/>
        </w:rPr>
        <w:t>（</w:t>
      </w:r>
      <w:r>
        <w:rPr>
          <w:rFonts w:ascii="Times New Roman" w:hAnsi="Times New Roman" w:eastAsia="仿宋_GB2312"/>
          <w:b w:val="0"/>
          <w:i w:val="0"/>
          <w:caps w:val="0"/>
          <w:spacing w:val="0"/>
          <w:w w:val="100"/>
          <w:sz w:val="32"/>
          <w:szCs w:val="32"/>
        </w:rPr>
        <w:t>包括</w:t>
      </w:r>
      <w:r>
        <w:rPr>
          <w:rFonts w:hint="eastAsia" w:ascii="Times New Roman" w:hAnsi="Times New Roman" w:eastAsia="仿宋_GB2312"/>
          <w:b w:val="0"/>
          <w:i w:val="0"/>
          <w:caps w:val="0"/>
          <w:spacing w:val="0"/>
          <w:w w:val="100"/>
          <w:sz w:val="32"/>
          <w:szCs w:val="32"/>
        </w:rPr>
        <w:t>：</w:t>
      </w:r>
      <w:r>
        <w:rPr>
          <w:rFonts w:hint="eastAsia" w:eastAsia="仿宋_GB2312" w:cs="仿宋_GB2312"/>
          <w:b w:val="0"/>
          <w:i w:val="0"/>
          <w:caps w:val="0"/>
          <w:spacing w:val="0"/>
          <w:w w:val="100"/>
          <w:sz w:val="32"/>
          <w:szCs w:val="32"/>
        </w:rPr>
        <w:t>壤塘县民兵训练基地建设</w:t>
      </w:r>
      <w:r>
        <w:rPr>
          <w:rFonts w:hint="eastAsia" w:cs="仿宋_GB2312"/>
          <w:b w:val="0"/>
          <w:i w:val="0"/>
          <w:caps w:val="0"/>
          <w:spacing w:val="0"/>
          <w:w w:val="100"/>
          <w:sz w:val="32"/>
          <w:szCs w:val="32"/>
          <w:lang w:eastAsia="zh-CN"/>
        </w:rPr>
        <w:t>、</w:t>
      </w:r>
      <w:r>
        <w:rPr>
          <w:rFonts w:hint="eastAsia" w:eastAsia="仿宋_GB2312" w:cs="仿宋_GB2312"/>
          <w:b w:val="0"/>
          <w:i w:val="0"/>
          <w:caps w:val="0"/>
          <w:spacing w:val="0"/>
          <w:w w:val="100"/>
          <w:sz w:val="32"/>
          <w:szCs w:val="32"/>
        </w:rPr>
        <w:t>吾依乡修卡村传统村落保护</w:t>
      </w:r>
      <w:r>
        <w:rPr>
          <w:rFonts w:ascii="仿宋_GB2312" w:eastAsia="仿宋_GB2312" w:cs="仿宋_GB2312"/>
          <w:b w:val="0"/>
          <w:i w:val="0"/>
          <w:caps w:val="0"/>
          <w:spacing w:val="0"/>
          <w:w w:val="100"/>
          <w:kern w:val="0"/>
          <w:sz w:val="32"/>
          <w:szCs w:val="32"/>
        </w:rPr>
        <w:t>、</w:t>
      </w:r>
      <w:r>
        <w:rPr>
          <w:rFonts w:hint="eastAsia" w:ascii="仿宋_GB2312" w:eastAsia="仿宋_GB2312" w:cs="仿宋_GB2312"/>
          <w:b w:val="0"/>
          <w:i w:val="0"/>
          <w:caps w:val="0"/>
          <w:spacing w:val="0"/>
          <w:w w:val="100"/>
          <w:kern w:val="0"/>
          <w:sz w:val="32"/>
          <w:szCs w:val="32"/>
        </w:rPr>
        <w:t>壤塘县尕多集镇供水建设</w:t>
      </w:r>
      <w:r>
        <w:rPr>
          <w:rFonts w:ascii="仿宋_GB2312" w:eastAsia="仿宋_GB2312" w:cs="仿宋_GB2312"/>
          <w:b w:val="0"/>
          <w:i w:val="0"/>
          <w:caps w:val="0"/>
          <w:spacing w:val="0"/>
          <w:w w:val="100"/>
          <w:kern w:val="0"/>
          <w:sz w:val="32"/>
          <w:szCs w:val="32"/>
        </w:rPr>
        <w:t>、</w:t>
      </w:r>
      <w:r>
        <w:rPr>
          <w:rFonts w:hint="eastAsia" w:ascii="仿宋_GB2312" w:eastAsia="仿宋_GB2312" w:cs="仿宋_GB2312"/>
          <w:b w:val="0"/>
          <w:i w:val="0"/>
          <w:caps w:val="0"/>
          <w:spacing w:val="0"/>
          <w:w w:val="100"/>
          <w:kern w:val="0"/>
          <w:sz w:val="32"/>
          <w:szCs w:val="32"/>
        </w:rPr>
        <w:t>壤塘县生活垃圾资源化综合处置</w:t>
      </w:r>
      <w:r>
        <w:rPr>
          <w:rFonts w:hint="eastAsia" w:ascii="Times New Roman" w:hAnsi="Times New Roman" w:eastAsia="仿宋_GB2312"/>
          <w:b w:val="0"/>
          <w:i w:val="0"/>
          <w:caps w:val="0"/>
          <w:spacing w:val="0"/>
          <w:w w:val="100"/>
          <w:sz w:val="32"/>
          <w:szCs w:val="32"/>
        </w:rPr>
        <w:t>等项目）</w:t>
      </w:r>
      <w:r>
        <w:rPr>
          <w:rFonts w:ascii="Times New Roman" w:hAnsi="Times New Roman" w:eastAsia="仿宋_GB2312"/>
          <w:b w:val="0"/>
          <w:i w:val="0"/>
          <w:caps w:val="0"/>
          <w:spacing w:val="0"/>
          <w:w w:val="100"/>
          <w:sz w:val="32"/>
          <w:szCs w:val="32"/>
        </w:rPr>
        <w:t>，新建11个</w:t>
      </w:r>
      <w:r>
        <w:rPr>
          <w:rFonts w:hint="eastAsia" w:ascii="Times New Roman" w:hAnsi="Times New Roman" w:eastAsia="仿宋_GB2312"/>
          <w:b w:val="0"/>
          <w:i w:val="0"/>
          <w:caps w:val="0"/>
          <w:spacing w:val="0"/>
          <w:w w:val="100"/>
          <w:sz w:val="32"/>
          <w:szCs w:val="32"/>
        </w:rPr>
        <w:t>（</w:t>
      </w:r>
      <w:r>
        <w:rPr>
          <w:rFonts w:ascii="Times New Roman" w:hAnsi="Times New Roman" w:eastAsia="仿宋_GB2312"/>
          <w:b w:val="0"/>
          <w:i w:val="0"/>
          <w:caps w:val="0"/>
          <w:spacing w:val="0"/>
          <w:w w:val="100"/>
          <w:sz w:val="32"/>
          <w:szCs w:val="32"/>
        </w:rPr>
        <w:t>包括</w:t>
      </w:r>
      <w:r>
        <w:rPr>
          <w:rFonts w:hint="eastAsia" w:ascii="Times New Roman" w:hAnsi="Times New Roman" w:eastAsia="仿宋_GB2312"/>
          <w:b w:val="0"/>
          <w:i w:val="0"/>
          <w:caps w:val="0"/>
          <w:spacing w:val="0"/>
          <w:w w:val="100"/>
          <w:sz w:val="32"/>
          <w:szCs w:val="32"/>
        </w:rPr>
        <w:t>：</w:t>
      </w:r>
      <w:r>
        <w:rPr>
          <w:rFonts w:hint="eastAsia" w:eastAsia="仿宋_GB2312" w:cs="仿宋_GB2312"/>
          <w:b w:val="0"/>
          <w:i w:val="0"/>
          <w:caps w:val="0"/>
          <w:spacing w:val="0"/>
          <w:w w:val="100"/>
          <w:sz w:val="32"/>
          <w:szCs w:val="32"/>
        </w:rPr>
        <w:t>百镇试点壤塘县中壤塘镇建设</w:t>
      </w:r>
      <w:r>
        <w:rPr>
          <w:rFonts w:hint="eastAsia" w:ascii="Times New Roman" w:hAnsi="Times New Roman" w:eastAsia="仿宋_GB2312"/>
          <w:b w:val="0"/>
          <w:i w:val="0"/>
          <w:caps w:val="0"/>
          <w:spacing w:val="0"/>
          <w:w w:val="100"/>
          <w:sz w:val="32"/>
          <w:szCs w:val="32"/>
        </w:rPr>
        <w:t>、</w:t>
      </w:r>
      <w:r>
        <w:rPr>
          <w:rFonts w:hint="eastAsia" w:eastAsia="仿宋_GB2312" w:cs="仿宋_GB2312"/>
          <w:b w:val="0"/>
          <w:i w:val="0"/>
          <w:caps w:val="0"/>
          <w:spacing w:val="0"/>
          <w:w w:val="100"/>
          <w:sz w:val="32"/>
          <w:szCs w:val="32"/>
        </w:rPr>
        <w:t>壤塘县壤柯镇城镇供水建设</w:t>
      </w:r>
      <w:r>
        <w:rPr>
          <w:rFonts w:eastAsia="仿宋_GB2312" w:cs="仿宋_GB2312"/>
          <w:b w:val="0"/>
          <w:i w:val="0"/>
          <w:caps w:val="0"/>
          <w:spacing w:val="0"/>
          <w:w w:val="100"/>
          <w:sz w:val="32"/>
          <w:szCs w:val="32"/>
        </w:rPr>
        <w:t>、</w:t>
      </w:r>
      <w:r>
        <w:rPr>
          <w:rFonts w:hint="eastAsia" w:eastAsia="仿宋_GB2312" w:cs="仿宋_GB2312"/>
          <w:b w:val="0"/>
          <w:i w:val="0"/>
          <w:caps w:val="0"/>
          <w:spacing w:val="0"/>
          <w:w w:val="100"/>
          <w:sz w:val="32"/>
          <w:szCs w:val="32"/>
        </w:rPr>
        <w:t>岗木达村人行天桥建设</w:t>
      </w:r>
      <w:r>
        <w:rPr>
          <w:rFonts w:eastAsia="仿宋_GB2312" w:cs="仿宋_GB2312"/>
          <w:b w:val="0"/>
          <w:i w:val="0"/>
          <w:caps w:val="0"/>
          <w:spacing w:val="0"/>
          <w:w w:val="100"/>
          <w:sz w:val="32"/>
          <w:szCs w:val="32"/>
        </w:rPr>
        <w:t>、阿坝州壤塘县供暖末端管网工程和壤塘县配水支管网建设</w:t>
      </w:r>
      <w:r>
        <w:rPr>
          <w:rFonts w:hint="eastAsia" w:ascii="Times New Roman" w:hAnsi="Times New Roman" w:eastAsia="仿宋_GB2312"/>
          <w:b w:val="0"/>
          <w:i w:val="0"/>
          <w:caps w:val="0"/>
          <w:spacing w:val="0"/>
          <w:w w:val="100"/>
          <w:sz w:val="32"/>
          <w:szCs w:val="32"/>
        </w:rPr>
        <w:t>等项目）</w:t>
      </w:r>
      <w:r>
        <w:rPr>
          <w:rFonts w:ascii="Times New Roman" w:hAnsi="Times New Roman" w:eastAsia="仿宋_GB2312"/>
          <w:b w:val="0"/>
          <w:i w:val="0"/>
          <w:caps w:val="0"/>
          <w:spacing w:val="0"/>
          <w:w w:val="100"/>
          <w:sz w:val="32"/>
          <w:szCs w:val="32"/>
        </w:rPr>
        <w:t>，已完成14个（包括</w:t>
      </w:r>
      <w:r>
        <w:rPr>
          <w:rFonts w:hint="eastAsia" w:eastAsia="仿宋_GB2312" w:cs="仿宋_GB2312"/>
          <w:b w:val="0"/>
          <w:i w:val="0"/>
          <w:caps w:val="0"/>
          <w:spacing w:val="0"/>
          <w:w w:val="100"/>
          <w:sz w:val="32"/>
          <w:szCs w:val="32"/>
        </w:rPr>
        <w:t>壤塘县南木达市政基础设施建设</w:t>
      </w:r>
      <w:r>
        <w:rPr>
          <w:rFonts w:eastAsia="仿宋_GB2312" w:cs="仿宋_GB2312"/>
          <w:b w:val="0"/>
          <w:i w:val="0"/>
          <w:caps w:val="0"/>
          <w:spacing w:val="0"/>
          <w:w w:val="100"/>
          <w:sz w:val="32"/>
          <w:szCs w:val="32"/>
        </w:rPr>
        <w:t>、壤塘县干部周转宿舍提升改造建设等项目</w:t>
      </w:r>
      <w:r>
        <w:rPr>
          <w:rFonts w:ascii="Times New Roman" w:hAnsi="Times New Roman" w:eastAsia="仿宋_GB2312"/>
          <w:b w:val="0"/>
          <w:i w:val="0"/>
          <w:caps w:val="0"/>
          <w:spacing w:val="0"/>
          <w:w w:val="100"/>
          <w:sz w:val="32"/>
          <w:szCs w:val="32"/>
        </w:rPr>
        <w:t>）。</w:t>
      </w:r>
    </w:p>
    <w:p>
      <w:pPr>
        <w:snapToGrid/>
        <w:spacing w:before="0" w:beforeAutospacing="0" w:after="0" w:afterAutospacing="0" w:line="520" w:lineRule="exact"/>
        <w:ind w:firstLine="643" w:firstLineChars="200"/>
        <w:jc w:val="both"/>
        <w:textAlignment w:val="baseline"/>
        <w:rPr>
          <w:rFonts w:ascii="仿宋_GB2312" w:eastAsia="仿宋_GB2312" w:cs="仿宋_GB2312"/>
          <w:b w:val="0"/>
          <w:i w:val="0"/>
          <w:caps w:val="0"/>
          <w:spacing w:val="0"/>
          <w:w w:val="100"/>
          <w:sz w:val="32"/>
          <w:szCs w:val="32"/>
          <w:lang w:val="en-US" w:eastAsia="zh-CN"/>
        </w:rPr>
      </w:pPr>
      <w:r>
        <w:rPr>
          <w:rFonts w:hint="eastAsia" w:ascii="楷体_GB2312" w:eastAsia="楷体_GB2312"/>
          <w:b/>
          <w:i w:val="0"/>
          <w:caps w:val="0"/>
          <w:spacing w:val="0"/>
          <w:w w:val="100"/>
          <w:sz w:val="32"/>
          <w:szCs w:val="32"/>
        </w:rPr>
        <w:t>（</w:t>
      </w:r>
      <w:r>
        <w:rPr>
          <w:rFonts w:hint="eastAsia" w:ascii="楷体_GB2312" w:eastAsia="楷体_GB2312"/>
          <w:b/>
          <w:i w:val="0"/>
          <w:caps w:val="0"/>
          <w:spacing w:val="0"/>
          <w:w w:val="100"/>
          <w:sz w:val="32"/>
          <w:szCs w:val="32"/>
          <w:lang w:eastAsia="zh-CN"/>
        </w:rPr>
        <w:t>三</w:t>
      </w:r>
      <w:r>
        <w:rPr>
          <w:rFonts w:hint="eastAsia" w:ascii="楷体_GB2312" w:eastAsia="楷体_GB2312"/>
          <w:b/>
          <w:i w:val="0"/>
          <w:caps w:val="0"/>
          <w:spacing w:val="0"/>
          <w:w w:val="100"/>
          <w:sz w:val="32"/>
          <w:szCs w:val="32"/>
        </w:rPr>
        <w:t>）狠抓质量安全，规范建筑市场；</w:t>
      </w:r>
      <w:r>
        <w:rPr>
          <w:rFonts w:hint="eastAsia" w:ascii="仿宋_GB2312" w:eastAsia="仿宋_GB2312"/>
          <w:b/>
          <w:i w:val="0"/>
          <w:caps w:val="0"/>
          <w:spacing w:val="0"/>
          <w:w w:val="100"/>
          <w:sz w:val="32"/>
          <w:szCs w:val="32"/>
        </w:rPr>
        <w:t>一是</w:t>
      </w:r>
      <w:r>
        <w:rPr>
          <w:rFonts w:hint="eastAsia" w:ascii="仿宋_GB2312" w:eastAsia="仿宋_GB2312"/>
          <w:b w:val="0"/>
          <w:i w:val="0"/>
          <w:caps w:val="0"/>
          <w:spacing w:val="0"/>
          <w:w w:val="100"/>
          <w:sz w:val="32"/>
          <w:szCs w:val="32"/>
        </w:rPr>
        <w:t>抓好建设工程质量监督监管，全年共监督项目</w:t>
      </w:r>
      <w:r>
        <w:rPr>
          <w:rFonts w:hint="eastAsia" w:ascii="仿宋_GB2312" w:eastAsia="仿宋_GB2312" w:cs="仿宋_GB2312"/>
          <w:b w:val="0"/>
          <w:i w:val="0"/>
          <w:caps w:val="0"/>
          <w:spacing w:val="0"/>
          <w:w w:val="100"/>
          <w:sz w:val="32"/>
          <w:szCs w:val="32"/>
        </w:rPr>
        <w:t>65</w:t>
      </w:r>
      <w:r>
        <w:rPr>
          <w:rFonts w:hint="eastAsia" w:ascii="仿宋_GB2312" w:eastAsia="仿宋_GB2312"/>
          <w:b w:val="0"/>
          <w:i w:val="0"/>
          <w:caps w:val="0"/>
          <w:spacing w:val="0"/>
          <w:w w:val="100"/>
          <w:sz w:val="32"/>
          <w:szCs w:val="32"/>
        </w:rPr>
        <w:t>个</w:t>
      </w:r>
      <w:r>
        <w:rPr>
          <w:rFonts w:ascii="仿宋_GB2312" w:eastAsia="仿宋_GB2312"/>
          <w:b w:val="0"/>
          <w:i w:val="0"/>
          <w:caps w:val="0"/>
          <w:spacing w:val="0"/>
          <w:w w:val="100"/>
          <w:sz w:val="32"/>
          <w:szCs w:val="32"/>
        </w:rPr>
        <w:t>，</w:t>
      </w:r>
      <w:r>
        <w:rPr>
          <w:rFonts w:hint="eastAsia" w:ascii="仿宋_GB2312" w:eastAsia="仿宋_GB2312"/>
          <w:b w:val="0"/>
          <w:i w:val="0"/>
          <w:caps w:val="0"/>
          <w:spacing w:val="0"/>
          <w:w w:val="100"/>
          <w:sz w:val="32"/>
          <w:szCs w:val="32"/>
        </w:rPr>
        <w:t>在日常监督过程中，严格监督程序，提高监督工作质量和水平</w:t>
      </w:r>
      <w:r>
        <w:rPr>
          <w:rFonts w:ascii="仿宋_GB2312" w:eastAsia="仿宋_GB2312"/>
          <w:b w:val="0"/>
          <w:i w:val="0"/>
          <w:caps w:val="0"/>
          <w:spacing w:val="0"/>
          <w:w w:val="100"/>
          <w:sz w:val="32"/>
          <w:szCs w:val="32"/>
        </w:rPr>
        <w:t>，</w:t>
      </w:r>
      <w:r>
        <w:rPr>
          <w:rFonts w:hint="eastAsia" w:ascii="仿宋_GB2312" w:eastAsia="仿宋_GB2312" w:cs="仿宋_GB2312"/>
          <w:b w:val="0"/>
          <w:i w:val="0"/>
          <w:caps w:val="0"/>
          <w:spacing w:val="0"/>
          <w:w w:val="100"/>
          <w:sz w:val="32"/>
          <w:szCs w:val="32"/>
        </w:rPr>
        <w:t>深入工地开展质量、安全监督工作达600余次</w:t>
      </w:r>
      <w:r>
        <w:rPr>
          <w:rFonts w:ascii="仿宋_GB2312" w:eastAsia="仿宋_GB2312" w:cs="仿宋_GB2312"/>
          <w:b w:val="0"/>
          <w:i w:val="0"/>
          <w:caps w:val="0"/>
          <w:spacing w:val="0"/>
          <w:w w:val="100"/>
          <w:sz w:val="32"/>
          <w:szCs w:val="32"/>
        </w:rPr>
        <w:t>，</w:t>
      </w:r>
      <w:r>
        <w:rPr>
          <w:rFonts w:hint="eastAsia" w:ascii="仿宋_GB2312" w:eastAsia="仿宋_GB2312" w:cs="仿宋_GB2312"/>
          <w:b w:val="0"/>
          <w:i w:val="0"/>
          <w:caps w:val="0"/>
          <w:spacing w:val="0"/>
          <w:w w:val="100"/>
          <w:sz w:val="32"/>
          <w:szCs w:val="32"/>
        </w:rPr>
        <w:t>全年开展了13次专项安全大检查，共排查出安全隐患约100余条，及时下发整改通知书，并督促整改完成</w:t>
      </w:r>
      <w:r>
        <w:rPr>
          <w:rFonts w:hint="eastAsia" w:ascii="仿宋_GB2312" w:eastAsia="仿宋_GB2312"/>
          <w:b w:val="0"/>
          <w:i w:val="0"/>
          <w:caps w:val="0"/>
          <w:spacing w:val="0"/>
          <w:w w:val="100"/>
          <w:sz w:val="32"/>
          <w:szCs w:val="32"/>
        </w:rPr>
        <w:t>；</w:t>
      </w:r>
      <w:r>
        <w:rPr>
          <w:rFonts w:hint="eastAsia" w:ascii="仿宋_GB2312" w:eastAsia="仿宋_GB2312"/>
          <w:b/>
          <w:i w:val="0"/>
          <w:caps w:val="0"/>
          <w:spacing w:val="0"/>
          <w:w w:val="100"/>
          <w:sz w:val="32"/>
          <w:szCs w:val="32"/>
        </w:rPr>
        <w:t>二是</w:t>
      </w:r>
      <w:r>
        <w:rPr>
          <w:rFonts w:hint="eastAsia" w:ascii="仿宋_GB2312" w:eastAsia="仿宋_GB2312"/>
          <w:b w:val="0"/>
          <w:i w:val="0"/>
          <w:caps w:val="0"/>
          <w:spacing w:val="0"/>
          <w:w w:val="100"/>
          <w:sz w:val="32"/>
          <w:szCs w:val="32"/>
        </w:rPr>
        <w:t>严格落实安全生产工作责任制，加强排查力度，建立隐患台账，</w:t>
      </w:r>
      <w:r>
        <w:rPr>
          <w:rFonts w:hint="eastAsia" w:ascii="仿宋_GB2312" w:eastAsia="仿宋_GB2312" w:cs="仿宋_GB2312"/>
          <w:b w:val="0"/>
          <w:i w:val="0"/>
          <w:caps w:val="0"/>
          <w:spacing w:val="0"/>
          <w:w w:val="100"/>
          <w:sz w:val="32"/>
          <w:szCs w:val="32"/>
        </w:rPr>
        <w:t>全年积极开展安全生产宣传活动4次，通过施工现场悬挂安全生产宣传标语50余份、发放施工安全知识小册子1000余份</w:t>
      </w:r>
      <w:r>
        <w:rPr>
          <w:rFonts w:ascii="仿宋_GB2312" w:eastAsia="仿宋_GB2312" w:cs="仿宋_GB2312"/>
          <w:b w:val="0"/>
          <w:i w:val="0"/>
          <w:caps w:val="0"/>
          <w:spacing w:val="0"/>
          <w:w w:val="100"/>
          <w:sz w:val="32"/>
          <w:szCs w:val="32"/>
        </w:rPr>
        <w:t>，</w:t>
      </w:r>
      <w:r>
        <w:rPr>
          <w:rFonts w:hint="eastAsia" w:ascii="仿宋_GB2312" w:eastAsia="仿宋_GB2312"/>
          <w:b w:val="0"/>
          <w:i w:val="0"/>
          <w:caps w:val="0"/>
          <w:spacing w:val="0"/>
          <w:w w:val="100"/>
          <w:sz w:val="32"/>
          <w:szCs w:val="32"/>
        </w:rPr>
        <w:t>未发生一起安全质量事故；</w:t>
      </w:r>
      <w:r>
        <w:rPr>
          <w:rFonts w:ascii="仿宋_GB2312" w:eastAsia="仿宋_GB2312"/>
          <w:b/>
          <w:i w:val="0"/>
          <w:caps w:val="0"/>
          <w:spacing w:val="0"/>
          <w:w w:val="100"/>
          <w:sz w:val="32"/>
          <w:szCs w:val="32"/>
        </w:rPr>
        <w:t>三</w:t>
      </w:r>
      <w:r>
        <w:rPr>
          <w:rFonts w:hint="eastAsia" w:ascii="仿宋_GB2312" w:eastAsia="仿宋_GB2312"/>
          <w:b/>
          <w:i w:val="0"/>
          <w:caps w:val="0"/>
          <w:spacing w:val="0"/>
          <w:w w:val="100"/>
          <w:sz w:val="32"/>
          <w:szCs w:val="32"/>
        </w:rPr>
        <w:t>是</w:t>
      </w:r>
      <w:r>
        <w:rPr>
          <w:rFonts w:hint="eastAsia" w:ascii="仿宋_GB2312" w:eastAsia="仿宋_GB2312" w:cs="仿宋_GB2312"/>
          <w:b w:val="0"/>
          <w:i w:val="0"/>
          <w:caps w:val="0"/>
          <w:spacing w:val="0"/>
          <w:w w:val="100"/>
          <w:sz w:val="32"/>
          <w:szCs w:val="32"/>
        </w:rPr>
        <w:t>同第三方检查公司对全县2个龙门吊等特种设备进行了检测，对不达标设备完成了督查整改</w:t>
      </w:r>
      <w:r>
        <w:rPr>
          <w:rFonts w:hint="eastAsia" w:ascii="仿宋_GB2312" w:eastAsia="仿宋_GB2312"/>
          <w:b w:val="0"/>
          <w:i w:val="0"/>
          <w:caps w:val="0"/>
          <w:spacing w:val="0"/>
          <w:w w:val="100"/>
          <w:sz w:val="32"/>
          <w:szCs w:val="32"/>
        </w:rPr>
        <w:t>；</w:t>
      </w:r>
      <w:r>
        <w:rPr>
          <w:rFonts w:ascii="仿宋_GB2312" w:eastAsia="仿宋_GB2312"/>
          <w:b/>
          <w:i w:val="0"/>
          <w:caps w:val="0"/>
          <w:spacing w:val="0"/>
          <w:w w:val="100"/>
          <w:sz w:val="32"/>
          <w:szCs w:val="32"/>
        </w:rPr>
        <w:t>四</w:t>
      </w:r>
      <w:r>
        <w:rPr>
          <w:rFonts w:hint="eastAsia" w:ascii="仿宋_GB2312" w:eastAsia="仿宋_GB2312"/>
          <w:b/>
          <w:i w:val="0"/>
          <w:caps w:val="0"/>
          <w:spacing w:val="0"/>
          <w:w w:val="100"/>
          <w:sz w:val="32"/>
          <w:szCs w:val="32"/>
        </w:rPr>
        <w:t>是</w:t>
      </w:r>
      <w:r>
        <w:rPr>
          <w:rFonts w:hint="eastAsia" w:ascii="仿宋_GB2312" w:eastAsia="仿宋_GB2312"/>
          <w:b w:val="0"/>
          <w:i w:val="0"/>
          <w:caps w:val="0"/>
          <w:spacing w:val="0"/>
          <w:w w:val="100"/>
          <w:sz w:val="32"/>
          <w:szCs w:val="32"/>
        </w:rPr>
        <w:t>大力开展全县工程质量检查专项行动，</w:t>
      </w:r>
      <w:r>
        <w:rPr>
          <w:rFonts w:hint="eastAsia" w:ascii="仿宋_GB2312" w:eastAsia="仿宋_GB2312" w:cs="仿宋_GB2312"/>
          <w:b w:val="0"/>
          <w:i w:val="0"/>
          <w:caps w:val="0"/>
          <w:spacing w:val="0"/>
          <w:w w:val="100"/>
          <w:sz w:val="32"/>
          <w:szCs w:val="32"/>
        </w:rPr>
        <w:t>全年共下发工程质量整改通知书45份，全程督促各责任主体完成了整改</w:t>
      </w:r>
      <w:r>
        <w:rPr>
          <w:rFonts w:hint="eastAsia" w:ascii="仿宋_GB2312" w:eastAsia="仿宋_GB2312"/>
          <w:b w:val="0"/>
          <w:i w:val="0"/>
          <w:caps w:val="0"/>
          <w:spacing w:val="0"/>
          <w:w w:val="100"/>
          <w:sz w:val="32"/>
          <w:szCs w:val="32"/>
        </w:rPr>
        <w:t>；</w:t>
      </w:r>
      <w:r>
        <w:rPr>
          <w:rFonts w:hint="eastAsia" w:ascii="仿宋_GB2312" w:eastAsia="仿宋_GB2312"/>
          <w:b/>
          <w:bCs/>
          <w:i w:val="0"/>
          <w:caps w:val="0"/>
          <w:spacing w:val="0"/>
          <w:w w:val="100"/>
          <w:sz w:val="32"/>
          <w:szCs w:val="32"/>
          <w:lang w:val="en-US" w:eastAsia="zh-CN"/>
        </w:rPr>
        <w:t>七是</w:t>
      </w:r>
      <w:r>
        <w:rPr>
          <w:rFonts w:hint="eastAsia" w:ascii="仿宋_GB2312" w:eastAsia="仿宋_GB2312"/>
          <w:b w:val="0"/>
          <w:i w:val="0"/>
          <w:caps w:val="0"/>
          <w:spacing w:val="0"/>
          <w:w w:val="100"/>
          <w:sz w:val="32"/>
          <w:szCs w:val="32"/>
          <w:lang w:val="en-US" w:eastAsia="zh-CN"/>
        </w:rPr>
        <w:t>加大工程建设问题处罚力度，年内</w:t>
      </w:r>
      <w:r>
        <w:rPr>
          <w:rFonts w:hint="eastAsia" w:ascii="仿宋_GB2312" w:eastAsia="仿宋_GB2312" w:cs="仿宋_GB2312"/>
          <w:b w:val="0"/>
          <w:i w:val="0"/>
          <w:caps w:val="0"/>
          <w:spacing w:val="0"/>
          <w:w w:val="100"/>
          <w:sz w:val="32"/>
          <w:szCs w:val="32"/>
        </w:rPr>
        <w:t>处罚施工单位4起，监理单位4起，共处罚金</w:t>
      </w:r>
      <w:r>
        <w:rPr>
          <w:rFonts w:hint="eastAsia" w:ascii="仿宋_GB2312" w:eastAsia="仿宋_GB2312" w:cs="仿宋_GB2312"/>
          <w:b w:val="0"/>
          <w:i w:val="0"/>
          <w:caps w:val="0"/>
          <w:spacing w:val="0"/>
          <w:w w:val="100"/>
          <w:sz w:val="32"/>
          <w:szCs w:val="32"/>
          <w:highlight w:val="none"/>
        </w:rPr>
        <w:t>13.</w:t>
      </w:r>
      <w:r>
        <w:rPr>
          <w:rFonts w:ascii="仿宋_GB2312" w:eastAsia="仿宋_GB2312" w:cs="仿宋_GB2312"/>
          <w:b w:val="0"/>
          <w:i w:val="0"/>
          <w:caps w:val="0"/>
          <w:spacing w:val="0"/>
          <w:w w:val="100"/>
          <w:sz w:val="32"/>
          <w:szCs w:val="32"/>
          <w:highlight w:val="none"/>
        </w:rPr>
        <w:t>9</w:t>
      </w:r>
      <w:r>
        <w:rPr>
          <w:rFonts w:hint="eastAsia" w:ascii="仿宋_GB2312" w:eastAsia="仿宋_GB2312" w:cs="仿宋_GB2312"/>
          <w:b w:val="0"/>
          <w:i w:val="0"/>
          <w:caps w:val="0"/>
          <w:spacing w:val="0"/>
          <w:w w:val="100"/>
          <w:sz w:val="32"/>
          <w:szCs w:val="32"/>
          <w:highlight w:val="none"/>
        </w:rPr>
        <w:t>7万元</w:t>
      </w:r>
      <w:r>
        <w:rPr>
          <w:rFonts w:ascii="仿宋_GB2312" w:eastAsia="仿宋_GB2312"/>
          <w:b w:val="0"/>
          <w:i w:val="0"/>
          <w:caps w:val="0"/>
          <w:spacing w:val="0"/>
          <w:w w:val="100"/>
          <w:sz w:val="32"/>
          <w:szCs w:val="32"/>
          <w:lang w:val="en-US" w:eastAsia="zh-CN"/>
        </w:rPr>
        <w:t>；</w:t>
      </w:r>
      <w:r>
        <w:rPr>
          <w:rFonts w:ascii="仿宋_GB2312" w:eastAsia="仿宋_GB2312"/>
          <w:b/>
          <w:bCs/>
          <w:i w:val="0"/>
          <w:caps w:val="0"/>
          <w:spacing w:val="0"/>
          <w:w w:val="100"/>
          <w:sz w:val="32"/>
          <w:szCs w:val="32"/>
        </w:rPr>
        <w:t>五</w:t>
      </w:r>
      <w:r>
        <w:rPr>
          <w:rFonts w:hint="eastAsia" w:ascii="仿宋_GB2312" w:eastAsia="仿宋_GB2312"/>
          <w:b/>
          <w:bCs/>
          <w:i w:val="0"/>
          <w:caps w:val="0"/>
          <w:spacing w:val="0"/>
          <w:w w:val="100"/>
          <w:sz w:val="32"/>
          <w:szCs w:val="32"/>
        </w:rPr>
        <w:t>是</w:t>
      </w:r>
      <w:r>
        <w:rPr>
          <w:rFonts w:hint="eastAsia" w:ascii="仿宋_GB2312" w:eastAsia="仿宋_GB2312" w:cs="仿宋_GB2312"/>
          <w:b w:val="0"/>
          <w:i w:val="0"/>
          <w:caps w:val="0"/>
          <w:spacing w:val="0"/>
          <w:w w:val="100"/>
          <w:sz w:val="32"/>
          <w:szCs w:val="32"/>
        </w:rPr>
        <w:t>抓好“瓶装液化气安全整治”工作</w:t>
      </w:r>
      <w:r>
        <w:rPr>
          <w:rFonts w:hint="eastAsia" w:ascii="仿宋_GB2312" w:eastAsia="仿宋_GB2312" w:cs="仿宋_GB2312"/>
          <w:b w:val="0"/>
          <w:i w:val="0"/>
          <w:caps w:val="0"/>
          <w:spacing w:val="0"/>
          <w:w w:val="100"/>
          <w:sz w:val="32"/>
          <w:szCs w:val="32"/>
          <w:lang w:eastAsia="zh-CN"/>
        </w:rPr>
        <w:t>，</w:t>
      </w:r>
      <w:r>
        <w:rPr>
          <w:rFonts w:ascii="仿宋_GB2312" w:eastAsia="仿宋_GB2312" w:cs="仿宋_GB2312"/>
          <w:b w:val="0"/>
          <w:i w:val="0"/>
          <w:caps w:val="0"/>
          <w:spacing w:val="0"/>
          <w:w w:val="100"/>
          <w:sz w:val="32"/>
          <w:szCs w:val="32"/>
        </w:rPr>
        <w:t>全年</w:t>
      </w:r>
      <w:r>
        <w:rPr>
          <w:rFonts w:hint="eastAsia" w:ascii="仿宋_GB2312" w:eastAsia="仿宋_GB2312" w:cs="仿宋_GB2312"/>
          <w:b w:val="0"/>
          <w:i w:val="0"/>
          <w:caps w:val="0"/>
          <w:spacing w:val="0"/>
          <w:w w:val="100"/>
          <w:sz w:val="32"/>
          <w:szCs w:val="32"/>
        </w:rPr>
        <w:t>开展燃气安全专项检查 15 次，检查排查出各类安全隐患 23 处（其中：燃气经营企业8处，餐饮场所15处），督促燃气经营企业及餐饮场所落实立行立改23处，下发整改通知 5份</w:t>
      </w:r>
      <w:r>
        <w:rPr>
          <w:rFonts w:ascii="仿宋_GB2312" w:eastAsia="仿宋_GB2312" w:cs="仿宋_GB2312"/>
          <w:b w:val="0"/>
          <w:i w:val="0"/>
          <w:caps w:val="0"/>
          <w:spacing w:val="0"/>
          <w:w w:val="100"/>
          <w:sz w:val="32"/>
          <w:szCs w:val="32"/>
        </w:rPr>
        <w:t>；</w:t>
      </w:r>
      <w:r>
        <w:rPr>
          <w:rFonts w:ascii="仿宋_GB2312" w:eastAsia="仿宋_GB2312" w:cs="仿宋_GB2312"/>
          <w:b/>
          <w:bCs/>
          <w:i w:val="0"/>
          <w:caps w:val="0"/>
          <w:spacing w:val="0"/>
          <w:w w:val="100"/>
          <w:sz w:val="32"/>
          <w:szCs w:val="32"/>
        </w:rPr>
        <w:t>六是</w:t>
      </w:r>
      <w:r>
        <w:rPr>
          <w:rFonts w:hint="eastAsia" w:ascii="仿宋_GB2312" w:eastAsia="仿宋_GB2312" w:cs="仿宋_GB2312"/>
          <w:b w:val="0"/>
          <w:bCs w:val="0"/>
          <w:i w:val="0"/>
          <w:caps w:val="0"/>
          <w:spacing w:val="0"/>
          <w:w w:val="100"/>
          <w:sz w:val="32"/>
          <w:szCs w:val="32"/>
          <w:lang w:val="en-US" w:eastAsia="zh-CN" w:bidi="ar-SA"/>
        </w:rPr>
        <w:t>开展壤塘县招投标领域突出问题专项整治行动，检查项目18个，发现问题16个，下发整改通知6份，调查通知书1份</w:t>
      </w:r>
      <w:r>
        <w:rPr>
          <w:rFonts w:ascii="仿宋_GB2312" w:eastAsia="仿宋_GB2312" w:cs="仿宋_GB2312"/>
          <w:b w:val="0"/>
          <w:bCs w:val="0"/>
          <w:i w:val="0"/>
          <w:caps w:val="0"/>
          <w:spacing w:val="0"/>
          <w:w w:val="100"/>
          <w:sz w:val="32"/>
          <w:szCs w:val="32"/>
          <w:lang w:val="en-US" w:eastAsia="zh-CN" w:bidi="ar-SA"/>
        </w:rPr>
        <w:t>；</w:t>
      </w:r>
      <w:r>
        <w:rPr>
          <w:rFonts w:ascii="仿宋_GB2312" w:eastAsia="仿宋_GB2312" w:cs="仿宋_GB2312"/>
          <w:b/>
          <w:bCs/>
          <w:i w:val="0"/>
          <w:caps w:val="0"/>
          <w:spacing w:val="0"/>
          <w:w w:val="100"/>
          <w:sz w:val="32"/>
          <w:szCs w:val="32"/>
          <w:lang w:val="en-US" w:eastAsia="zh-CN" w:bidi="ar-SA"/>
        </w:rPr>
        <w:t>七是</w:t>
      </w:r>
      <w:r>
        <w:rPr>
          <w:rFonts w:hint="eastAsia" w:ascii="仿宋_GB2312" w:eastAsia="仿宋_GB2312" w:cs="仿宋_GB2312"/>
          <w:b w:val="0"/>
          <w:bCs/>
          <w:i w:val="0"/>
          <w:caps w:val="0"/>
          <w:spacing w:val="0"/>
          <w:w w:val="100"/>
          <w:kern w:val="2"/>
          <w:sz w:val="32"/>
          <w:szCs w:val="32"/>
          <w:lang w:val="en-US" w:eastAsia="zh-CN" w:bidi="ar-SA"/>
        </w:rPr>
        <w:t>推行工程量清单计价方法招标和电子评标</w:t>
      </w:r>
      <w:r>
        <w:rPr>
          <w:rFonts w:ascii="仿宋_GB2312" w:eastAsia="仿宋_GB2312" w:cs="仿宋_GB2312"/>
          <w:b w:val="0"/>
          <w:bCs/>
          <w:i w:val="0"/>
          <w:caps w:val="0"/>
          <w:spacing w:val="0"/>
          <w:w w:val="100"/>
          <w:kern w:val="2"/>
          <w:sz w:val="32"/>
          <w:szCs w:val="32"/>
          <w:lang w:val="en-US" w:eastAsia="zh-CN" w:bidi="ar-SA"/>
        </w:rPr>
        <w:t>，</w:t>
      </w:r>
      <w:r>
        <w:rPr>
          <w:rFonts w:hint="eastAsia" w:ascii="仿宋_GB2312" w:eastAsia="仿宋_GB2312" w:cs="仿宋_GB2312"/>
          <w:b w:val="0"/>
          <w:i w:val="0"/>
          <w:caps w:val="0"/>
          <w:spacing w:val="0"/>
          <w:w w:val="100"/>
          <w:sz w:val="32"/>
          <w:szCs w:val="32"/>
          <w:lang w:val="en-US" w:eastAsia="zh-CN"/>
        </w:rPr>
        <w:t>实现城乡建设项目程序资料电子化，更加规范了管理审批程序</w:t>
      </w:r>
      <w:r>
        <w:rPr>
          <w:rFonts w:ascii="仿宋_GB2312" w:eastAsia="仿宋_GB2312" w:cs="仿宋_GB2312"/>
          <w:b w:val="0"/>
          <w:i w:val="0"/>
          <w:caps w:val="0"/>
          <w:spacing w:val="0"/>
          <w:w w:val="100"/>
          <w:sz w:val="32"/>
          <w:szCs w:val="32"/>
          <w:lang w:val="en-US" w:eastAsia="zh-CN"/>
        </w:rPr>
        <w:t>，</w:t>
      </w:r>
      <w:r>
        <w:rPr>
          <w:rFonts w:hint="eastAsia" w:ascii="仿宋_GB2312" w:eastAsia="仿宋_GB2312" w:cs="仿宋_GB2312"/>
          <w:b w:val="0"/>
          <w:i w:val="0"/>
          <w:caps w:val="0"/>
          <w:spacing w:val="0"/>
          <w:w w:val="100"/>
          <w:sz w:val="32"/>
          <w:szCs w:val="32"/>
          <w:lang w:val="en-US" w:eastAsia="zh-CN"/>
        </w:rPr>
        <w:t>本年累计办理质监备案80件、安监备案68件、施工许可80件</w:t>
      </w:r>
      <w:r>
        <w:rPr>
          <w:rFonts w:ascii="仿宋_GB2312" w:eastAsia="仿宋_GB2312" w:cs="仿宋_GB2312"/>
          <w:b w:val="0"/>
          <w:i w:val="0"/>
          <w:caps w:val="0"/>
          <w:spacing w:val="0"/>
          <w:w w:val="100"/>
          <w:sz w:val="32"/>
          <w:szCs w:val="32"/>
          <w:lang w:val="en-US" w:eastAsia="zh-CN"/>
        </w:rPr>
        <w:t>；</w:t>
      </w:r>
      <w:r>
        <w:rPr>
          <w:rFonts w:ascii="仿宋_GB2312" w:eastAsia="仿宋_GB2312" w:cs="仿宋_GB2312"/>
          <w:b/>
          <w:bCs w:val="0"/>
          <w:i w:val="0"/>
          <w:caps w:val="0"/>
          <w:spacing w:val="0"/>
          <w:w w:val="100"/>
          <w:sz w:val="32"/>
          <w:szCs w:val="32"/>
          <w:lang w:val="en-US" w:eastAsia="zh-CN"/>
        </w:rPr>
        <w:t>八</w:t>
      </w:r>
      <w:r>
        <w:rPr>
          <w:rFonts w:hint="eastAsia" w:ascii="仿宋_GB2312" w:eastAsia="仿宋_GB2312" w:cs="仿宋_GB2312"/>
          <w:b/>
          <w:bCs w:val="0"/>
          <w:i w:val="0"/>
          <w:caps w:val="0"/>
          <w:spacing w:val="0"/>
          <w:w w:val="100"/>
          <w:sz w:val="32"/>
          <w:szCs w:val="32"/>
          <w:lang w:val="en-US" w:eastAsia="zh-CN"/>
        </w:rPr>
        <w:t>是</w:t>
      </w:r>
      <w:r>
        <w:rPr>
          <w:rFonts w:hint="eastAsia" w:ascii="仿宋_GB2312" w:eastAsia="仿宋_GB2312" w:cs="仿宋_GB2312"/>
          <w:b w:val="0"/>
          <w:i w:val="0"/>
          <w:caps w:val="0"/>
          <w:spacing w:val="0"/>
          <w:w w:val="100"/>
          <w:sz w:val="32"/>
          <w:szCs w:val="32"/>
          <w:lang w:val="en-US" w:eastAsia="zh-CN"/>
        </w:rPr>
        <w:t>累计监管我县房建和市政公开招标项目21个，发出招投标监督意见书5份，处理投诉案件3起</w:t>
      </w:r>
      <w:r>
        <w:rPr>
          <w:rFonts w:ascii="仿宋_GB2312" w:eastAsia="仿宋_GB2312" w:cs="仿宋_GB2312"/>
          <w:b w:val="0"/>
          <w:i w:val="0"/>
          <w:caps w:val="0"/>
          <w:spacing w:val="0"/>
          <w:w w:val="100"/>
          <w:sz w:val="32"/>
          <w:szCs w:val="32"/>
          <w:lang w:val="en-US" w:eastAsia="zh-CN"/>
        </w:rPr>
        <w:t>；</w:t>
      </w:r>
      <w:r>
        <w:rPr>
          <w:rFonts w:ascii="仿宋_GB2312" w:eastAsia="仿宋_GB2312" w:cs="仿宋_GB2312"/>
          <w:b/>
          <w:bCs/>
          <w:i w:val="0"/>
          <w:caps w:val="0"/>
          <w:spacing w:val="0"/>
          <w:w w:val="100"/>
          <w:sz w:val="32"/>
          <w:szCs w:val="32"/>
          <w:lang w:val="en-US" w:eastAsia="zh-CN"/>
        </w:rPr>
        <w:t>九</w:t>
      </w:r>
      <w:r>
        <w:rPr>
          <w:rFonts w:hint="eastAsia" w:ascii="仿宋_GB2312" w:eastAsia="仿宋_GB2312" w:cs="仿宋_GB2312"/>
          <w:b/>
          <w:bCs/>
          <w:i w:val="0"/>
          <w:caps w:val="0"/>
          <w:spacing w:val="0"/>
          <w:w w:val="100"/>
          <w:sz w:val="32"/>
          <w:szCs w:val="32"/>
          <w:lang w:val="en-US" w:eastAsia="zh-CN"/>
        </w:rPr>
        <w:t>是</w:t>
      </w:r>
      <w:r>
        <w:rPr>
          <w:rFonts w:hint="eastAsia" w:ascii="仿宋_GB2312" w:eastAsia="仿宋_GB2312" w:cs="仿宋_GB2312"/>
          <w:b w:val="0"/>
          <w:bCs w:val="0"/>
          <w:i w:val="0"/>
          <w:caps w:val="0"/>
          <w:spacing w:val="0"/>
          <w:w w:val="100"/>
          <w:sz w:val="32"/>
          <w:szCs w:val="32"/>
          <w:lang w:val="en-US" w:eastAsia="zh-CN"/>
        </w:rPr>
        <w:t>根据行业整治要求，严厉查处违法行为，进一步规范我县建筑市场，本年累计查处违法案件8件，罚款金额达13万元</w:t>
      </w:r>
      <w:r>
        <w:rPr>
          <w:rFonts w:ascii="仿宋_GB2312" w:eastAsia="仿宋_GB2312" w:cs="仿宋_GB2312"/>
          <w:b w:val="0"/>
          <w:bCs w:val="0"/>
          <w:i w:val="0"/>
          <w:caps w:val="0"/>
          <w:spacing w:val="0"/>
          <w:w w:val="100"/>
          <w:sz w:val="32"/>
          <w:szCs w:val="32"/>
          <w:lang w:val="en-US" w:eastAsia="zh-CN"/>
        </w:rPr>
        <w:t>；</w:t>
      </w:r>
      <w:r>
        <w:rPr>
          <w:rFonts w:ascii="仿宋_GB2312" w:eastAsia="仿宋_GB2312" w:cs="仿宋_GB2312"/>
          <w:b/>
          <w:bCs/>
          <w:i w:val="0"/>
          <w:caps w:val="0"/>
          <w:spacing w:val="0"/>
          <w:w w:val="100"/>
          <w:sz w:val="32"/>
          <w:szCs w:val="32"/>
          <w:lang w:val="en-US" w:eastAsia="zh-CN"/>
        </w:rPr>
        <w:t>十</w:t>
      </w:r>
      <w:r>
        <w:rPr>
          <w:rFonts w:hint="eastAsia" w:ascii="仿宋_GB2312" w:eastAsia="仿宋_GB2312" w:cs="仿宋_GB2312"/>
          <w:b/>
          <w:bCs/>
          <w:i w:val="0"/>
          <w:caps w:val="0"/>
          <w:spacing w:val="0"/>
          <w:w w:val="100"/>
          <w:sz w:val="32"/>
          <w:szCs w:val="32"/>
          <w:lang w:val="en-US" w:eastAsia="zh-CN"/>
        </w:rPr>
        <w:t>是</w:t>
      </w:r>
      <w:r>
        <w:rPr>
          <w:rFonts w:hint="eastAsia" w:ascii="仿宋_GB2312" w:eastAsia="仿宋_GB2312" w:cs="仿宋_GB2312"/>
          <w:b w:val="0"/>
          <w:bCs w:val="0"/>
          <w:i w:val="0"/>
          <w:caps w:val="0"/>
          <w:spacing w:val="0"/>
          <w:w w:val="100"/>
          <w:sz w:val="32"/>
          <w:szCs w:val="32"/>
          <w:lang w:val="en-US" w:eastAsia="zh-CN"/>
        </w:rPr>
        <w:t>建筑企业服务</w:t>
      </w:r>
      <w:r>
        <w:rPr>
          <w:rFonts w:ascii="仿宋_GB2312" w:eastAsia="仿宋_GB2312" w:cs="仿宋_GB2312"/>
          <w:b w:val="0"/>
          <w:bCs w:val="0"/>
          <w:i w:val="0"/>
          <w:caps w:val="0"/>
          <w:spacing w:val="0"/>
          <w:w w:val="100"/>
          <w:sz w:val="32"/>
          <w:szCs w:val="32"/>
          <w:lang w:val="en-US" w:eastAsia="zh-CN"/>
        </w:rPr>
        <w:t>，</w:t>
      </w:r>
      <w:r>
        <w:rPr>
          <w:rFonts w:hint="eastAsia" w:ascii="仿宋_GB2312" w:eastAsia="仿宋_GB2312" w:cs="仿宋_GB2312"/>
          <w:b w:val="0"/>
          <w:bCs w:val="0"/>
          <w:i w:val="0"/>
          <w:caps w:val="0"/>
          <w:spacing w:val="0"/>
          <w:w w:val="100"/>
          <w:sz w:val="32"/>
          <w:szCs w:val="32"/>
          <w:lang w:val="en-US" w:eastAsia="zh-CN"/>
        </w:rPr>
        <w:t>本年召开企业座谈会2次，收集企业反馈意见6条，积极争取政策扶持我县企业稳步健康发展，鼓励本地企业向外扩展业务，拓宽市场</w:t>
      </w:r>
      <w:r>
        <w:rPr>
          <w:rFonts w:ascii="仿宋_GB2312" w:eastAsia="仿宋_GB2312" w:cs="仿宋_GB2312"/>
          <w:b w:val="0"/>
          <w:bCs w:val="0"/>
          <w:i w:val="0"/>
          <w:caps w:val="0"/>
          <w:spacing w:val="0"/>
          <w:w w:val="100"/>
          <w:sz w:val="32"/>
          <w:szCs w:val="32"/>
          <w:lang w:val="en-US" w:eastAsia="zh-CN"/>
        </w:rPr>
        <w:t>；</w:t>
      </w:r>
      <w:r>
        <w:rPr>
          <w:rFonts w:ascii="仿宋_GB2312" w:eastAsia="仿宋_GB2312" w:cs="仿宋_GB2312"/>
          <w:b/>
          <w:bCs/>
          <w:i w:val="0"/>
          <w:caps w:val="0"/>
          <w:spacing w:val="0"/>
          <w:w w:val="100"/>
          <w:sz w:val="32"/>
          <w:szCs w:val="32"/>
          <w:lang w:val="en-US" w:eastAsia="zh-CN"/>
        </w:rPr>
        <w:t>十一</w:t>
      </w:r>
      <w:r>
        <w:rPr>
          <w:rFonts w:ascii="仿宋_GB2312" w:eastAsia="仿宋_GB2312" w:cs="仿宋_GB2312"/>
          <w:b w:val="0"/>
          <w:bCs w:val="0"/>
          <w:i w:val="0"/>
          <w:caps w:val="0"/>
          <w:spacing w:val="0"/>
          <w:w w:val="100"/>
          <w:sz w:val="32"/>
          <w:szCs w:val="32"/>
          <w:lang w:val="en-US" w:eastAsia="zh-CN"/>
        </w:rPr>
        <w:t>是</w:t>
      </w:r>
      <w:r>
        <w:rPr>
          <w:rFonts w:hint="eastAsia" w:ascii="仿宋_GB2312" w:eastAsia="仿宋_GB2312" w:cs="仿宋_GB2312"/>
          <w:b w:val="0"/>
          <w:i w:val="0"/>
          <w:caps w:val="0"/>
          <w:spacing w:val="0"/>
          <w:w w:val="100"/>
          <w:sz w:val="32"/>
          <w:szCs w:val="32"/>
          <w:lang w:val="en-US" w:eastAsia="zh-CN"/>
        </w:rPr>
        <w:t>保证民工工资足额支付，杜绝拖欠情况，自2019年启用监管系统，累计纳入系统监管25个项目，</w:t>
      </w:r>
      <w:r>
        <w:rPr>
          <w:rFonts w:ascii="仿宋_GB2312" w:eastAsia="仿宋_GB2312" w:cs="仿宋_GB2312"/>
          <w:b w:val="0"/>
          <w:i w:val="0"/>
          <w:caps w:val="0"/>
          <w:spacing w:val="0"/>
          <w:w w:val="100"/>
          <w:sz w:val="32"/>
          <w:szCs w:val="32"/>
          <w:lang w:val="en-US" w:eastAsia="zh-CN"/>
        </w:rPr>
        <w:t>全年</w:t>
      </w:r>
      <w:r>
        <w:rPr>
          <w:rFonts w:hint="eastAsia" w:ascii="仿宋_GB2312" w:eastAsia="仿宋_GB2312" w:cs="仿宋_GB2312"/>
          <w:b w:val="0"/>
          <w:i w:val="0"/>
          <w:caps w:val="0"/>
          <w:spacing w:val="0"/>
          <w:w w:val="100"/>
          <w:kern w:val="2"/>
          <w:sz w:val="32"/>
          <w:szCs w:val="32"/>
          <w:lang w:val="en-US" w:eastAsia="zh-CN" w:bidi="ar-SA"/>
        </w:rPr>
        <w:t>开展专项检查8次</w:t>
      </w:r>
      <w:r>
        <w:rPr>
          <w:rFonts w:hint="eastAsia" w:ascii="仿宋_GB2312" w:eastAsia="仿宋_GB2312" w:cs="仿宋_GB2312"/>
          <w:b w:val="0"/>
          <w:i w:val="0"/>
          <w:caps w:val="0"/>
          <w:spacing w:val="0"/>
          <w:w w:val="100"/>
          <w:sz w:val="32"/>
          <w:szCs w:val="32"/>
          <w:lang w:val="en-US" w:eastAsia="zh-CN"/>
        </w:rPr>
        <w:t>目前无拖欠情况发生</w:t>
      </w:r>
      <w:r>
        <w:rPr>
          <w:rFonts w:ascii="仿宋_GB2312" w:eastAsia="仿宋_GB2312" w:cs="仿宋_GB2312"/>
          <w:b w:val="0"/>
          <w:i w:val="0"/>
          <w:caps w:val="0"/>
          <w:spacing w:val="0"/>
          <w:w w:val="100"/>
          <w:sz w:val="32"/>
          <w:szCs w:val="32"/>
          <w:lang w:val="en-US" w:eastAsia="zh-CN"/>
        </w:rPr>
        <w:t>。</w:t>
      </w:r>
    </w:p>
    <w:p>
      <w:pPr>
        <w:snapToGrid/>
        <w:spacing w:before="0" w:beforeAutospacing="0" w:after="0" w:afterAutospacing="0" w:line="520" w:lineRule="exact"/>
        <w:ind w:firstLine="643" w:firstLineChars="200"/>
        <w:jc w:val="both"/>
        <w:textAlignment w:val="baseline"/>
        <w:rPr>
          <w:rFonts w:ascii="仿宋_GB2312" w:eastAsia="仿宋_GB2312" w:cs="仿宋_GB2312"/>
          <w:b w:val="0"/>
          <w:i w:val="0"/>
          <w:caps w:val="0"/>
          <w:spacing w:val="0"/>
          <w:w w:val="100"/>
          <w:kern w:val="0"/>
          <w:sz w:val="32"/>
          <w:szCs w:val="32"/>
          <w:lang w:bidi="bo-CN"/>
        </w:rPr>
      </w:pPr>
      <w:r>
        <w:rPr>
          <w:rFonts w:hint="eastAsia" w:ascii="楷体_GB2312" w:eastAsia="楷体_GB2312"/>
          <w:b/>
          <w:i w:val="0"/>
          <w:caps w:val="0"/>
          <w:spacing w:val="0"/>
          <w:w w:val="100"/>
          <w:sz w:val="32"/>
          <w:szCs w:val="32"/>
          <w:highlight w:val="none"/>
        </w:rPr>
        <w:t>（</w:t>
      </w:r>
      <w:r>
        <w:rPr>
          <w:rFonts w:hint="eastAsia" w:ascii="楷体_GB2312" w:eastAsia="楷体_GB2312"/>
          <w:b/>
          <w:i w:val="0"/>
          <w:caps w:val="0"/>
          <w:spacing w:val="0"/>
          <w:w w:val="100"/>
          <w:sz w:val="32"/>
          <w:szCs w:val="32"/>
          <w:highlight w:val="none"/>
          <w:lang w:eastAsia="zh-CN"/>
        </w:rPr>
        <w:t>四</w:t>
      </w:r>
      <w:r>
        <w:rPr>
          <w:rFonts w:hint="eastAsia" w:ascii="楷体_GB2312" w:eastAsia="楷体_GB2312"/>
          <w:b/>
          <w:i w:val="0"/>
          <w:caps w:val="0"/>
          <w:spacing w:val="0"/>
          <w:w w:val="100"/>
          <w:sz w:val="32"/>
          <w:szCs w:val="32"/>
          <w:highlight w:val="none"/>
        </w:rPr>
        <w:t>）深推环境治理，提升城乡品质，</w:t>
      </w:r>
      <w:r>
        <w:rPr>
          <w:rFonts w:hint="eastAsia" w:ascii="仿宋_GB2312" w:eastAsia="仿宋_GB2312"/>
          <w:b/>
          <w:i w:val="0"/>
          <w:caps w:val="0"/>
          <w:spacing w:val="0"/>
          <w:w w:val="100"/>
          <w:sz w:val="32"/>
          <w:szCs w:val="32"/>
          <w:highlight w:val="none"/>
        </w:rPr>
        <w:t>一是</w:t>
      </w:r>
      <w:r>
        <w:rPr>
          <w:rFonts w:hint="eastAsia" w:ascii="仿宋_GB2312" w:eastAsia="仿宋_GB2312" w:cs="仿宋_GB2312"/>
          <w:b w:val="0"/>
          <w:i w:val="0"/>
          <w:caps w:val="0"/>
          <w:spacing w:val="0"/>
          <w:w w:val="100"/>
          <w:sz w:val="32"/>
          <w:szCs w:val="32"/>
          <w:highlight w:val="none"/>
        </w:rPr>
        <w:t>加强农村环境基础设施建设</w:t>
      </w:r>
      <w:r>
        <w:rPr>
          <w:rFonts w:ascii="仿宋_GB2312" w:eastAsia="仿宋_GB2312" w:cs="仿宋_GB2312"/>
          <w:b w:val="0"/>
          <w:i w:val="0"/>
          <w:caps w:val="0"/>
          <w:spacing w:val="0"/>
          <w:w w:val="100"/>
          <w:sz w:val="32"/>
          <w:szCs w:val="32"/>
          <w:highlight w:val="none"/>
        </w:rPr>
        <w:t>，</w:t>
      </w:r>
      <w:r>
        <w:rPr>
          <w:rFonts w:hint="eastAsia" w:ascii="仿宋_GB2312" w:eastAsia="仿宋_GB2312" w:cs="仿宋_GB2312"/>
          <w:b w:val="0"/>
          <w:i w:val="0"/>
          <w:caps w:val="0"/>
          <w:spacing w:val="0"/>
          <w:w w:val="100"/>
          <w:sz w:val="32"/>
          <w:szCs w:val="32"/>
          <w:highlight w:val="none"/>
          <w:lang w:bidi="bo-CN"/>
        </w:rPr>
        <w:t>至今我局已采购197万元</w:t>
      </w:r>
      <w:r>
        <w:rPr>
          <w:rFonts w:hint="eastAsia" w:ascii="仿宋_GB2312" w:eastAsia="仿宋_GB2312" w:cs="仿宋_GB2312"/>
          <w:b w:val="0"/>
          <w:i w:val="0"/>
          <w:caps w:val="0"/>
          <w:spacing w:val="0"/>
          <w:w w:val="100"/>
          <w:sz w:val="32"/>
          <w:szCs w:val="32"/>
          <w:lang w:bidi="bo-CN"/>
        </w:rPr>
        <w:t>的环卫设施设备、修建了70余个垃圾处理室，修建30余座村寨洗衣台，修建村寨消防池30余座，共覆盖全县51个行政村</w:t>
      </w:r>
      <w:r>
        <w:rPr>
          <w:rFonts w:hint="eastAsia" w:ascii="仿宋_GB2312" w:eastAsia="仿宋_GB2312"/>
          <w:b w:val="0"/>
          <w:i w:val="0"/>
          <w:caps w:val="0"/>
          <w:spacing w:val="0"/>
          <w:w w:val="100"/>
          <w:sz w:val="32"/>
          <w:szCs w:val="32"/>
        </w:rPr>
        <w:t>；</w:t>
      </w:r>
      <w:r>
        <w:rPr>
          <w:rFonts w:hint="eastAsia" w:ascii="仿宋_GB2312" w:eastAsia="仿宋_GB2312"/>
          <w:b/>
          <w:i w:val="0"/>
          <w:caps w:val="0"/>
          <w:spacing w:val="0"/>
          <w:w w:val="100"/>
          <w:sz w:val="32"/>
          <w:szCs w:val="32"/>
        </w:rPr>
        <w:t>二是</w:t>
      </w:r>
      <w:r>
        <w:rPr>
          <w:rFonts w:hint="eastAsia" w:ascii="仿宋_GB2312" w:eastAsia="仿宋_GB2312"/>
          <w:b w:val="0"/>
          <w:i w:val="0"/>
          <w:caps w:val="0"/>
          <w:spacing w:val="0"/>
          <w:w w:val="100"/>
          <w:sz w:val="32"/>
          <w:szCs w:val="32"/>
        </w:rPr>
        <w:t>不断加大城乡环卫设施建设力度，</w:t>
      </w:r>
      <w:r>
        <w:rPr>
          <w:rFonts w:hint="eastAsia" w:ascii="仿宋_GB2312" w:eastAsia="仿宋_GB2312" w:cs="仿宋_GB2312"/>
          <w:b w:val="0"/>
          <w:i w:val="0"/>
          <w:caps w:val="0"/>
          <w:spacing w:val="0"/>
          <w:w w:val="100"/>
          <w:kern w:val="0"/>
          <w:sz w:val="32"/>
          <w:szCs w:val="32"/>
          <w:lang w:bidi="bo-CN"/>
        </w:rPr>
        <w:t>2017年以来，我局以厕所革命任务为工作重点，共新建公厕 20个，改建15个。</w:t>
      </w:r>
    </w:p>
    <w:p>
      <w:pPr>
        <w:keepLines w:val="0"/>
        <w:widowControl w:val="0"/>
        <w:snapToGrid/>
        <w:spacing w:before="0" w:beforeAutospacing="0" w:after="0" w:afterAutospacing="0" w:line="520" w:lineRule="exact"/>
        <w:ind w:firstLine="643" w:firstLineChars="200"/>
        <w:jc w:val="both"/>
        <w:textAlignment w:val="baseline"/>
        <w:rPr>
          <w:rFonts w:ascii="仿宋_GB2312" w:eastAsia="仿宋_GB2312" w:cs="仿宋_GB2312"/>
          <w:b w:val="0"/>
          <w:i w:val="0"/>
          <w:caps w:val="0"/>
          <w:spacing w:val="0"/>
          <w:w w:val="100"/>
          <w:sz w:val="32"/>
          <w:szCs w:val="32"/>
          <w:lang w:eastAsia="zh-CN"/>
        </w:rPr>
      </w:pPr>
      <w:r>
        <w:rPr>
          <w:rFonts w:hint="eastAsia" w:ascii="楷体_GB2312" w:eastAsia="楷体_GB2312"/>
          <w:b/>
          <w:i w:val="0"/>
          <w:caps w:val="0"/>
          <w:spacing w:val="0"/>
          <w:w w:val="100"/>
          <w:sz w:val="32"/>
          <w:szCs w:val="32"/>
        </w:rPr>
        <w:t>（</w:t>
      </w:r>
      <w:r>
        <w:rPr>
          <w:rFonts w:hint="eastAsia" w:ascii="楷体_GB2312" w:eastAsia="楷体_GB2312"/>
          <w:b/>
          <w:i w:val="0"/>
          <w:caps w:val="0"/>
          <w:spacing w:val="0"/>
          <w:w w:val="100"/>
          <w:sz w:val="32"/>
          <w:szCs w:val="32"/>
          <w:lang w:eastAsia="zh-CN"/>
        </w:rPr>
        <w:t>五</w:t>
      </w:r>
      <w:r>
        <w:rPr>
          <w:rFonts w:hint="eastAsia" w:ascii="楷体_GB2312" w:eastAsia="楷体_GB2312"/>
          <w:b/>
          <w:i w:val="0"/>
          <w:caps w:val="0"/>
          <w:spacing w:val="0"/>
          <w:w w:val="100"/>
          <w:sz w:val="32"/>
          <w:szCs w:val="32"/>
        </w:rPr>
        <w:t>）</w:t>
      </w:r>
      <w:r>
        <w:rPr>
          <w:rFonts w:hint="eastAsia" w:ascii="楷体_GB2312" w:eastAsia="楷体_GB2312" w:cs="楷体_GB2312"/>
          <w:b/>
          <w:bCs/>
          <w:i w:val="0"/>
          <w:caps w:val="0"/>
          <w:spacing w:val="0"/>
          <w:w w:val="100"/>
          <w:sz w:val="32"/>
          <w:szCs w:val="32"/>
          <w:highlight w:val="none"/>
          <w:lang w:val="en-US" w:eastAsia="zh-CN"/>
        </w:rPr>
        <w:t>安全供水。</w:t>
      </w:r>
      <w:r>
        <w:rPr>
          <w:rFonts w:ascii="楷体_GB2312" w:eastAsia="楷体_GB2312" w:cs="楷体_GB2312"/>
          <w:b/>
          <w:bCs/>
          <w:i w:val="0"/>
          <w:iCs w:val="0"/>
          <w:caps w:val="0"/>
          <w:spacing w:val="0"/>
          <w:w w:val="100"/>
          <w:sz w:val="32"/>
          <w:szCs w:val="32"/>
          <w:highlight w:val="none"/>
          <w:shd w:val="clear" w:color="auto" w:fill="FFFFFF"/>
          <w:lang w:val="en-US" w:eastAsia="zh-CN"/>
        </w:rPr>
        <w:t>一是</w:t>
      </w:r>
      <w:r>
        <w:rPr>
          <w:rFonts w:hint="eastAsia" w:ascii="仿宋_GB2312" w:eastAsia="仿宋_GB2312" w:cs="仿宋_GB2312"/>
          <w:b w:val="0"/>
          <w:i w:val="0"/>
          <w:caps w:val="0"/>
          <w:spacing w:val="0"/>
          <w:w w:val="100"/>
          <w:sz w:val="32"/>
          <w:szCs w:val="32"/>
          <w:highlight w:val="none"/>
        </w:rPr>
        <w:t>对生</w:t>
      </w:r>
      <w:r>
        <w:rPr>
          <w:rFonts w:hint="eastAsia" w:ascii="仿宋_GB2312" w:eastAsia="仿宋_GB2312" w:cs="仿宋_GB2312"/>
          <w:b w:val="0"/>
          <w:i w:val="0"/>
          <w:caps w:val="0"/>
          <w:spacing w:val="0"/>
          <w:w w:val="100"/>
          <w:sz w:val="32"/>
          <w:szCs w:val="32"/>
        </w:rPr>
        <w:t>活饮用水进行制水、消毒处理。全年消毒制水180万m³</w:t>
      </w:r>
      <w:r>
        <w:rPr>
          <w:rFonts w:hint="eastAsia" w:ascii="仿宋_GB2312" w:cs="仿宋_GB2312"/>
          <w:b w:val="0"/>
          <w:i w:val="0"/>
          <w:caps w:val="0"/>
          <w:spacing w:val="0"/>
          <w:w w:val="100"/>
          <w:sz w:val="32"/>
          <w:szCs w:val="32"/>
          <w:lang w:eastAsia="zh-CN"/>
        </w:rPr>
        <w:t>。</w:t>
      </w:r>
      <w:r>
        <w:rPr>
          <w:rFonts w:hint="eastAsia" w:ascii="仿宋_GB2312" w:eastAsia="仿宋_GB2312" w:cs="仿宋_GB2312"/>
          <w:b w:val="0"/>
          <w:i w:val="0"/>
          <w:caps w:val="0"/>
          <w:spacing w:val="0"/>
          <w:w w:val="100"/>
          <w:sz w:val="32"/>
          <w:szCs w:val="32"/>
        </w:rPr>
        <w:t>疾控中心每月抽样检查饮用水水质，饮用水合格率96%</w:t>
      </w:r>
      <w:r>
        <w:rPr>
          <w:rFonts w:ascii="仿宋_GB2312" w:eastAsia="仿宋_GB2312" w:cs="仿宋_GB2312"/>
          <w:b w:val="0"/>
          <w:i w:val="0"/>
          <w:caps w:val="0"/>
          <w:spacing w:val="0"/>
          <w:w w:val="100"/>
          <w:sz w:val="32"/>
          <w:szCs w:val="32"/>
        </w:rPr>
        <w:t>；</w:t>
      </w:r>
      <w:r>
        <w:rPr>
          <w:rFonts w:ascii="仿宋_GB2312" w:eastAsia="仿宋_GB2312" w:cs="仿宋_GB2312"/>
          <w:b/>
          <w:bCs/>
          <w:i w:val="0"/>
          <w:caps w:val="0"/>
          <w:spacing w:val="0"/>
          <w:w w:val="100"/>
          <w:sz w:val="32"/>
          <w:szCs w:val="32"/>
        </w:rPr>
        <w:t>二是</w:t>
      </w:r>
      <w:r>
        <w:rPr>
          <w:rFonts w:hint="eastAsia" w:ascii="仿宋_GB2312" w:eastAsia="仿宋_GB2312" w:cs="仿宋_GB2312"/>
          <w:b w:val="0"/>
          <w:i w:val="0"/>
          <w:caps w:val="0"/>
          <w:spacing w:val="0"/>
          <w:w w:val="100"/>
          <w:sz w:val="32"/>
          <w:szCs w:val="32"/>
        </w:rPr>
        <w:t>全年维护维修、排查管网渗漏点300余次</w:t>
      </w:r>
      <w:r>
        <w:rPr>
          <w:rFonts w:ascii="仿宋_GB2312" w:eastAsia="仿宋_GB2312" w:cs="仿宋_GB2312"/>
          <w:b w:val="0"/>
          <w:i w:val="0"/>
          <w:caps w:val="0"/>
          <w:spacing w:val="0"/>
          <w:w w:val="100"/>
          <w:sz w:val="32"/>
          <w:szCs w:val="32"/>
        </w:rPr>
        <w:t>；</w:t>
      </w:r>
      <w:r>
        <w:rPr>
          <w:rFonts w:ascii="仿宋_GB2312" w:eastAsia="仿宋_GB2312" w:cs="仿宋_GB2312"/>
          <w:b/>
          <w:bCs/>
          <w:i w:val="0"/>
          <w:caps w:val="0"/>
          <w:spacing w:val="0"/>
          <w:w w:val="100"/>
          <w:sz w:val="32"/>
          <w:szCs w:val="32"/>
        </w:rPr>
        <w:t>三是</w:t>
      </w:r>
      <w:r>
        <w:rPr>
          <w:rFonts w:ascii="仿宋_GB2312" w:eastAsia="仿宋_GB2312" w:cs="仿宋_GB2312"/>
          <w:b w:val="0"/>
          <w:i w:val="0"/>
          <w:caps w:val="0"/>
          <w:spacing w:val="0"/>
          <w:w w:val="100"/>
          <w:sz w:val="32"/>
          <w:szCs w:val="32"/>
        </w:rPr>
        <w:t>全年</w:t>
      </w:r>
      <w:r>
        <w:rPr>
          <w:rFonts w:hint="eastAsia" w:ascii="仿宋_GB2312" w:eastAsia="仿宋_GB2312" w:cs="仿宋_GB2312"/>
          <w:b w:val="0"/>
          <w:i w:val="0"/>
          <w:caps w:val="0"/>
          <w:spacing w:val="0"/>
          <w:w w:val="100"/>
          <w:sz w:val="32"/>
          <w:szCs w:val="32"/>
          <w:lang w:eastAsia="zh-CN"/>
        </w:rPr>
        <w:t>收</w:t>
      </w:r>
      <w:r>
        <w:rPr>
          <w:rFonts w:ascii="仿宋_GB2312" w:eastAsia="仿宋_GB2312" w:cs="仿宋_GB2312"/>
          <w:b w:val="0"/>
          <w:i w:val="0"/>
          <w:caps w:val="0"/>
          <w:spacing w:val="0"/>
          <w:w w:val="100"/>
          <w:sz w:val="32"/>
          <w:szCs w:val="32"/>
          <w:lang w:eastAsia="zh-CN"/>
        </w:rPr>
        <w:t>取</w:t>
      </w:r>
      <w:r>
        <w:rPr>
          <w:rFonts w:hint="eastAsia" w:ascii="仿宋_GB2312" w:eastAsia="仿宋_GB2312" w:cs="仿宋_GB2312"/>
          <w:b w:val="0"/>
          <w:i w:val="0"/>
          <w:caps w:val="0"/>
          <w:spacing w:val="0"/>
          <w:w w:val="100"/>
          <w:sz w:val="32"/>
          <w:szCs w:val="32"/>
        </w:rPr>
        <w:t>水费</w:t>
      </w:r>
      <w:r>
        <w:rPr>
          <w:rFonts w:ascii="仿宋_GB2312" w:eastAsia="仿宋_GB2312" w:cs="仿宋_GB2312"/>
          <w:b w:val="0"/>
          <w:i w:val="0"/>
          <w:caps w:val="0"/>
          <w:spacing w:val="0"/>
          <w:w w:val="100"/>
          <w:sz w:val="32"/>
          <w:szCs w:val="32"/>
        </w:rPr>
        <w:t>90000</w:t>
      </w:r>
      <w:r>
        <w:rPr>
          <w:rFonts w:hint="eastAsia" w:ascii="仿宋_GB2312" w:eastAsia="仿宋_GB2312" w:cs="仿宋_GB2312"/>
          <w:b w:val="0"/>
          <w:i w:val="0"/>
          <w:caps w:val="0"/>
          <w:spacing w:val="0"/>
          <w:w w:val="100"/>
          <w:sz w:val="32"/>
          <w:szCs w:val="32"/>
          <w:lang w:eastAsia="zh-CN"/>
        </w:rPr>
        <w:t>元</w:t>
      </w:r>
      <w:r>
        <w:rPr>
          <w:rFonts w:ascii="仿宋_GB2312" w:eastAsia="仿宋_GB2312" w:cs="仿宋_GB2312"/>
          <w:b w:val="0"/>
          <w:i w:val="0"/>
          <w:caps w:val="0"/>
          <w:spacing w:val="0"/>
          <w:w w:val="100"/>
          <w:sz w:val="32"/>
          <w:szCs w:val="32"/>
          <w:lang w:eastAsia="zh-CN"/>
        </w:rPr>
        <w:t>；</w:t>
      </w:r>
    </w:p>
    <w:p>
      <w:pPr>
        <w:pStyle w:val="2"/>
        <w:numPr>
          <w:ilvl w:val="0"/>
          <w:numId w:val="0"/>
        </w:numPr>
        <w:spacing w:line="360" w:lineRule="auto"/>
        <w:rPr>
          <w:rFonts w:hint="eastAsia" w:ascii="黑体" w:hAnsi="宋体" w:eastAsia="黑体" w:cs="宋体"/>
          <w:color w:val="000000"/>
          <w:kern w:val="0"/>
          <w:sz w:val="32"/>
          <w:szCs w:val="32"/>
          <w:shd w:val="clear" w:color="auto" w:fill="FFFFFF"/>
          <w:lang w:val="zh-CN" w:eastAsia="zh-CN" w:bidi="ar-SA"/>
        </w:rPr>
      </w:pPr>
      <w:r>
        <w:rPr>
          <w:rFonts w:hint="eastAsia" w:ascii="黑体" w:hAnsi="宋体" w:eastAsia="黑体" w:cs="宋体"/>
          <w:color w:val="000000"/>
          <w:kern w:val="0"/>
          <w:sz w:val="32"/>
          <w:szCs w:val="32"/>
          <w:shd w:val="clear" w:color="auto" w:fill="FFFFFF"/>
          <w:lang w:val="zh-CN" w:eastAsia="zh-CN" w:bidi="ar-SA"/>
        </w:rPr>
        <w:t>五、重点工作任务绩效目标完成情况</w:t>
      </w:r>
    </w:p>
    <w:p>
      <w:pPr>
        <w:pStyle w:val="2"/>
        <w:spacing w:line="36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1、重点工作任务一：</w:t>
      </w:r>
      <w:r>
        <w:rPr>
          <w:rFonts w:hint="eastAsia" w:ascii="仿宋_GB2312" w:hAnsi="仿宋_GB2312" w:eastAsia="仿宋_GB2312" w:cs="仿宋_GB2312"/>
          <w:sz w:val="32"/>
          <w:szCs w:val="32"/>
          <w:lang w:eastAsia="zh-CN"/>
        </w:rPr>
        <w:t>壤塘县民兵训练基地建设项目</w:t>
      </w:r>
    </w:p>
    <w:p>
      <w:pPr>
        <w:pStyle w:val="2"/>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工作任务的内容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新建民兵训练基地4800平方米及附属。</w:t>
      </w:r>
    </w:p>
    <w:p>
      <w:pPr>
        <w:pStyle w:val="2"/>
        <w:spacing w:line="360"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绩效目标以及绩效目标的完成情况：</w:t>
      </w: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lang w:val="en-US" w:eastAsia="zh-CN"/>
        </w:rPr>
        <w:t>2022年，该项目已完成95%，预计2022年5月完成竣工验收。</w:t>
      </w:r>
    </w:p>
    <w:p>
      <w:pPr>
        <w:pStyle w:val="2"/>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效果：</w:t>
      </w:r>
      <w:r>
        <w:rPr>
          <w:rFonts w:hint="eastAsia" w:ascii="仿宋_GB2312" w:hAnsi="仿宋_GB2312" w:eastAsia="仿宋_GB2312" w:cs="仿宋_GB2312"/>
          <w:sz w:val="32"/>
          <w:szCs w:val="32"/>
          <w:lang w:eastAsia="zh-CN"/>
        </w:rPr>
        <w:t>规范民兵训练场所，新建集中办公大楼</w:t>
      </w:r>
      <w:r>
        <w:rPr>
          <w:rFonts w:hint="eastAsia" w:ascii="仿宋_GB2312" w:hAnsi="仿宋_GB2312" w:eastAsia="仿宋_GB2312" w:cs="仿宋_GB2312"/>
          <w:sz w:val="32"/>
          <w:szCs w:val="32"/>
        </w:rPr>
        <w:t>。</w:t>
      </w:r>
    </w:p>
    <w:p>
      <w:pPr>
        <w:pStyle w:val="2"/>
        <w:spacing w:line="360" w:lineRule="auto"/>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2、重点工作任务二：壤塘县干休所、水厂、建馨苑老旧小区改造建设项目</w:t>
      </w:r>
    </w:p>
    <w:p>
      <w:pPr>
        <w:pStyle w:val="2"/>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工作任务的内容：维修地坪700平方米，排水沟清理翻新100米，维修改造300米供水管网、加固围墙100米，维修改造墙面屋顶400平方米等附属基础设施。</w:t>
      </w:r>
    </w:p>
    <w:p>
      <w:pPr>
        <w:pStyle w:val="2"/>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绩效目标以及绩效目标的完成情况：维修地坪700平方米，排水沟清理翻新100米，维修改造300米供水管网、加固围墙100米，维修改造墙面屋顶400平方米等附属基础设施。</w:t>
      </w:r>
    </w:p>
    <w:p>
      <w:pPr>
        <w:pStyle w:val="2"/>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效果：该项目的实施一是优化美化了三个小区居民的生活生产环境；二是通过该项目提高旧小区居民入住率，解决县城住房问题；三是为推进新型城镇化建设奠定基础。</w:t>
      </w:r>
    </w:p>
    <w:p>
      <w:pPr>
        <w:pStyle w:val="2"/>
        <w:numPr>
          <w:ilvl w:val="0"/>
          <w:numId w:val="0"/>
        </w:numPr>
        <w:spacing w:line="360" w:lineRule="auto"/>
        <w:rPr>
          <w:rFonts w:hint="eastAsia" w:ascii="黑体" w:hAnsi="宋体" w:eastAsia="黑体" w:cs="宋体"/>
          <w:color w:val="000000"/>
          <w:kern w:val="0"/>
          <w:sz w:val="32"/>
          <w:szCs w:val="32"/>
          <w:shd w:val="clear" w:color="auto" w:fill="FFFFFF"/>
          <w:lang w:val="zh-CN" w:eastAsia="zh-CN" w:bidi="ar-SA"/>
        </w:rPr>
      </w:pPr>
      <w:r>
        <w:rPr>
          <w:rFonts w:hint="eastAsia" w:ascii="黑体" w:hAnsi="宋体" w:eastAsia="黑体" w:cs="宋体"/>
          <w:color w:val="000000"/>
          <w:kern w:val="0"/>
          <w:sz w:val="32"/>
          <w:szCs w:val="32"/>
          <w:shd w:val="clear" w:color="auto" w:fill="FFFFFF"/>
          <w:lang w:val="zh-CN" w:eastAsia="zh-CN" w:bidi="ar-SA"/>
        </w:rPr>
        <w:t>六、评价结论及措施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（一）评价结论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我局按照工作计划任务和目标，严格按照预算绩效管理工作，实行专款专用，做好预算执行，在规定时间内完成了各项工作任务，保障我局日常工作有效运行，不断提高财政资源使用效益。</w:t>
      </w:r>
    </w:p>
    <w:p>
      <w:pPr>
        <w:numPr>
          <w:ilvl w:val="0"/>
          <w:numId w:val="0"/>
        </w:numPr>
        <w:spacing w:line="360" w:lineRule="auto"/>
        <w:ind w:firstLine="640" w:firstLineChars="200"/>
        <w:rPr>
          <w:rFonts w:hint="eastAsia" w:ascii="黑体" w:hAnsi="宋体" w:eastAsia="黑体" w:cs="宋体"/>
          <w:color w:val="000000"/>
          <w:kern w:val="0"/>
          <w:sz w:val="32"/>
          <w:szCs w:val="32"/>
          <w:shd w:val="clear" w:color="auto" w:fill="FFFFFF"/>
          <w:lang w:val="zh-CN" w:eastAsia="zh-CN"/>
        </w:rPr>
      </w:pPr>
      <w:r>
        <w:rPr>
          <w:rFonts w:hint="eastAsia" w:ascii="黑体" w:hAnsi="宋体" w:eastAsia="黑体" w:cs="宋体"/>
          <w:color w:val="000000"/>
          <w:kern w:val="0"/>
          <w:sz w:val="32"/>
          <w:szCs w:val="32"/>
          <w:shd w:val="clear" w:color="auto" w:fill="FFFFFF"/>
          <w:lang w:val="zh-CN" w:eastAsia="zh-CN"/>
        </w:rPr>
        <w:t>（二）存在问题</w:t>
      </w:r>
    </w:p>
    <w:p>
      <w:pPr>
        <w:pStyle w:val="2"/>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kern w:val="2"/>
          <w:sz w:val="32"/>
          <w:szCs w:val="32"/>
          <w:lang w:val="zh-CN" w:eastAsia="zh-CN" w:bidi="ar-SA"/>
        </w:rPr>
        <w:t>预算编制不够精确，财政资金紧张，存在中期调整取消资金的情况。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随着市政房建项目的逐渐增多，工作量与工作任务成倍递增，人员不足的问题日益突出，加之抽调、借调、调离人员较多，造成现有人员已不能满足当前工作任务。同时，因本单位职工大部分是事业人员，待遇问题得不到落实，留不住人心。</w:t>
      </w:r>
    </w:p>
    <w:p>
      <w:pPr>
        <w:pStyle w:val="2"/>
        <w:rPr>
          <w:rFonts w:hint="default"/>
          <w:lang w:val="en-US"/>
        </w:rPr>
      </w:pPr>
      <w:r>
        <w:rPr>
          <w:rFonts w:hint="eastAsia" w:ascii="仿宋_GB2312" w:hAnsi="仿宋_GB2312" w:eastAsia="仿宋_GB2312" w:cs="仿宋_GB2312"/>
          <w:sz w:val="32"/>
          <w:szCs w:val="32"/>
          <w:lang w:val="en-US" w:eastAsia="zh-CN"/>
        </w:rPr>
        <w:t>3、我局三公经费决算数超预算，针对此问题，我局将厉行节约，严格控制三公经费支出。</w:t>
      </w:r>
    </w:p>
    <w:p>
      <w:pPr>
        <w:numPr>
          <w:ilvl w:val="0"/>
          <w:numId w:val="0"/>
        </w:numPr>
        <w:spacing w:line="360" w:lineRule="auto"/>
        <w:ind w:firstLine="640" w:firstLineChars="200"/>
        <w:rPr>
          <w:rFonts w:hint="eastAsia" w:ascii="黑体" w:hAnsi="宋体" w:eastAsia="黑体" w:cs="宋体"/>
          <w:color w:val="000000"/>
          <w:kern w:val="0"/>
          <w:sz w:val="32"/>
          <w:szCs w:val="32"/>
          <w:shd w:val="clear" w:color="auto" w:fill="FFFFFF"/>
          <w:lang w:val="zh-CN" w:eastAsia="zh-CN"/>
        </w:rPr>
      </w:pPr>
      <w:r>
        <w:rPr>
          <w:rFonts w:hint="eastAsia" w:ascii="黑体" w:hAnsi="宋体" w:eastAsia="黑体" w:cs="宋体"/>
          <w:color w:val="000000"/>
          <w:kern w:val="0"/>
          <w:sz w:val="32"/>
          <w:szCs w:val="32"/>
          <w:shd w:val="clear" w:color="auto" w:fill="FFFFFF"/>
          <w:lang w:val="zh-CN" w:eastAsia="zh-CN"/>
        </w:rPr>
        <w:t>（三）改进建议</w:t>
      </w:r>
    </w:p>
    <w:p>
      <w:pPr>
        <w:pStyle w:val="2"/>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1、加强编制预算工作的能力，及时跟财政沟通资金用款进度，保障项目预算资金。</w:t>
      </w:r>
    </w:p>
    <w:p>
      <w:pPr>
        <w:pStyle w:val="2"/>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2、加强</w:t>
      </w:r>
      <w:r>
        <w:rPr>
          <w:rFonts w:hint="eastAsia" w:ascii="仿宋_GB2312" w:hAnsi="仿宋_GB2312" w:eastAsia="仿宋_GB2312" w:cs="仿宋_GB2312"/>
          <w:sz w:val="32"/>
          <w:szCs w:val="32"/>
          <w:lang w:eastAsia="zh-CN"/>
        </w:rPr>
        <w:t>对建筑市场的监管，进一步制定与社会经济发展相适应的管理体系和制度。</w:t>
      </w:r>
    </w:p>
    <w:p>
      <w:pPr>
        <w:pStyle w:val="2"/>
        <w:spacing w:line="360" w:lineRule="auto"/>
        <w:rPr>
          <w:lang w:val="zh-CN"/>
        </w:rPr>
      </w:pPr>
      <w:r>
        <w:rPr>
          <w:rFonts w:hint="eastAsia" w:ascii="仿宋_GB2312" w:hAnsi="仿宋_GB2312" w:eastAsia="仿宋_GB2312" w:cs="仿宋_GB2312"/>
          <w:sz w:val="32"/>
          <w:szCs w:val="32"/>
          <w:lang w:val="en-US" w:eastAsia="zh-CN"/>
        </w:rPr>
        <w:t>3、积极运用绩效评价结果。</w:t>
      </w:r>
    </w:p>
    <w:p>
      <w:pPr>
        <w:spacing w:line="600" w:lineRule="exact"/>
        <w:jc w:val="center"/>
        <w:outlineLvl w:val="0"/>
        <w:rPr>
          <w:rStyle w:val="27"/>
          <w:rFonts w:hint="eastAsia" w:ascii="黑体" w:hAnsi="黑体" w:eastAsia="黑体"/>
          <w:b w:val="0"/>
        </w:rPr>
      </w:pPr>
      <w:bookmarkStart w:id="104" w:name="_Toc79163635"/>
      <w:bookmarkStart w:id="105" w:name="_Toc15396618"/>
      <w:bookmarkStart w:id="106" w:name="_Toc79163885"/>
      <w:r>
        <w:rPr>
          <w:rStyle w:val="27"/>
          <w:rFonts w:hint="eastAsia" w:ascii="黑体" w:hAnsi="黑体" w:eastAsia="黑体"/>
          <w:b w:val="0"/>
        </w:rPr>
        <w:t>部分</w:t>
      </w:r>
      <w:r>
        <w:rPr>
          <w:rStyle w:val="27"/>
          <w:rFonts w:ascii="黑体" w:hAnsi="黑体" w:eastAsia="黑体"/>
          <w:b w:val="0"/>
        </w:rPr>
        <w:t xml:space="preserve"> </w:t>
      </w:r>
      <w:r>
        <w:rPr>
          <w:rStyle w:val="27"/>
          <w:rFonts w:hint="eastAsia" w:ascii="黑体" w:hAnsi="黑体" w:eastAsia="黑体"/>
          <w:b w:val="0"/>
        </w:rPr>
        <w:t>附表</w:t>
      </w:r>
      <w:bookmarkEnd w:id="101"/>
      <w:bookmarkEnd w:id="104"/>
      <w:bookmarkEnd w:id="105"/>
      <w:bookmarkEnd w:id="106"/>
      <w:bookmarkStart w:id="107" w:name="_Toc79163886"/>
      <w:bookmarkStart w:id="108" w:name="_Toc79163636"/>
      <w:bookmarkStart w:id="109" w:name="_Toc15396619"/>
    </w:p>
    <w:p>
      <w:pPr>
        <w:spacing w:line="600" w:lineRule="exact"/>
        <w:jc w:val="both"/>
        <w:outlineLvl w:val="0"/>
        <w:rPr>
          <w:rFonts w:ascii="仿宋" w:hAnsi="仿宋" w:eastAsia="仿宋"/>
          <w:color w:val="000000"/>
        </w:rPr>
      </w:pPr>
      <w:r>
        <w:rPr>
          <w:rFonts w:hint="eastAsia" w:ascii="仿宋" w:hAnsi="仿宋" w:eastAsia="仿宋" w:cs="Times New Roman"/>
          <w:b w:val="0"/>
          <w:bCs/>
          <w:color w:val="000000"/>
          <w:kern w:val="2"/>
          <w:sz w:val="32"/>
          <w:szCs w:val="32"/>
          <w:lang w:val="en-US" w:eastAsia="zh-CN" w:bidi="ar-SA"/>
        </w:rPr>
        <w:t>一、收</w:t>
      </w:r>
      <w:r>
        <w:rPr>
          <w:rStyle w:val="28"/>
          <w:rFonts w:hint="eastAsia" w:ascii="仿宋" w:hAnsi="仿宋" w:eastAsia="仿宋"/>
          <w:b w:val="0"/>
          <w:bCs w:val="0"/>
        </w:rPr>
        <w:t>入支出决算总表</w:t>
      </w:r>
      <w:bookmarkEnd w:id="107"/>
      <w:bookmarkEnd w:id="108"/>
      <w:bookmarkEnd w:id="109"/>
    </w:p>
    <w:p>
      <w:pPr>
        <w:pStyle w:val="4"/>
        <w:rPr>
          <w:rFonts w:ascii="仿宋" w:hAnsi="仿宋" w:eastAsia="仿宋"/>
          <w:color w:val="000000"/>
        </w:rPr>
      </w:pPr>
      <w:bookmarkStart w:id="110" w:name="_Toc79163887"/>
      <w:bookmarkStart w:id="111" w:name="_Toc79163637"/>
      <w:bookmarkStart w:id="112"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110"/>
      <w:bookmarkEnd w:id="111"/>
      <w:bookmarkEnd w:id="112"/>
    </w:p>
    <w:p>
      <w:pPr>
        <w:pStyle w:val="4"/>
        <w:rPr>
          <w:rFonts w:ascii="仿宋" w:hAnsi="仿宋" w:eastAsia="仿宋"/>
          <w:color w:val="000000"/>
        </w:rPr>
      </w:pPr>
      <w:bookmarkStart w:id="113" w:name="_Toc79163888"/>
      <w:bookmarkStart w:id="114" w:name="_Toc79163638"/>
      <w:bookmarkStart w:id="115"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113"/>
      <w:bookmarkEnd w:id="114"/>
      <w:bookmarkEnd w:id="115"/>
    </w:p>
    <w:p>
      <w:pPr>
        <w:pStyle w:val="4"/>
        <w:rPr>
          <w:rFonts w:ascii="仿宋" w:hAnsi="仿宋" w:eastAsia="仿宋"/>
          <w:b w:val="0"/>
          <w:color w:val="000000"/>
        </w:rPr>
      </w:pPr>
      <w:bookmarkStart w:id="116" w:name="_Toc79163889"/>
      <w:bookmarkStart w:id="117" w:name="_Toc79163639"/>
      <w:bookmarkStart w:id="118"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116"/>
      <w:bookmarkEnd w:id="117"/>
      <w:bookmarkEnd w:id="118"/>
    </w:p>
    <w:p>
      <w:pPr>
        <w:pStyle w:val="4"/>
        <w:rPr>
          <w:rStyle w:val="28"/>
          <w:rFonts w:ascii="仿宋" w:hAnsi="仿宋" w:eastAsia="仿宋"/>
          <w:b w:val="0"/>
          <w:bCs w:val="0"/>
        </w:rPr>
      </w:pPr>
      <w:bookmarkStart w:id="119" w:name="_Toc15396623"/>
      <w:bookmarkStart w:id="120" w:name="_Toc79163640"/>
      <w:bookmarkStart w:id="121" w:name="_Toc79163890"/>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119"/>
      <w:bookmarkEnd w:id="120"/>
      <w:bookmarkEnd w:id="121"/>
      <w:bookmarkStart w:id="122" w:name="_Toc15396624"/>
    </w:p>
    <w:p>
      <w:pPr>
        <w:pStyle w:val="4"/>
        <w:rPr>
          <w:rFonts w:ascii="仿宋" w:hAnsi="仿宋" w:eastAsia="仿宋"/>
          <w:color w:val="000000"/>
        </w:rPr>
      </w:pPr>
      <w:bookmarkStart w:id="123" w:name="_Toc79163891"/>
      <w:bookmarkStart w:id="124" w:name="_Toc79163641"/>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122"/>
      <w:bookmarkEnd w:id="123"/>
      <w:bookmarkEnd w:id="124"/>
    </w:p>
    <w:p>
      <w:pPr>
        <w:pStyle w:val="4"/>
        <w:rPr>
          <w:rFonts w:ascii="仿宋" w:hAnsi="仿宋" w:eastAsia="仿宋"/>
          <w:color w:val="000000"/>
        </w:rPr>
      </w:pPr>
      <w:bookmarkStart w:id="125" w:name="_Toc79163642"/>
      <w:bookmarkStart w:id="126" w:name="_Toc79163892"/>
      <w:bookmarkStart w:id="127"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125"/>
      <w:bookmarkEnd w:id="126"/>
      <w:bookmarkEnd w:id="127"/>
    </w:p>
    <w:p>
      <w:pPr>
        <w:pStyle w:val="4"/>
        <w:rPr>
          <w:rFonts w:ascii="仿宋" w:hAnsi="仿宋" w:eastAsia="仿宋"/>
          <w:color w:val="000000"/>
        </w:rPr>
      </w:pPr>
      <w:bookmarkStart w:id="128" w:name="_Toc15396626"/>
      <w:bookmarkStart w:id="129" w:name="_Toc79163643"/>
      <w:bookmarkStart w:id="130" w:name="_Toc79163893"/>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128"/>
      <w:bookmarkEnd w:id="129"/>
      <w:bookmarkEnd w:id="130"/>
    </w:p>
    <w:p>
      <w:pPr>
        <w:pStyle w:val="4"/>
        <w:rPr>
          <w:rFonts w:ascii="仿宋" w:hAnsi="仿宋" w:eastAsia="仿宋"/>
          <w:color w:val="000000"/>
        </w:rPr>
      </w:pPr>
      <w:bookmarkStart w:id="131" w:name="_Toc15396627"/>
      <w:bookmarkStart w:id="132" w:name="_Toc79163644"/>
      <w:bookmarkStart w:id="133" w:name="_Toc79163894"/>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131"/>
      <w:bookmarkEnd w:id="132"/>
      <w:bookmarkEnd w:id="133"/>
    </w:p>
    <w:p>
      <w:pPr>
        <w:pStyle w:val="4"/>
        <w:rPr>
          <w:rFonts w:ascii="仿宋" w:hAnsi="仿宋" w:eastAsia="仿宋"/>
          <w:color w:val="000000"/>
        </w:rPr>
      </w:pPr>
      <w:bookmarkStart w:id="134" w:name="_Toc79163895"/>
      <w:bookmarkStart w:id="135" w:name="_Toc15396628"/>
      <w:bookmarkStart w:id="136" w:name="_Toc79163645"/>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134"/>
      <w:bookmarkEnd w:id="135"/>
      <w:bookmarkEnd w:id="136"/>
    </w:p>
    <w:p>
      <w:pPr>
        <w:pStyle w:val="4"/>
        <w:rPr>
          <w:rFonts w:ascii="仿宋" w:hAnsi="仿宋" w:eastAsia="仿宋"/>
          <w:color w:val="000000"/>
        </w:rPr>
      </w:pPr>
      <w:bookmarkStart w:id="137" w:name="_Toc15396629"/>
      <w:bookmarkStart w:id="138" w:name="_Toc79163646"/>
      <w:bookmarkStart w:id="139" w:name="_Toc79163896"/>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137"/>
      <w:bookmarkEnd w:id="138"/>
      <w:bookmarkEnd w:id="139"/>
    </w:p>
    <w:p>
      <w:pPr>
        <w:pStyle w:val="4"/>
        <w:rPr>
          <w:rFonts w:ascii="仿宋" w:hAnsi="仿宋" w:eastAsia="仿宋"/>
          <w:color w:val="000000"/>
        </w:rPr>
      </w:pPr>
      <w:bookmarkStart w:id="140" w:name="_Toc15396630"/>
      <w:bookmarkStart w:id="141" w:name="_Toc79163647"/>
      <w:bookmarkStart w:id="142" w:name="_Toc79163897"/>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140"/>
      <w:bookmarkEnd w:id="141"/>
      <w:bookmarkEnd w:id="142"/>
    </w:p>
    <w:p>
      <w:pPr>
        <w:pStyle w:val="4"/>
        <w:rPr>
          <w:rStyle w:val="28"/>
          <w:rFonts w:ascii="仿宋" w:hAnsi="仿宋" w:eastAsia="仿宋"/>
          <w:b w:val="0"/>
          <w:bCs w:val="0"/>
        </w:rPr>
      </w:pPr>
      <w:bookmarkStart w:id="143" w:name="_Toc15396631"/>
      <w:bookmarkStart w:id="144" w:name="_Toc79163648"/>
      <w:bookmarkStart w:id="145" w:name="_Toc79163898"/>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有资本经营预算财政拨款支出决算表</w:t>
      </w:r>
      <w:bookmarkEnd w:id="143"/>
      <w:bookmarkEnd w:id="144"/>
      <w:bookmarkEnd w:id="145"/>
    </w:p>
    <w:p>
      <w:pPr>
        <w:pStyle w:val="4"/>
        <w:rPr>
          <w:rStyle w:val="28"/>
          <w:rFonts w:ascii="仿宋" w:hAnsi="仿宋" w:eastAsia="仿宋"/>
          <w:b w:val="0"/>
          <w:bCs w:val="0"/>
        </w:rPr>
      </w:pPr>
      <w:bookmarkStart w:id="146" w:name="_Toc79163649"/>
      <w:bookmarkStart w:id="147" w:name="_Toc79163899"/>
      <w:r>
        <w:rPr>
          <w:rStyle w:val="28"/>
          <w:rFonts w:hint="eastAsia" w:ascii="仿宋" w:hAnsi="仿宋" w:eastAsia="仿宋"/>
          <w:b w:val="0"/>
          <w:bCs w:val="0"/>
        </w:rPr>
        <w:t>十四、国有资本经营预算财政拨款支出决算表</w:t>
      </w:r>
      <w:bookmarkEnd w:id="146"/>
      <w:bookmarkEnd w:id="147"/>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t>25</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F83D8E"/>
    <w:multiLevelType w:val="singleLevel"/>
    <w:tmpl w:val="87F83D8E"/>
    <w:lvl w:ilvl="0" w:tentative="0">
      <w:start w:val="2"/>
      <w:numFmt w:val="chineseCounting"/>
      <w:suff w:val="nothing"/>
      <w:lvlText w:val="（%1）"/>
      <w:lvlJc w:val="left"/>
      <w:pPr>
        <w:ind w:left="-13"/>
      </w:pPr>
      <w:rPr>
        <w:rFonts w:hint="eastAsia"/>
        <w:highlight w:val="none"/>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D0EEBD1C"/>
    <w:multiLevelType w:val="singleLevel"/>
    <w:tmpl w:val="D0EEBD1C"/>
    <w:lvl w:ilvl="0" w:tentative="0">
      <w:start w:val="3"/>
      <w:numFmt w:val="decimal"/>
      <w:lvlText w:val="%1."/>
      <w:lvlJc w:val="left"/>
      <w:pPr>
        <w:tabs>
          <w:tab w:val="left" w:pos="312"/>
        </w:tabs>
      </w:pPr>
    </w:lvl>
  </w:abstractNum>
  <w:abstractNum w:abstractNumId="3">
    <w:nsid w:val="D4B74A53"/>
    <w:multiLevelType w:val="singleLevel"/>
    <w:tmpl w:val="D4B74A53"/>
    <w:lvl w:ilvl="0" w:tentative="0">
      <w:start w:val="1"/>
      <w:numFmt w:val="decimal"/>
      <w:suff w:val="nothing"/>
      <w:lvlText w:val="%1、"/>
      <w:lvlJc w:val="left"/>
    </w:lvl>
  </w:abstractNum>
  <w:abstractNum w:abstractNumId="4">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6">
    <w:nsid w:val="3073EAEF"/>
    <w:multiLevelType w:val="singleLevel"/>
    <w:tmpl w:val="3073EAEF"/>
    <w:lvl w:ilvl="0" w:tentative="0">
      <w:start w:val="2"/>
      <w:numFmt w:val="chineseCounting"/>
      <w:suff w:val="nothing"/>
      <w:lvlText w:val="%1、"/>
      <w:lvlJc w:val="left"/>
      <w:rPr>
        <w:rFonts w:hint="eastAsia"/>
      </w:rPr>
    </w:lvl>
  </w:abstractNum>
  <w:abstractNum w:abstractNumId="7">
    <w:nsid w:val="46D7EFE7"/>
    <w:multiLevelType w:val="singleLevel"/>
    <w:tmpl w:val="46D7EFE7"/>
    <w:lvl w:ilvl="0" w:tentative="0">
      <w:start w:val="4"/>
      <w:numFmt w:val="chineseCounting"/>
      <w:suff w:val="nothing"/>
      <w:lvlText w:val="%1、"/>
      <w:lvlJc w:val="left"/>
      <w:rPr>
        <w:rFonts w:hint="eastAsia"/>
      </w:rPr>
    </w:lvl>
  </w:abstractNum>
  <w:num w:numId="1">
    <w:abstractNumId w:val="6"/>
  </w:num>
  <w:num w:numId="2">
    <w:abstractNumId w:val="5"/>
  </w:num>
  <w:num w:numId="3">
    <w:abstractNumId w:val="2"/>
  </w:num>
  <w:num w:numId="4">
    <w:abstractNumId w:val="1"/>
  </w:num>
  <w:num w:numId="5">
    <w:abstractNumId w:val="4"/>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iYmE5OWIxYWFiMGJlZDQ3OTZiNDkxNGZiZmVkZT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10F3B4F"/>
    <w:rsid w:val="014C17EB"/>
    <w:rsid w:val="016245C6"/>
    <w:rsid w:val="01C20BC1"/>
    <w:rsid w:val="03716D43"/>
    <w:rsid w:val="03CF272E"/>
    <w:rsid w:val="042C4A18"/>
    <w:rsid w:val="04781A0B"/>
    <w:rsid w:val="0498307A"/>
    <w:rsid w:val="05303407"/>
    <w:rsid w:val="054D527E"/>
    <w:rsid w:val="06C90C44"/>
    <w:rsid w:val="070E6657"/>
    <w:rsid w:val="087D7F38"/>
    <w:rsid w:val="088C017B"/>
    <w:rsid w:val="08FB4450"/>
    <w:rsid w:val="0913264A"/>
    <w:rsid w:val="094B5940"/>
    <w:rsid w:val="09641821"/>
    <w:rsid w:val="09B2024C"/>
    <w:rsid w:val="0A2032A3"/>
    <w:rsid w:val="0A20501F"/>
    <w:rsid w:val="0AFF59E4"/>
    <w:rsid w:val="0D35493D"/>
    <w:rsid w:val="0DDB4A67"/>
    <w:rsid w:val="0E6F3E7F"/>
    <w:rsid w:val="0FD55739"/>
    <w:rsid w:val="106A1121"/>
    <w:rsid w:val="10C055FF"/>
    <w:rsid w:val="11434924"/>
    <w:rsid w:val="118107EC"/>
    <w:rsid w:val="11E12D85"/>
    <w:rsid w:val="12AF6F40"/>
    <w:rsid w:val="133438E9"/>
    <w:rsid w:val="136B2C3C"/>
    <w:rsid w:val="15781FF4"/>
    <w:rsid w:val="15B906B9"/>
    <w:rsid w:val="168626AD"/>
    <w:rsid w:val="16910618"/>
    <w:rsid w:val="16BB723D"/>
    <w:rsid w:val="17F81389"/>
    <w:rsid w:val="18ED431E"/>
    <w:rsid w:val="19540841"/>
    <w:rsid w:val="198509FA"/>
    <w:rsid w:val="19A60971"/>
    <w:rsid w:val="19BB441C"/>
    <w:rsid w:val="1B26447A"/>
    <w:rsid w:val="1B4273DE"/>
    <w:rsid w:val="1B8A22F8"/>
    <w:rsid w:val="1B9405AB"/>
    <w:rsid w:val="1C227427"/>
    <w:rsid w:val="1C454471"/>
    <w:rsid w:val="1CE247F8"/>
    <w:rsid w:val="1D155CEE"/>
    <w:rsid w:val="1E555FB4"/>
    <w:rsid w:val="1ED02718"/>
    <w:rsid w:val="1EEA12FF"/>
    <w:rsid w:val="1EFF4E85"/>
    <w:rsid w:val="1FAA740D"/>
    <w:rsid w:val="202F2DD4"/>
    <w:rsid w:val="20631369"/>
    <w:rsid w:val="21076199"/>
    <w:rsid w:val="21C67E02"/>
    <w:rsid w:val="21E7293D"/>
    <w:rsid w:val="21F4328B"/>
    <w:rsid w:val="23475B24"/>
    <w:rsid w:val="240371BF"/>
    <w:rsid w:val="24092228"/>
    <w:rsid w:val="24B77D8F"/>
    <w:rsid w:val="24BA262D"/>
    <w:rsid w:val="24BE74B6"/>
    <w:rsid w:val="25B85020"/>
    <w:rsid w:val="26426F85"/>
    <w:rsid w:val="269B7AAF"/>
    <w:rsid w:val="26DD29CB"/>
    <w:rsid w:val="27EA061F"/>
    <w:rsid w:val="289E73E3"/>
    <w:rsid w:val="29080D00"/>
    <w:rsid w:val="29FD04D3"/>
    <w:rsid w:val="2B8251D5"/>
    <w:rsid w:val="2BCE5399"/>
    <w:rsid w:val="2CAC43B6"/>
    <w:rsid w:val="2CB06DC3"/>
    <w:rsid w:val="2CCC421C"/>
    <w:rsid w:val="2D5B4C0B"/>
    <w:rsid w:val="2DB72CF5"/>
    <w:rsid w:val="2E770821"/>
    <w:rsid w:val="2F184D0E"/>
    <w:rsid w:val="2F5729E1"/>
    <w:rsid w:val="30586A11"/>
    <w:rsid w:val="311021A7"/>
    <w:rsid w:val="318B31C4"/>
    <w:rsid w:val="319B4E07"/>
    <w:rsid w:val="319F7F4E"/>
    <w:rsid w:val="326B7F22"/>
    <w:rsid w:val="32A970B0"/>
    <w:rsid w:val="33215846"/>
    <w:rsid w:val="333D67A3"/>
    <w:rsid w:val="347F27BE"/>
    <w:rsid w:val="34D83C7C"/>
    <w:rsid w:val="35496928"/>
    <w:rsid w:val="35930267"/>
    <w:rsid w:val="36E7289C"/>
    <w:rsid w:val="379425A7"/>
    <w:rsid w:val="37DE3C9F"/>
    <w:rsid w:val="38991974"/>
    <w:rsid w:val="38AF01D8"/>
    <w:rsid w:val="396211FD"/>
    <w:rsid w:val="3A01217D"/>
    <w:rsid w:val="3A361B71"/>
    <w:rsid w:val="3A414072"/>
    <w:rsid w:val="3C4F74B8"/>
    <w:rsid w:val="3E2E7003"/>
    <w:rsid w:val="3E5A7DF8"/>
    <w:rsid w:val="3FB928FC"/>
    <w:rsid w:val="3FC714BD"/>
    <w:rsid w:val="400D4AAB"/>
    <w:rsid w:val="42ED16E7"/>
    <w:rsid w:val="4379687F"/>
    <w:rsid w:val="44326CCA"/>
    <w:rsid w:val="4504461A"/>
    <w:rsid w:val="452A0524"/>
    <w:rsid w:val="45520F4A"/>
    <w:rsid w:val="4572236D"/>
    <w:rsid w:val="458631E1"/>
    <w:rsid w:val="460D0886"/>
    <w:rsid w:val="47AE5530"/>
    <w:rsid w:val="48021134"/>
    <w:rsid w:val="480706A9"/>
    <w:rsid w:val="49F033BE"/>
    <w:rsid w:val="4A606796"/>
    <w:rsid w:val="4B227730"/>
    <w:rsid w:val="4B23360B"/>
    <w:rsid w:val="4B4E65EF"/>
    <w:rsid w:val="4BDA60D4"/>
    <w:rsid w:val="4CB07465"/>
    <w:rsid w:val="4D9C735C"/>
    <w:rsid w:val="4DD03C33"/>
    <w:rsid w:val="4ECE2238"/>
    <w:rsid w:val="4F3C3DD6"/>
    <w:rsid w:val="4F8B1BBF"/>
    <w:rsid w:val="50094338"/>
    <w:rsid w:val="500F0A42"/>
    <w:rsid w:val="50C70490"/>
    <w:rsid w:val="514969E2"/>
    <w:rsid w:val="518F4534"/>
    <w:rsid w:val="527414E4"/>
    <w:rsid w:val="52942DB2"/>
    <w:rsid w:val="53924DD9"/>
    <w:rsid w:val="53A45945"/>
    <w:rsid w:val="55E81DCD"/>
    <w:rsid w:val="56536C7A"/>
    <w:rsid w:val="56605B86"/>
    <w:rsid w:val="56A812A9"/>
    <w:rsid w:val="58450D79"/>
    <w:rsid w:val="5AC0112B"/>
    <w:rsid w:val="5C531CB7"/>
    <w:rsid w:val="5CCE3A33"/>
    <w:rsid w:val="5DD21301"/>
    <w:rsid w:val="5F716113"/>
    <w:rsid w:val="5FFC105B"/>
    <w:rsid w:val="610712C2"/>
    <w:rsid w:val="612C0D28"/>
    <w:rsid w:val="61BD259F"/>
    <w:rsid w:val="61FA58CF"/>
    <w:rsid w:val="62B66AFB"/>
    <w:rsid w:val="63A8487F"/>
    <w:rsid w:val="640A5F23"/>
    <w:rsid w:val="6474329C"/>
    <w:rsid w:val="650B4C14"/>
    <w:rsid w:val="65493C57"/>
    <w:rsid w:val="65B80DDC"/>
    <w:rsid w:val="65D06126"/>
    <w:rsid w:val="660E69A4"/>
    <w:rsid w:val="661022B5"/>
    <w:rsid w:val="66B05161"/>
    <w:rsid w:val="67BB711C"/>
    <w:rsid w:val="68343282"/>
    <w:rsid w:val="68EF720B"/>
    <w:rsid w:val="697D4817"/>
    <w:rsid w:val="6A0C16F7"/>
    <w:rsid w:val="6A8E035E"/>
    <w:rsid w:val="6B713B0F"/>
    <w:rsid w:val="6C4A05C8"/>
    <w:rsid w:val="6D12171A"/>
    <w:rsid w:val="6DB75FA4"/>
    <w:rsid w:val="6DBC462A"/>
    <w:rsid w:val="6EC47B21"/>
    <w:rsid w:val="6ECB69B0"/>
    <w:rsid w:val="7013256C"/>
    <w:rsid w:val="703F2826"/>
    <w:rsid w:val="70B96C2C"/>
    <w:rsid w:val="711D41EA"/>
    <w:rsid w:val="72734D90"/>
    <w:rsid w:val="74836A59"/>
    <w:rsid w:val="74950646"/>
    <w:rsid w:val="74CB7AE0"/>
    <w:rsid w:val="75E35A02"/>
    <w:rsid w:val="77690189"/>
    <w:rsid w:val="77A13DC6"/>
    <w:rsid w:val="77A83271"/>
    <w:rsid w:val="77B238DE"/>
    <w:rsid w:val="78762B5D"/>
    <w:rsid w:val="787943FB"/>
    <w:rsid w:val="79021A4E"/>
    <w:rsid w:val="790E548B"/>
    <w:rsid w:val="7A291E51"/>
    <w:rsid w:val="7B1E128A"/>
    <w:rsid w:val="7C7F3FAA"/>
    <w:rsid w:val="7DD53198"/>
    <w:rsid w:val="7E0F6C10"/>
    <w:rsid w:val="7E130973"/>
    <w:rsid w:val="7E1F3C97"/>
    <w:rsid w:val="7EF42A2E"/>
    <w:rsid w:val="7FC25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9"/>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Calibri" w:hAnsi="Calibri" w:eastAsia="宋体" w:cs="Times New Roman"/>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6"/>
    <w:qFormat/>
    <w:uiPriority w:val="99"/>
    <w:pPr>
      <w:spacing w:beforeLines="30"/>
    </w:pPr>
    <w:rPr>
      <w:rFonts w:ascii="仿宋_GB2312" w:eastAsia="仿宋_GB2312"/>
      <w:kern w:val="0"/>
      <w:sz w:val="24"/>
      <w:szCs w:val="20"/>
      <w:lang w:val="zh-CN"/>
    </w:rPr>
  </w:style>
  <w:style w:type="paragraph" w:styleId="8">
    <w:name w:val="Body Text Indent"/>
    <w:basedOn w:val="1"/>
    <w:qFormat/>
    <w:uiPriority w:val="0"/>
    <w:pPr>
      <w:spacing w:after="120"/>
      <w:ind w:left="420" w:leftChars="200"/>
    </w:p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1"/>
    <w:semiHidden/>
    <w:unhideWhenUsed/>
    <w:qFormat/>
    <w:uiPriority w:val="99"/>
    <w:rPr>
      <w:sz w:val="18"/>
      <w:szCs w:val="18"/>
    </w:rPr>
  </w:style>
  <w:style w:type="paragraph" w:styleId="13">
    <w:name w:val="footer"/>
    <w:basedOn w:val="1"/>
    <w:link w:val="35"/>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34"/>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able of figures"/>
    <w:basedOn w:val="1"/>
    <w:next w:val="1"/>
    <w:unhideWhenUsed/>
    <w:qFormat/>
    <w:uiPriority w:val="99"/>
    <w:pPr>
      <w:ind w:left="200" w:leftChars="200" w:hanging="200" w:hangingChars="200"/>
    </w:pPr>
  </w:style>
  <w:style w:type="paragraph" w:styleId="19">
    <w:name w:val="toc 2"/>
    <w:basedOn w:val="1"/>
    <w:next w:val="1"/>
    <w:unhideWhenUsed/>
    <w:qFormat/>
    <w:uiPriority w:val="39"/>
    <w:pPr>
      <w:ind w:left="210"/>
      <w:jc w:val="left"/>
    </w:pPr>
    <w:rPr>
      <w:rFonts w:asciiTheme="minorHAnsi" w:eastAsiaTheme="minorHAnsi"/>
      <w:smallCaps/>
      <w:sz w:val="20"/>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paragraph" w:styleId="21">
    <w:name w:val="Normal (Web)"/>
    <w:basedOn w:val="1"/>
    <w:qFormat/>
    <w:uiPriority w:val="0"/>
    <w:pPr>
      <w:widowControl w:val="0"/>
      <w:spacing w:line="240" w:lineRule="auto"/>
      <w:jc w:val="both"/>
    </w:pPr>
    <w:rPr>
      <w:rFonts w:ascii="Times New Roman" w:hAnsi="Times New Roman" w:eastAsia="宋体" w:cs="Times New Roman"/>
      <w:kern w:val="2"/>
      <w:sz w:val="24"/>
      <w:szCs w:val="20"/>
      <w:lang w:val="en-US" w:eastAsia="zh-CN" w:bidi="ar-SA"/>
    </w:rPr>
  </w:style>
  <w:style w:type="paragraph" w:styleId="22">
    <w:name w:val="Body Text First Indent 2"/>
    <w:basedOn w:val="8"/>
    <w:qFormat/>
    <w:uiPriority w:val="99"/>
    <w:pPr>
      <w:spacing w:line="240" w:lineRule="auto"/>
      <w:ind w:firstLine="420" w:firstLineChars="200"/>
      <w:textAlignment w:val="auto"/>
    </w:pPr>
    <w:rPr>
      <w:kern w:val="2"/>
      <w:sz w:val="21"/>
      <w:szCs w:val="21"/>
    </w:rPr>
  </w:style>
  <w:style w:type="character" w:styleId="25">
    <w:name w:val="Strong"/>
    <w:basedOn w:val="24"/>
    <w:qFormat/>
    <w:uiPriority w:val="99"/>
    <w:rPr>
      <w:rFonts w:cs="Times New Roman"/>
      <w:b/>
    </w:rPr>
  </w:style>
  <w:style w:type="character" w:styleId="26">
    <w:name w:val="Hyperlink"/>
    <w:basedOn w:val="24"/>
    <w:unhideWhenUsed/>
    <w:qFormat/>
    <w:uiPriority w:val="99"/>
    <w:rPr>
      <w:rFonts w:cs="Times New Roman"/>
      <w:color w:val="0000FF"/>
      <w:u w:val="single"/>
    </w:rPr>
  </w:style>
  <w:style w:type="character" w:customStyle="1" w:styleId="27">
    <w:name w:val="标题 1 Char"/>
    <w:basedOn w:val="24"/>
    <w:link w:val="3"/>
    <w:qFormat/>
    <w:locked/>
    <w:uiPriority w:val="9"/>
    <w:rPr>
      <w:rFonts w:ascii="Times New Roman" w:hAnsi="Times New Roman" w:cs="Times New Roman"/>
      <w:b/>
      <w:bCs/>
      <w:kern w:val="44"/>
      <w:sz w:val="44"/>
      <w:szCs w:val="44"/>
    </w:rPr>
  </w:style>
  <w:style w:type="character" w:customStyle="1" w:styleId="28">
    <w:name w:val="标题 2 Char"/>
    <w:basedOn w:val="24"/>
    <w:link w:val="4"/>
    <w:qFormat/>
    <w:locked/>
    <w:uiPriority w:val="9"/>
    <w:rPr>
      <w:rFonts w:ascii="Cambria" w:hAnsi="Cambria" w:eastAsia="宋体" w:cs="Times New Roman"/>
      <w:b/>
      <w:bCs/>
      <w:kern w:val="2"/>
      <w:sz w:val="32"/>
      <w:szCs w:val="32"/>
    </w:rPr>
  </w:style>
  <w:style w:type="character" w:customStyle="1" w:styleId="29">
    <w:name w:val="标题 3 Char"/>
    <w:basedOn w:val="24"/>
    <w:link w:val="5"/>
    <w:qFormat/>
    <w:locked/>
    <w:uiPriority w:val="9"/>
    <w:rPr>
      <w:rFonts w:ascii="Times New Roman" w:hAnsi="Times New Roman" w:cs="Times New Roman"/>
      <w:b/>
      <w:bCs/>
      <w:kern w:val="2"/>
      <w:sz w:val="32"/>
      <w:szCs w:val="32"/>
    </w:rPr>
  </w:style>
  <w:style w:type="character" w:customStyle="1" w:styleId="30">
    <w:name w:val="Body Text Char"/>
    <w:basedOn w:val="24"/>
    <w:semiHidden/>
    <w:qFormat/>
    <w:uiPriority w:val="99"/>
    <w:rPr>
      <w:rFonts w:ascii="Times New Roman" w:hAnsi="Times New Roman" w:cs="Times New Roman"/>
      <w:sz w:val="24"/>
      <w:szCs w:val="24"/>
    </w:rPr>
  </w:style>
  <w:style w:type="character" w:customStyle="1" w:styleId="31">
    <w:name w:val="批注框文本 Char"/>
    <w:basedOn w:val="24"/>
    <w:link w:val="12"/>
    <w:semiHidden/>
    <w:qFormat/>
    <w:locked/>
    <w:uiPriority w:val="99"/>
    <w:rPr>
      <w:rFonts w:ascii="Times New Roman" w:hAnsi="Times New Roman" w:cs="Times New Roman"/>
      <w:kern w:val="2"/>
      <w:sz w:val="18"/>
      <w:szCs w:val="18"/>
    </w:rPr>
  </w:style>
  <w:style w:type="character" w:customStyle="1" w:styleId="32">
    <w:name w:val="Footer Char"/>
    <w:basedOn w:val="24"/>
    <w:semiHidden/>
    <w:qFormat/>
    <w:uiPriority w:val="99"/>
    <w:rPr>
      <w:rFonts w:ascii="Times New Roman" w:hAnsi="Times New Roman" w:cs="Times New Roman"/>
      <w:sz w:val="18"/>
      <w:szCs w:val="18"/>
    </w:rPr>
  </w:style>
  <w:style w:type="character" w:customStyle="1" w:styleId="33">
    <w:name w:val="Header Char"/>
    <w:basedOn w:val="24"/>
    <w:semiHidden/>
    <w:qFormat/>
    <w:uiPriority w:val="99"/>
    <w:rPr>
      <w:rFonts w:ascii="Times New Roman" w:hAnsi="Times New Roman" w:cs="Times New Roman"/>
      <w:sz w:val="18"/>
      <w:szCs w:val="18"/>
    </w:rPr>
  </w:style>
  <w:style w:type="character" w:customStyle="1" w:styleId="34">
    <w:name w:val="页眉 Char"/>
    <w:link w:val="14"/>
    <w:semiHidden/>
    <w:qFormat/>
    <w:locked/>
    <w:uiPriority w:val="99"/>
    <w:rPr>
      <w:sz w:val="18"/>
    </w:rPr>
  </w:style>
  <w:style w:type="character" w:customStyle="1" w:styleId="35">
    <w:name w:val="页脚 Char"/>
    <w:link w:val="13"/>
    <w:qFormat/>
    <w:locked/>
    <w:uiPriority w:val="99"/>
    <w:rPr>
      <w:sz w:val="18"/>
    </w:rPr>
  </w:style>
  <w:style w:type="character" w:customStyle="1" w:styleId="36">
    <w:name w:val="正文文本 Char"/>
    <w:link w:val="7"/>
    <w:qFormat/>
    <w:locked/>
    <w:uiPriority w:val="99"/>
    <w:rPr>
      <w:rFonts w:ascii="仿宋_GB2312" w:hAnsi="Times New Roman" w:eastAsia="仿宋_GB2312"/>
      <w:sz w:val="24"/>
    </w:rPr>
  </w:style>
  <w:style w:type="paragraph" w:customStyle="1" w:styleId="3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8">
    <w:name w:val="列表段落1"/>
    <w:basedOn w:val="1"/>
    <w:qFormat/>
    <w:uiPriority w:val="34"/>
    <w:pPr>
      <w:ind w:firstLine="420" w:firstLineChars="200"/>
    </w:pPr>
  </w:style>
  <w:style w:type="paragraph" w:customStyle="1" w:styleId="39">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收入、支出总计变动情况</a:t>
            </a:r>
          </a:p>
        </c:rich>
      </c:tx>
      <c:layout>
        <c:manualLayout>
          <c:xMode val="edge"/>
          <c:yMode val="edge"/>
          <c:x val="0.423"/>
          <c:y val="0.0175"/>
        </c:manualLayout>
      </c:layout>
      <c:overlay val="0"/>
      <c:spPr>
        <a:noFill/>
        <a:ln>
          <a:noFill/>
        </a:ln>
        <a:effectLst/>
      </c:spPr>
    </c:title>
    <c:autoTitleDeleted val="0"/>
    <c:plotArea>
      <c:layout>
        <c:manualLayout>
          <c:layoutTarget val="inner"/>
          <c:xMode val="edge"/>
          <c:yMode val="edge"/>
          <c:x val="0.0957"/>
          <c:y val="0.129"/>
          <c:w val="0.8768"/>
          <c:h val="0.707066666666667"/>
        </c:manualLayout>
      </c:layout>
      <c:barChart>
        <c:barDir val="col"/>
        <c:grouping val="clustered"/>
        <c:varyColors val="0"/>
        <c:ser>
          <c:idx val="0"/>
          <c:order val="0"/>
          <c:tx>
            <c:strRef>
              <c:f>Sheet1!$B$1</c:f>
              <c:strCache>
                <c:ptCount val="1"/>
                <c:pt idx="0">
                  <c:v>系列 1</c:v>
                </c:pt>
              </c:strCache>
            </c:strRef>
          </c:tx>
          <c:spPr>
            <a:solidFill>
              <a:schemeClr val="accent5"/>
            </a:solidFill>
            <a:ln>
              <a:noFill/>
            </a:ln>
            <a:effectLst/>
          </c:spPr>
          <c:invertIfNegative val="0"/>
          <c:dPt>
            <c:idx val="0"/>
            <c:invertIfNegative val="0"/>
            <c:bubble3D val="0"/>
            <c:spPr>
              <a:solidFill>
                <a:schemeClr val="accent4"/>
              </a:solidFill>
              <a:ln>
                <a:noFill/>
              </a:ln>
              <a:effectLst/>
            </c:spPr>
          </c:dPt>
          <c:dPt>
            <c:idx val="1"/>
            <c:invertIfNegative val="0"/>
            <c:bubble3D val="0"/>
            <c:spPr>
              <a:solidFill>
                <a:schemeClr val="accent4"/>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2020年总收入</c:v>
                </c:pt>
                <c:pt idx="1">
                  <c:v>2021年总收入</c:v>
                </c:pt>
                <c:pt idx="2">
                  <c:v>2020年总支出</c:v>
                </c:pt>
                <c:pt idx="3">
                  <c:v>2021年总支出</c:v>
                </c:pt>
              </c:strCache>
            </c:strRef>
          </c:cat>
          <c:val>
            <c:numRef>
              <c:f>Sheet1!$B$2:$B$5</c:f>
              <c:numCache>
                <c:formatCode>General</c:formatCode>
                <c:ptCount val="4"/>
                <c:pt idx="0">
                  <c:v>13063.82</c:v>
                </c:pt>
                <c:pt idx="1">
                  <c:v>15294.46</c:v>
                </c:pt>
                <c:pt idx="2">
                  <c:v>11358.31</c:v>
                </c:pt>
                <c:pt idx="3">
                  <c:v>19455.03</c:v>
                </c:pt>
              </c:numCache>
            </c:numRef>
          </c:val>
        </c:ser>
        <c:dLbls>
          <c:showLegendKey val="0"/>
          <c:showVal val="1"/>
          <c:showCatName val="0"/>
          <c:showSerName val="0"/>
          <c:showPercent val="0"/>
          <c:showBubbleSize val="0"/>
        </c:dLbls>
        <c:gapWidth val="219"/>
        <c:overlap val="-27"/>
        <c:axId val="888224496"/>
        <c:axId val="916470137"/>
      </c:barChart>
      <c:catAx>
        <c:axId val="8882244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6470137"/>
        <c:crosses val="autoZero"/>
        <c:auto val="1"/>
        <c:lblAlgn val="ctr"/>
        <c:lblOffset val="100"/>
        <c:noMultiLvlLbl val="0"/>
      </c:catAx>
      <c:valAx>
        <c:axId val="91647013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224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总收入</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一般公共预算财政拨款收入</c:v>
                </c:pt>
              </c:strCache>
            </c:strRef>
          </c:tx>
          <c:spPr/>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delete val="1"/>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strCache>
            </c:strRef>
          </c:cat>
          <c:val>
            <c:numRef>
              <c:f>Sheet1!$B$2:$B$5</c:f>
              <c:numCache>
                <c:formatCode>General</c:formatCode>
                <c:ptCount val="4"/>
                <c:pt idx="0">
                  <c:v>15294.46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2"/>
        <c:delete val="1"/>
      </c:legendEntry>
      <c:legendEntry>
        <c:idx val="3"/>
        <c:delete val="1"/>
      </c:legendEntry>
      <c:layout>
        <c:manualLayout>
          <c:xMode val="edge"/>
          <c:yMode val="edge"/>
          <c:x val="0.3025625"/>
          <c:y val="0.9241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a:t>
            </a:r>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262.32</c:v>
                </c:pt>
                <c:pt idx="1">
                  <c:v>19192.71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收入、支出总计变动情况</a:t>
            </a:r>
          </a:p>
        </c:rich>
      </c:tx>
      <c:layout>
        <c:manualLayout>
          <c:xMode val="edge"/>
          <c:yMode val="edge"/>
          <c:x val="0.423"/>
          <c:y val="0.0175"/>
        </c:manualLayout>
      </c:layout>
      <c:overlay val="0"/>
      <c:spPr>
        <a:noFill/>
        <a:ln>
          <a:noFill/>
        </a:ln>
        <a:effectLst/>
      </c:spPr>
    </c:title>
    <c:autoTitleDeleted val="0"/>
    <c:plotArea>
      <c:layout>
        <c:manualLayout>
          <c:layoutTarget val="inner"/>
          <c:xMode val="edge"/>
          <c:yMode val="edge"/>
          <c:x val="0.0957"/>
          <c:y val="0.129"/>
          <c:w val="0.8768"/>
          <c:h val="0.707066666666667"/>
        </c:manualLayout>
      </c:layout>
      <c:barChart>
        <c:barDir val="col"/>
        <c:grouping val="clustered"/>
        <c:varyColors val="0"/>
        <c:ser>
          <c:idx val="0"/>
          <c:order val="0"/>
          <c:tx>
            <c:strRef>
              <c:f>Sheet1!$B$1</c:f>
              <c:strCache>
                <c:ptCount val="1"/>
                <c:pt idx="0">
                  <c:v>系列 1</c:v>
                </c:pt>
              </c:strCache>
            </c:strRef>
          </c:tx>
          <c:spPr>
            <a:solidFill>
              <a:schemeClr val="accent5"/>
            </a:solidFill>
            <a:ln>
              <a:noFill/>
            </a:ln>
            <a:effectLst/>
          </c:spPr>
          <c:invertIfNegative val="0"/>
          <c:dPt>
            <c:idx val="0"/>
            <c:invertIfNegative val="0"/>
            <c:bubble3D val="0"/>
            <c:spPr>
              <a:solidFill>
                <a:schemeClr val="accent4"/>
              </a:solidFill>
              <a:ln>
                <a:noFill/>
              </a:ln>
              <a:effectLst/>
            </c:spPr>
          </c:dPt>
          <c:dPt>
            <c:idx val="1"/>
            <c:invertIfNegative val="0"/>
            <c:bubble3D val="0"/>
            <c:spPr>
              <a:solidFill>
                <a:schemeClr val="accent4"/>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2020年总收入</c:v>
                </c:pt>
                <c:pt idx="1">
                  <c:v>2021年总收入</c:v>
                </c:pt>
                <c:pt idx="2">
                  <c:v>2020年总支出</c:v>
                </c:pt>
                <c:pt idx="3">
                  <c:v>2021年总支出</c:v>
                </c:pt>
              </c:strCache>
            </c:strRef>
          </c:cat>
          <c:val>
            <c:numRef>
              <c:f>Sheet1!$B$2:$B$5</c:f>
              <c:numCache>
                <c:formatCode>General</c:formatCode>
                <c:ptCount val="4"/>
                <c:pt idx="0">
                  <c:v>13063.82</c:v>
                </c:pt>
                <c:pt idx="1">
                  <c:v>15294.46</c:v>
                </c:pt>
                <c:pt idx="2">
                  <c:v>11358.31</c:v>
                </c:pt>
                <c:pt idx="3">
                  <c:v>19455.03</c:v>
                </c:pt>
              </c:numCache>
            </c:numRef>
          </c:val>
        </c:ser>
        <c:dLbls>
          <c:showLegendKey val="0"/>
          <c:showVal val="1"/>
          <c:showCatName val="0"/>
          <c:showSerName val="0"/>
          <c:showPercent val="0"/>
          <c:showBubbleSize val="0"/>
        </c:dLbls>
        <c:gapWidth val="219"/>
        <c:overlap val="-27"/>
        <c:axId val="888224496"/>
        <c:axId val="916470137"/>
      </c:barChart>
      <c:catAx>
        <c:axId val="8882244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6470137"/>
        <c:crosses val="autoZero"/>
        <c:auto val="1"/>
        <c:lblAlgn val="ctr"/>
        <c:lblOffset val="100"/>
        <c:noMultiLvlLbl val="0"/>
      </c:catAx>
      <c:valAx>
        <c:axId val="91647013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224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overlay val="0"/>
      <c:spPr>
        <a:noFill/>
        <a:ln>
          <a:noFill/>
        </a:ln>
        <a:effectLst/>
      </c:spPr>
    </c:title>
    <c:autoTitleDeleted val="0"/>
    <c:plotArea>
      <c:layout>
        <c:manualLayout>
          <c:layoutTarget val="inner"/>
          <c:xMode val="edge"/>
          <c:yMode val="edge"/>
          <c:x val="0.08695"/>
          <c:y val="0.1265"/>
          <c:w val="0.90805"/>
          <c:h val="0.707066666666667"/>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2020年财政拨款支出</c:v>
                </c:pt>
                <c:pt idx="1">
                  <c:v>2021年财政拨款支出</c:v>
                </c:pt>
              </c:strCache>
            </c:strRef>
          </c:cat>
          <c:val>
            <c:numRef>
              <c:f>Sheet1!$B$2:$B$5</c:f>
              <c:numCache>
                <c:formatCode>General</c:formatCode>
                <c:ptCount val="4"/>
                <c:pt idx="0">
                  <c:v>11358.31</c:v>
                </c:pt>
                <c:pt idx="1">
                  <c:v>19455.03</c:v>
                </c:pt>
              </c:numCache>
            </c:numRef>
          </c:val>
        </c:ser>
        <c:dLbls>
          <c:showLegendKey val="0"/>
          <c:showVal val="1"/>
          <c:showCatName val="0"/>
          <c:showSerName val="0"/>
          <c:showPercent val="0"/>
          <c:showBubbleSize val="0"/>
        </c:dLbls>
        <c:gapWidth val="219"/>
        <c:overlap val="-27"/>
        <c:axId val="786527965"/>
        <c:axId val="536189829"/>
      </c:barChart>
      <c:catAx>
        <c:axId val="7865279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6189829"/>
        <c:crosses val="autoZero"/>
        <c:auto val="1"/>
        <c:lblAlgn val="ctr"/>
        <c:lblOffset val="100"/>
        <c:noMultiLvlLbl val="0"/>
      </c:catAx>
      <c:valAx>
        <c:axId val="5361898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65279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Sheet1!$A$1:$A$10</c:f>
              <c:strCache>
                <c:ptCount val="10"/>
                <c:pt idx="0">
                  <c:v> </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pt idx="8">
                  <c:v>灾害防治及应急管理支出</c:v>
                </c:pt>
                <c:pt idx="9">
                  <c:v>其他支出</c:v>
                </c:pt>
              </c:strCache>
            </c:strRef>
          </c:cat>
          <c:val>
            <c:numRef>
              <c:f>Sheet1!$B$1:$B$10</c:f>
              <c:numCache>
                <c:formatCode>General</c:formatCode>
                <c:ptCount val="10"/>
                <c:pt idx="0">
                  <c:v>0</c:v>
                </c:pt>
                <c:pt idx="1">
                  <c:v>9</c:v>
                </c:pt>
                <c:pt idx="2">
                  <c:v>16.53</c:v>
                </c:pt>
                <c:pt idx="3">
                  <c:v>8.06</c:v>
                </c:pt>
                <c:pt idx="4">
                  <c:v>141.88</c:v>
                </c:pt>
                <c:pt idx="5">
                  <c:v>8217.74</c:v>
                </c:pt>
                <c:pt idx="6">
                  <c:v>7189.52</c:v>
                </c:pt>
                <c:pt idx="7">
                  <c:v>953.18</c:v>
                </c:pt>
                <c:pt idx="8">
                  <c:v>119.12</c:v>
                </c:pt>
                <c:pt idx="9">
                  <c:v>2800</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elete val="1"/>
          </c:dLbls>
          <c:cat>
            <c:strRef>
              <c:f>Sheet1!$A$1:$A$10</c:f>
              <c:strCache>
                <c:ptCount val="10"/>
                <c:pt idx="0">
                  <c:v> </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pt idx="8">
                  <c:v>灾害防治及应急管理支出</c:v>
                </c:pt>
                <c:pt idx="9">
                  <c:v>其他支出</c:v>
                </c:pt>
              </c:strCache>
            </c:strRef>
          </c:cat>
          <c:val>
            <c:numRef>
              <c:f>Sheet1!$C$1:$C$10</c:f>
              <c:numCache>
                <c:formatCode>General</c:formatCode>
                <c:ptCount val="10"/>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c:v>
                </c:pt>
              </c:strCache>
            </c:strRef>
          </c:tx>
          <c:spPr/>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公务用车购置及运行维护费</c:v>
                </c:pt>
                <c:pt idx="1">
                  <c:v>因公出国（境）费</c:v>
                </c:pt>
                <c:pt idx="2">
                  <c:v>公务接待费</c:v>
                </c:pt>
              </c:strCache>
            </c:strRef>
          </c:cat>
          <c:val>
            <c:numRef>
              <c:f>Sheet1!$B$2:$B$5</c:f>
              <c:numCache>
                <c:formatCode>General</c:formatCode>
                <c:ptCount val="4"/>
                <c:pt idx="0">
                  <c:v>8.74</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10A26A-4F96-4E33-A4F8-80E1B883F3E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36</Pages>
  <Words>13087</Words>
  <Characters>14093</Characters>
  <Lines>74</Lines>
  <Paragraphs>21</Paragraphs>
  <TotalTime>202</TotalTime>
  <ScaleCrop>false</ScaleCrop>
  <LinksUpToDate>false</LinksUpToDate>
  <CharactersWithSpaces>14190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Administrator</cp:lastModifiedBy>
  <cp:lastPrinted>2022-10-19T07:11:00Z</cp:lastPrinted>
  <dcterms:modified xsi:type="dcterms:W3CDTF">2022-10-20T03:52:29Z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D870376786B1476EA82262947FC74901</vt:lpwstr>
  </property>
</Properties>
</file>