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84458">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36BD2162"/>
    <w:p w14:paraId="3DDD3064"/>
    <w:p w14:paraId="4768BCA1"/>
    <w:p w14:paraId="12A087AC">
      <w:pPr>
        <w:ind w:firstLine="1050" w:firstLineChars="500"/>
      </w:pPr>
    </w:p>
    <w:p w14:paraId="7913340A">
      <w:pPr>
        <w:ind w:firstLine="1050" w:firstLineChars="500"/>
      </w:pPr>
    </w:p>
    <w:p w14:paraId="6DA5E8C8">
      <w:pPr>
        <w:ind w:firstLine="1760" w:firstLineChars="400"/>
        <w:rPr>
          <w:rFonts w:ascii="黑体" w:eastAsia="黑体"/>
          <w:sz w:val="44"/>
          <w:szCs w:val="44"/>
        </w:rPr>
      </w:pPr>
    </w:p>
    <w:p w14:paraId="6A4E4DE5">
      <w:pPr>
        <w:ind w:firstLine="1760" w:firstLineChars="400"/>
        <w:rPr>
          <w:rFonts w:ascii="黑体" w:eastAsia="黑体"/>
          <w:sz w:val="44"/>
          <w:szCs w:val="44"/>
        </w:rPr>
      </w:pPr>
    </w:p>
    <w:p w14:paraId="767D3228">
      <w:pPr>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壤塘县就业服务中心</w:t>
      </w:r>
    </w:p>
    <w:p w14:paraId="07ADDED1">
      <w:pPr>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202</w:t>
      </w:r>
      <w:r>
        <w:rPr>
          <w:rFonts w:hint="eastAsia" w:ascii="黑体" w:hAnsi="黑体" w:eastAsia="黑体" w:cs="黑体"/>
          <w:sz w:val="72"/>
          <w:szCs w:val="72"/>
          <w:lang w:val="en-US" w:eastAsia="zh-CN"/>
        </w:rPr>
        <w:t>6</w:t>
      </w:r>
      <w:r>
        <w:rPr>
          <w:rFonts w:hint="eastAsia" w:ascii="黑体" w:hAnsi="黑体" w:eastAsia="黑体" w:cs="黑体"/>
          <w:sz w:val="72"/>
          <w:szCs w:val="72"/>
          <w:lang w:eastAsia="zh-CN"/>
        </w:rPr>
        <w:t>年部门预算</w:t>
      </w:r>
    </w:p>
    <w:p w14:paraId="5133E522">
      <w:pPr>
        <w:ind w:firstLine="1760" w:firstLineChars="400"/>
        <w:rPr>
          <w:rFonts w:ascii="黑体" w:eastAsia="黑体"/>
          <w:sz w:val="44"/>
          <w:szCs w:val="44"/>
        </w:rPr>
      </w:pPr>
    </w:p>
    <w:p w14:paraId="0B7516B3">
      <w:pPr>
        <w:ind w:firstLine="2640" w:firstLineChars="600"/>
        <w:jc w:val="left"/>
        <w:rPr>
          <w:rFonts w:hint="eastAsia" w:ascii="黑体" w:eastAsia="黑体"/>
          <w:sz w:val="44"/>
          <w:szCs w:val="44"/>
          <w:lang w:eastAsia="zh-CN"/>
        </w:rPr>
      </w:pPr>
    </w:p>
    <w:p w14:paraId="3AF1E530">
      <w:pPr>
        <w:ind w:firstLine="2640" w:firstLineChars="600"/>
        <w:jc w:val="left"/>
        <w:rPr>
          <w:rFonts w:hint="eastAsia" w:ascii="黑体" w:eastAsia="黑体"/>
          <w:sz w:val="44"/>
          <w:szCs w:val="44"/>
          <w:lang w:eastAsia="zh-CN"/>
        </w:rPr>
      </w:pPr>
    </w:p>
    <w:p w14:paraId="5A0F1911">
      <w:pPr>
        <w:ind w:firstLine="2640" w:firstLineChars="600"/>
        <w:jc w:val="left"/>
        <w:rPr>
          <w:rFonts w:hint="eastAsia" w:ascii="黑体" w:eastAsia="黑体"/>
          <w:sz w:val="44"/>
          <w:szCs w:val="44"/>
          <w:lang w:eastAsia="zh-CN"/>
        </w:rPr>
      </w:pPr>
    </w:p>
    <w:p w14:paraId="429EAEB8">
      <w:pPr>
        <w:ind w:firstLine="2640" w:firstLineChars="600"/>
        <w:jc w:val="left"/>
        <w:rPr>
          <w:rFonts w:hint="eastAsia" w:ascii="黑体" w:eastAsia="黑体"/>
          <w:sz w:val="44"/>
          <w:szCs w:val="44"/>
          <w:lang w:eastAsia="zh-CN"/>
        </w:rPr>
      </w:pPr>
    </w:p>
    <w:p w14:paraId="01175F62">
      <w:pPr>
        <w:ind w:firstLine="2640" w:firstLineChars="600"/>
        <w:jc w:val="left"/>
        <w:rPr>
          <w:rFonts w:hint="eastAsia" w:ascii="黑体" w:eastAsia="黑体"/>
          <w:sz w:val="44"/>
          <w:szCs w:val="44"/>
          <w:lang w:eastAsia="zh-CN"/>
        </w:rPr>
      </w:pPr>
    </w:p>
    <w:p w14:paraId="0CB05ADA">
      <w:pPr>
        <w:ind w:firstLine="2640" w:firstLineChars="600"/>
        <w:jc w:val="left"/>
        <w:rPr>
          <w:rFonts w:hint="eastAsia" w:ascii="黑体" w:eastAsia="黑体"/>
          <w:sz w:val="44"/>
          <w:szCs w:val="44"/>
          <w:lang w:eastAsia="zh-CN"/>
        </w:rPr>
      </w:pPr>
    </w:p>
    <w:p w14:paraId="63EB8672">
      <w:pPr>
        <w:ind w:firstLine="2640" w:firstLineChars="600"/>
        <w:jc w:val="left"/>
        <w:rPr>
          <w:rFonts w:hint="eastAsia" w:ascii="黑体" w:eastAsia="黑体"/>
          <w:sz w:val="44"/>
          <w:szCs w:val="44"/>
          <w:lang w:eastAsia="zh-CN"/>
        </w:rPr>
      </w:pPr>
    </w:p>
    <w:p w14:paraId="3D3132AB">
      <w:pPr>
        <w:ind w:firstLine="2640" w:firstLineChars="600"/>
        <w:jc w:val="left"/>
        <w:rPr>
          <w:rFonts w:hint="eastAsia" w:ascii="黑体" w:eastAsia="黑体"/>
          <w:sz w:val="44"/>
          <w:szCs w:val="44"/>
          <w:lang w:eastAsia="zh-CN"/>
        </w:rPr>
      </w:pPr>
    </w:p>
    <w:p w14:paraId="63FD1CE2">
      <w:pPr>
        <w:ind w:firstLine="2640" w:firstLineChars="600"/>
        <w:jc w:val="left"/>
        <w:rPr>
          <w:rFonts w:hint="eastAsia" w:ascii="黑体" w:eastAsia="黑体"/>
          <w:sz w:val="44"/>
          <w:szCs w:val="44"/>
          <w:lang w:eastAsia="zh-CN"/>
        </w:rPr>
      </w:pPr>
    </w:p>
    <w:p w14:paraId="41B55256">
      <w:pPr>
        <w:jc w:val="center"/>
        <w:rPr>
          <w:rFonts w:hint="eastAsia" w:ascii="Times New Roman" w:hAnsi="Times New Roman" w:eastAsia="黑体" w:cs="Times New Roman"/>
          <w:sz w:val="52"/>
          <w:szCs w:val="52"/>
          <w:lang w:val="en-US" w:eastAsia="zh-CN"/>
        </w:rPr>
      </w:pPr>
      <w:r>
        <w:rPr>
          <w:rFonts w:hint="eastAsia" w:ascii="Times New Roman" w:hAnsi="Times New Roman" w:eastAsia="黑体" w:cs="Times New Roman"/>
          <w:sz w:val="52"/>
          <w:szCs w:val="52"/>
          <w:lang w:val="en-US" w:eastAsia="zh-CN"/>
        </w:rPr>
        <w:t>2026年1月28日</w:t>
      </w:r>
    </w:p>
    <w:p w14:paraId="6FDDB3E2">
      <w:pPr>
        <w:rPr>
          <w:rFonts w:ascii="黑体" w:eastAsia="黑体"/>
          <w:sz w:val="44"/>
          <w:szCs w:val="44"/>
        </w:rPr>
      </w:pPr>
    </w:p>
    <w:p w14:paraId="56F0CEC7">
      <w:pPr>
        <w:rPr>
          <w:rFonts w:ascii="黑体" w:eastAsia="黑体"/>
          <w:sz w:val="44"/>
          <w:szCs w:val="44"/>
        </w:rPr>
      </w:pPr>
    </w:p>
    <w:p w14:paraId="34679FB1">
      <w:pPr>
        <w:ind w:firstLine="3120" w:firstLineChars="600"/>
        <w:rPr>
          <w:rFonts w:ascii="黑体" w:eastAsia="黑体"/>
          <w:sz w:val="52"/>
          <w:szCs w:val="52"/>
        </w:rPr>
      </w:pPr>
      <w:r>
        <w:rPr>
          <w:rFonts w:hint="eastAsia" w:ascii="黑体" w:eastAsia="黑体"/>
          <w:sz w:val="52"/>
          <w:szCs w:val="52"/>
        </w:rPr>
        <w:t>目录</w:t>
      </w:r>
    </w:p>
    <w:p w14:paraId="27470C13">
      <w:pPr>
        <w:ind w:firstLine="3080" w:firstLineChars="700"/>
        <w:rPr>
          <w:rFonts w:ascii="黑体" w:eastAsia="黑体"/>
          <w:sz w:val="44"/>
          <w:szCs w:val="44"/>
        </w:rPr>
      </w:pPr>
    </w:p>
    <w:p w14:paraId="3AEE00E1">
      <w:pPr>
        <w:pStyle w:val="9"/>
        <w:ind w:firstLine="0" w:firstLineChars="0"/>
        <w:rPr>
          <w:rFonts w:ascii="黑体" w:eastAsia="黑体"/>
          <w:sz w:val="32"/>
          <w:szCs w:val="32"/>
        </w:rPr>
      </w:pPr>
      <w:r>
        <w:rPr>
          <w:rFonts w:hint="eastAsia" w:ascii="黑体" w:eastAsia="黑体"/>
          <w:sz w:val="32"/>
          <w:szCs w:val="32"/>
        </w:rPr>
        <w:t>一、基本职能及主要工作</w:t>
      </w:r>
    </w:p>
    <w:p w14:paraId="68386113">
      <w:pPr>
        <w:rPr>
          <w:rFonts w:ascii="楷体" w:eastAsia="楷体"/>
          <w:sz w:val="32"/>
          <w:szCs w:val="32"/>
        </w:rPr>
      </w:pPr>
      <w:r>
        <w:rPr>
          <w:rFonts w:hint="eastAsia" w:ascii="楷体" w:eastAsia="楷体"/>
          <w:sz w:val="32"/>
          <w:szCs w:val="32"/>
        </w:rPr>
        <w:t>（一）部门职能简介</w:t>
      </w:r>
    </w:p>
    <w:p w14:paraId="7CCAB6C2">
      <w:pPr>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14:paraId="76A380A8">
      <w:pPr>
        <w:rPr>
          <w:rFonts w:ascii="黑体" w:eastAsia="黑体"/>
          <w:sz w:val="32"/>
          <w:szCs w:val="32"/>
        </w:rPr>
      </w:pPr>
      <w:r>
        <w:rPr>
          <w:rFonts w:hint="eastAsia" w:ascii="黑体" w:eastAsia="黑体"/>
          <w:sz w:val="32"/>
          <w:szCs w:val="32"/>
        </w:rPr>
        <w:t>二、部门预算单位构成</w:t>
      </w:r>
    </w:p>
    <w:p w14:paraId="63E61615">
      <w:pPr>
        <w:rPr>
          <w:rFonts w:ascii="黑体" w:eastAsia="黑体"/>
          <w:sz w:val="32"/>
          <w:szCs w:val="32"/>
        </w:rPr>
      </w:pPr>
      <w:r>
        <w:rPr>
          <w:rFonts w:hint="eastAsia" w:ascii="黑体" w:eastAsia="黑体"/>
          <w:sz w:val="32"/>
          <w:szCs w:val="32"/>
        </w:rPr>
        <w:t>三、收支预算情况说明</w:t>
      </w:r>
    </w:p>
    <w:p w14:paraId="6B87BA73">
      <w:pPr>
        <w:rPr>
          <w:rFonts w:ascii="楷体" w:eastAsia="楷体"/>
          <w:sz w:val="32"/>
          <w:szCs w:val="32"/>
        </w:rPr>
      </w:pPr>
      <w:r>
        <w:rPr>
          <w:rFonts w:hint="eastAsia" w:ascii="楷体" w:eastAsia="楷体"/>
          <w:sz w:val="32"/>
          <w:szCs w:val="32"/>
        </w:rPr>
        <w:t>（一）收入预算情况</w:t>
      </w:r>
    </w:p>
    <w:p w14:paraId="74FE4984">
      <w:pPr>
        <w:rPr>
          <w:rFonts w:ascii="楷体" w:eastAsia="楷体"/>
          <w:sz w:val="32"/>
          <w:szCs w:val="32"/>
        </w:rPr>
      </w:pPr>
      <w:r>
        <w:rPr>
          <w:rFonts w:hint="eastAsia" w:ascii="楷体" w:eastAsia="楷体"/>
          <w:sz w:val="32"/>
          <w:szCs w:val="32"/>
        </w:rPr>
        <w:t>（二）支出预算情况</w:t>
      </w:r>
    </w:p>
    <w:p w14:paraId="299232B5">
      <w:pPr>
        <w:rPr>
          <w:rFonts w:ascii="黑体" w:eastAsia="黑体"/>
          <w:sz w:val="32"/>
          <w:szCs w:val="32"/>
        </w:rPr>
      </w:pPr>
      <w:r>
        <w:rPr>
          <w:rFonts w:hint="eastAsia" w:ascii="黑体" w:eastAsia="黑体"/>
          <w:sz w:val="32"/>
          <w:szCs w:val="32"/>
        </w:rPr>
        <w:t>四、财政拨款收支预算情况说明</w:t>
      </w:r>
    </w:p>
    <w:p w14:paraId="42094C7C">
      <w:pPr>
        <w:rPr>
          <w:rFonts w:ascii="黑体" w:eastAsia="黑体"/>
          <w:sz w:val="32"/>
          <w:szCs w:val="32"/>
        </w:rPr>
      </w:pPr>
      <w:r>
        <w:rPr>
          <w:rFonts w:hint="eastAsia" w:ascii="黑体" w:eastAsia="黑体"/>
          <w:sz w:val="32"/>
          <w:szCs w:val="32"/>
        </w:rPr>
        <w:t>五、一般公共预算当年拨款情况说明</w:t>
      </w:r>
    </w:p>
    <w:p w14:paraId="5D272231">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671C0687">
      <w:pPr>
        <w:rPr>
          <w:rFonts w:ascii="黑体" w:eastAsia="黑体"/>
          <w:sz w:val="32"/>
          <w:szCs w:val="32"/>
        </w:rPr>
      </w:pPr>
    </w:p>
    <w:p w14:paraId="7B6EA137">
      <w:pPr>
        <w:widowControl/>
        <w:shd w:val="clear" w:color="auto" w:fill="FFFFFF"/>
        <w:spacing w:before="100" w:beforeAutospacing="1" w:after="100" w:afterAutospacing="1" w:line="290" w:lineRule="atLeast"/>
        <w:ind w:right="300"/>
        <w:jc w:val="left"/>
        <w:rPr>
          <w:rFonts w:ascii="??" w:hAnsi="??" w:cs="宋体"/>
          <w:kern w:val="0"/>
          <w:sz w:val="12"/>
          <w:szCs w:val="12"/>
        </w:rPr>
      </w:pPr>
    </w:p>
    <w:p w14:paraId="184A052D">
      <w:pPr>
        <w:pStyle w:val="9"/>
        <w:rPr>
          <w:rFonts w:ascii="黑体" w:eastAsia="黑体"/>
          <w:sz w:val="32"/>
          <w:szCs w:val="32"/>
        </w:rPr>
      </w:pPr>
      <w:r>
        <w:rPr>
          <w:rFonts w:hint="eastAsia" w:ascii="黑体" w:eastAsia="黑体"/>
          <w:sz w:val="32"/>
          <w:szCs w:val="32"/>
        </w:rPr>
        <w:t>一、基本职能及主要工作</w:t>
      </w:r>
    </w:p>
    <w:p w14:paraId="10551688">
      <w:pPr>
        <w:ind w:firstLine="640" w:firstLineChars="200"/>
        <w:rPr>
          <w:rFonts w:hint="eastAsia" w:ascii="仿宋_GB2312" w:eastAsia="仿宋_GB2312"/>
          <w:sz w:val="32"/>
          <w:szCs w:val="32"/>
        </w:rPr>
      </w:pPr>
      <w:r>
        <w:rPr>
          <w:rFonts w:hint="eastAsia" w:ascii="仿宋_GB2312" w:eastAsia="仿宋_GB2312"/>
          <w:sz w:val="32"/>
          <w:szCs w:val="32"/>
        </w:rPr>
        <w:t>（一）壤塘县</w:t>
      </w:r>
      <w:r>
        <w:rPr>
          <w:rFonts w:hint="eastAsia" w:ascii="仿宋_GB2312" w:eastAsia="仿宋_GB2312"/>
          <w:sz w:val="32"/>
          <w:szCs w:val="32"/>
          <w:lang w:eastAsia="zh-CN"/>
        </w:rPr>
        <w:t>就业服务中心</w:t>
      </w:r>
      <w:r>
        <w:rPr>
          <w:rFonts w:hint="eastAsia" w:ascii="仿宋_GB2312" w:eastAsia="仿宋_GB2312"/>
          <w:sz w:val="32"/>
          <w:szCs w:val="32"/>
        </w:rPr>
        <w:t>职能简介</w:t>
      </w:r>
    </w:p>
    <w:p w14:paraId="0B39A346">
      <w:pPr>
        <w:ind w:firstLine="640" w:firstLineChars="200"/>
        <w:rPr>
          <w:rFonts w:hint="eastAsia" w:ascii="仿宋_GB2312" w:eastAsia="仿宋_GB2312"/>
          <w:sz w:val="32"/>
          <w:szCs w:val="32"/>
        </w:rPr>
      </w:pPr>
      <w:r>
        <w:rPr>
          <w:rFonts w:hint="eastAsia" w:ascii="仿宋_GB2312" w:eastAsia="仿宋_GB2312"/>
          <w:sz w:val="32"/>
          <w:szCs w:val="32"/>
        </w:rPr>
        <w:t>1.认真贯彻落实国家、省、州失业保险的政策，筹集、管理失业保险基金，核发失业保险金，编制全县失业保险基金的预决算，按规定及时足额划拨失业保险金用于下岗职工的基本生活保障费和使用职业培训、职业介绍补贴经费，负责失业职工的档案管理，组织失业职工转业、转岗培训并指导就业。</w:t>
      </w:r>
    </w:p>
    <w:p w14:paraId="660419CD">
      <w:pPr>
        <w:ind w:firstLine="640" w:firstLineChars="200"/>
        <w:rPr>
          <w:rFonts w:hint="eastAsia" w:ascii="仿宋_GB2312" w:eastAsia="仿宋_GB2312"/>
          <w:sz w:val="32"/>
          <w:szCs w:val="32"/>
        </w:rPr>
      </w:pPr>
      <w:r>
        <w:rPr>
          <w:rFonts w:hint="eastAsia" w:ascii="仿宋_GB2312" w:eastAsia="仿宋_GB2312"/>
          <w:sz w:val="32"/>
          <w:szCs w:val="32"/>
        </w:rPr>
        <w:t>2.负责全县劳动力资源的宏观管理和合理配置，培育和发展全县劳动力市场，管理劳动用工、务工信息的发布，为用人单位和务工劳动者提供服务，维护其合法权益。</w:t>
      </w:r>
    </w:p>
    <w:p w14:paraId="75B6A574">
      <w:pPr>
        <w:ind w:firstLine="640" w:firstLineChars="200"/>
        <w:rPr>
          <w:rFonts w:hint="eastAsia" w:ascii="仿宋_GB2312" w:eastAsia="仿宋_GB2312"/>
          <w:sz w:val="32"/>
          <w:szCs w:val="32"/>
        </w:rPr>
      </w:pPr>
      <w:r>
        <w:rPr>
          <w:rFonts w:hint="eastAsia" w:ascii="仿宋_GB2312" w:eastAsia="仿宋_GB2312"/>
          <w:sz w:val="32"/>
          <w:szCs w:val="32"/>
        </w:rPr>
        <w:t>3.组织实施全县劳动力市场及其信息网络建设，负责全县失业人员的失业登记和就业指导工作，办理用人单位招用和职工录用备案手续，并为被录用人员办理就业登记。</w:t>
      </w:r>
    </w:p>
    <w:p w14:paraId="0F8F64D0">
      <w:pPr>
        <w:ind w:firstLine="640" w:firstLineChars="200"/>
        <w:rPr>
          <w:rFonts w:hint="eastAsia" w:ascii="仿宋_GB2312" w:eastAsia="仿宋_GB2312"/>
          <w:sz w:val="32"/>
          <w:szCs w:val="32"/>
        </w:rPr>
      </w:pPr>
      <w:r>
        <w:rPr>
          <w:rFonts w:hint="eastAsia" w:ascii="仿宋_GB2312" w:eastAsia="仿宋_GB2312"/>
          <w:sz w:val="32"/>
          <w:szCs w:val="32"/>
        </w:rPr>
        <w:t>4.负责监督、检查、管理单位或社会开办的职业介绍机构，打击、取缔非法劳务中介活动，维护劳动力市场秩序。</w:t>
      </w:r>
    </w:p>
    <w:p w14:paraId="3FC9AD1A">
      <w:pPr>
        <w:ind w:firstLine="640" w:firstLineChars="200"/>
        <w:rPr>
          <w:rFonts w:hint="eastAsia" w:ascii="仿宋_GB2312" w:eastAsia="仿宋_GB2312"/>
          <w:sz w:val="32"/>
          <w:szCs w:val="32"/>
        </w:rPr>
      </w:pPr>
      <w:r>
        <w:rPr>
          <w:rFonts w:hint="eastAsia" w:ascii="仿宋_GB2312" w:eastAsia="仿宋_GB2312"/>
          <w:sz w:val="32"/>
          <w:szCs w:val="32"/>
        </w:rPr>
        <w:t>5.依照国家政策对全县公民境外就业和境外人员在本县就业进行管理和服务。</w:t>
      </w:r>
    </w:p>
    <w:p w14:paraId="343F345B">
      <w:pPr>
        <w:ind w:firstLine="640" w:firstLineChars="200"/>
        <w:rPr>
          <w:rFonts w:hint="eastAsia" w:ascii="仿宋_GB2312" w:eastAsia="仿宋_GB2312"/>
          <w:sz w:val="32"/>
          <w:szCs w:val="32"/>
        </w:rPr>
      </w:pPr>
      <w:r>
        <w:rPr>
          <w:rFonts w:hint="eastAsia" w:ascii="仿宋_GB2312" w:eastAsia="仿宋_GB2312"/>
          <w:sz w:val="32"/>
          <w:szCs w:val="32"/>
        </w:rPr>
        <w:t>6.负责全县城乡劳动者职业技能培训，提高劳动者素质和工作能力，促进就业。</w:t>
      </w:r>
    </w:p>
    <w:p w14:paraId="408D8CB1">
      <w:pPr>
        <w:ind w:firstLine="640" w:firstLineChars="200"/>
        <w:rPr>
          <w:rFonts w:hint="eastAsia" w:ascii="仿宋_GB2312" w:eastAsia="仿宋_GB2312"/>
          <w:sz w:val="32"/>
          <w:szCs w:val="32"/>
        </w:rPr>
      </w:pPr>
      <w:r>
        <w:rPr>
          <w:rFonts w:hint="eastAsia" w:ascii="仿宋_GB2312" w:eastAsia="仿宋_GB2312"/>
          <w:sz w:val="32"/>
          <w:szCs w:val="32"/>
        </w:rPr>
        <w:t>7.负责开展和强化国家职业技能鉴定工作，规范和管理全县职业技能为主的社会力量办学机构，贯彻落实劳动预备制度、就业准入制度、职业资格证书制度。</w:t>
      </w:r>
    </w:p>
    <w:p w14:paraId="051F96FB">
      <w:pPr>
        <w:ind w:firstLine="640" w:firstLineChars="200"/>
        <w:rPr>
          <w:rFonts w:hint="eastAsia" w:ascii="仿宋_GB2312" w:eastAsia="仿宋_GB2312"/>
          <w:sz w:val="32"/>
          <w:szCs w:val="32"/>
        </w:rPr>
      </w:pPr>
      <w:r>
        <w:rPr>
          <w:rFonts w:hint="eastAsia" w:ascii="仿宋_GB2312" w:eastAsia="仿宋_GB2312"/>
          <w:sz w:val="32"/>
          <w:szCs w:val="32"/>
        </w:rPr>
        <w:t>8.负责技工学校招生工作的宣传，并组织实施招生工作。</w:t>
      </w:r>
    </w:p>
    <w:p w14:paraId="77033FB1">
      <w:pPr>
        <w:ind w:firstLine="640" w:firstLineChars="200"/>
        <w:rPr>
          <w:rFonts w:hint="eastAsia" w:ascii="仿宋_GB2312" w:eastAsia="仿宋_GB2312"/>
          <w:sz w:val="32"/>
          <w:szCs w:val="32"/>
        </w:rPr>
      </w:pPr>
      <w:r>
        <w:rPr>
          <w:rFonts w:hint="eastAsia" w:ascii="仿宋_GB2312" w:eastAsia="仿宋_GB2312"/>
          <w:sz w:val="32"/>
          <w:szCs w:val="32"/>
        </w:rPr>
        <w:t>9.指导和扶持劳动服务企业的发展，努力实现社会效益，充分发挥“蓄水池”效能，帮助其吸纳更多的失业职工和失业人员就业；负责对劳服企业、社区就业实体进行审批、负责对要求享受劳服企业优惠政策的中小企业予以认定：组织劳服企业质量管理和国际质量认证工作：指导劳服企业实行股份合作制、综合配套改革和劳服企业产权界定工作：依法维护劳服企业和社区就业实体的合法权益。</w:t>
      </w:r>
    </w:p>
    <w:p w14:paraId="0FD7D8FA">
      <w:pPr>
        <w:ind w:firstLine="640" w:firstLineChars="200"/>
        <w:rPr>
          <w:rFonts w:hint="eastAsia" w:ascii="仿宋_GB2312" w:eastAsia="仿宋_GB2312"/>
          <w:sz w:val="32"/>
          <w:szCs w:val="32"/>
        </w:rPr>
      </w:pPr>
      <w:r>
        <w:rPr>
          <w:rFonts w:hint="eastAsia" w:ascii="仿宋_GB2312" w:eastAsia="仿宋_GB2312"/>
          <w:sz w:val="32"/>
          <w:szCs w:val="32"/>
        </w:rPr>
        <w:t>10.负责免费为各类失业无业人员办理《就业失业登记证》并为下岗失业人员和失地无业农民提供小额担保贷款服务，促进他们自谋职业、自主创业。</w:t>
      </w:r>
    </w:p>
    <w:p w14:paraId="096C495E">
      <w:pPr>
        <w:ind w:firstLine="640" w:firstLineChars="200"/>
        <w:rPr>
          <w:rFonts w:hint="eastAsia" w:ascii="仿宋_GB2312" w:eastAsia="仿宋_GB2312"/>
          <w:sz w:val="32"/>
          <w:szCs w:val="32"/>
        </w:rPr>
      </w:pPr>
      <w:r>
        <w:rPr>
          <w:rFonts w:hint="eastAsia" w:ascii="仿宋_GB2312" w:eastAsia="仿宋_GB2312"/>
          <w:sz w:val="32"/>
          <w:szCs w:val="32"/>
        </w:rPr>
        <w:t>11.负责指导和督促各乡镇劳动保障所开展农村劳动力培训、转移、输出工作，加快农村劳动力向非农产业转移，增加农民收入。</w:t>
      </w:r>
    </w:p>
    <w:p w14:paraId="2D9DF4F2">
      <w:pPr>
        <w:ind w:firstLine="640" w:firstLineChars="200"/>
        <w:rPr>
          <w:rFonts w:hint="eastAsia" w:ascii="仿宋_GB2312" w:eastAsia="仿宋_GB2312"/>
          <w:sz w:val="32"/>
          <w:szCs w:val="32"/>
        </w:rPr>
      </w:pPr>
      <w:r>
        <w:rPr>
          <w:rFonts w:hint="eastAsia" w:ascii="仿宋_GB2312" w:eastAsia="仿宋_GB2312"/>
          <w:sz w:val="32"/>
          <w:szCs w:val="32"/>
        </w:rPr>
        <w:t>12.负责全县劳动就业、失业保险的有关情况和数据的收集、统计分析报告工作，开展就业预测预报。</w:t>
      </w:r>
    </w:p>
    <w:p w14:paraId="09B9CD92">
      <w:pPr>
        <w:ind w:firstLine="640" w:firstLineChars="200"/>
        <w:rPr>
          <w:rFonts w:hint="eastAsia" w:ascii="仿宋_GB2312" w:eastAsia="仿宋_GB2312"/>
          <w:sz w:val="32"/>
          <w:szCs w:val="32"/>
        </w:rPr>
      </w:pPr>
      <w:r>
        <w:rPr>
          <w:rFonts w:hint="eastAsia" w:ascii="仿宋_GB2312" w:eastAsia="仿宋_GB2312"/>
          <w:sz w:val="32"/>
          <w:szCs w:val="32"/>
        </w:rPr>
        <w:t>13.行使县委、县政府、县人力资源和社会保障局赋予的其他职责，完成交办的其他工作。</w:t>
      </w:r>
    </w:p>
    <w:p w14:paraId="28CFFC7B">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14:paraId="7E2E025E">
      <w:pPr>
        <w:pStyle w:val="9"/>
        <w:numPr>
          <w:ilvl w:val="0"/>
          <w:numId w:val="0"/>
        </w:numPr>
        <w:ind w:firstLine="643"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zh-CN" w:eastAsia="zh-CN"/>
        </w:rPr>
        <w:t>一是加强就业政策宣传力度。</w:t>
      </w:r>
      <w:r>
        <w:rPr>
          <w:rFonts w:hint="eastAsia" w:ascii="Times New Roman" w:hAnsi="Times New Roman" w:eastAsia="仿宋_GB2312" w:cs="Times New Roman"/>
          <w:sz w:val="32"/>
          <w:szCs w:val="32"/>
          <w:lang w:val="zh-CN" w:eastAsia="zh-CN"/>
        </w:rPr>
        <w:t>通过大屏、标语、专栏、版报、信息、简报和发放“宣传册”等多种形式进行宣传，做到了就业政策家喻户晓、人人皆知。</w:t>
      </w:r>
      <w:r>
        <w:rPr>
          <w:rFonts w:hint="eastAsia" w:ascii="Times New Roman" w:hAnsi="Times New Roman" w:eastAsia="仿宋_GB2312" w:cs="Times New Roman"/>
          <w:b/>
          <w:bCs/>
          <w:sz w:val="32"/>
          <w:szCs w:val="32"/>
          <w:lang w:val="zh-CN" w:eastAsia="zh-CN"/>
        </w:rPr>
        <w:t>二是进一步做好就业帮扶工作。</w:t>
      </w:r>
      <w:r>
        <w:rPr>
          <w:rFonts w:hint="eastAsia" w:ascii="Times New Roman" w:hAnsi="Times New Roman" w:eastAsia="仿宋_GB2312" w:cs="Times New Roman"/>
          <w:sz w:val="32"/>
          <w:szCs w:val="32"/>
          <w:lang w:val="zh-CN" w:eastAsia="zh-CN"/>
        </w:rPr>
        <w:t>累计以往工作经验以及2025年工作取得的成绩，创新工作方式，继续做好各项就业创业工作。加强与部门联动，共同做好为我县就业帮扶工作。</w:t>
      </w:r>
      <w:r>
        <w:rPr>
          <w:rFonts w:hint="eastAsia" w:ascii="Times New Roman" w:hAnsi="Times New Roman" w:eastAsia="仿宋_GB2312" w:cs="Times New Roman"/>
          <w:b/>
          <w:bCs/>
          <w:sz w:val="32"/>
          <w:szCs w:val="32"/>
          <w:lang w:val="zh-CN" w:eastAsia="zh-CN"/>
        </w:rPr>
        <w:t>三是强化落实就业政策。</w:t>
      </w:r>
      <w:r>
        <w:rPr>
          <w:rFonts w:hint="eastAsia" w:ascii="Times New Roman" w:hAnsi="Times New Roman" w:eastAsia="仿宋_GB2312" w:cs="Times New Roman"/>
          <w:sz w:val="32"/>
          <w:szCs w:val="32"/>
          <w:lang w:val="zh-CN" w:eastAsia="zh-CN"/>
        </w:rPr>
        <w:t>认真贯彻落实就业再就业的各项扶持政策，及时足额地兑现灵活就业人员社会保险补贴、培训补贴、职业介绍补贴等。</w:t>
      </w:r>
      <w:r>
        <w:rPr>
          <w:rFonts w:hint="eastAsia" w:ascii="Times New Roman" w:hAnsi="Times New Roman" w:eastAsia="仿宋_GB2312" w:cs="Times New Roman"/>
          <w:sz w:val="32"/>
          <w:szCs w:val="32"/>
          <w:lang w:val="en-US" w:eastAsia="zh-CN"/>
        </w:rPr>
        <w:t xml:space="preserve">  </w:t>
      </w:r>
    </w:p>
    <w:p w14:paraId="38C15D05">
      <w:pPr>
        <w:pStyle w:val="9"/>
        <w:numPr>
          <w:ilvl w:val="0"/>
          <w:numId w:val="1"/>
        </w:numPr>
        <w:ind w:firstLine="640" w:firstLineChars="200"/>
        <w:rPr>
          <w:rFonts w:hint="eastAsia" w:ascii="黑体" w:eastAsia="黑体"/>
          <w:sz w:val="32"/>
          <w:szCs w:val="32"/>
        </w:rPr>
      </w:pPr>
      <w:r>
        <w:rPr>
          <w:rFonts w:hint="eastAsia" w:ascii="黑体" w:eastAsia="黑体"/>
          <w:sz w:val="32"/>
          <w:szCs w:val="32"/>
        </w:rPr>
        <w:t>部门预算单位构成</w:t>
      </w:r>
    </w:p>
    <w:p w14:paraId="60A404C8">
      <w:pPr>
        <w:pStyle w:val="9"/>
        <w:numPr>
          <w:ilvl w:val="0"/>
          <w:numId w:val="0"/>
        </w:numPr>
        <w:rPr>
          <w:rFonts w:hint="eastAsia" w:ascii="黑体" w:eastAsia="黑体"/>
          <w:sz w:val="32"/>
          <w:szCs w:val="32"/>
        </w:rPr>
      </w:pPr>
      <w:r>
        <w:rPr>
          <w:rFonts w:hAnsi="黑体"/>
          <w:kern w:val="2"/>
          <w:sz w:val="32"/>
          <w:szCs w:val="32"/>
        </w:rPr>
        <w:t xml:space="preserve"> </w:t>
      </w:r>
      <w:r>
        <w:rPr>
          <w:rFonts w:hint="eastAsia" w:hAnsi="黑体"/>
          <w:kern w:val="2"/>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zh-CN" w:eastAsia="zh-CN"/>
        </w:rPr>
        <w:t>壤塘县</w:t>
      </w:r>
      <w:r>
        <w:rPr>
          <w:rFonts w:hint="eastAsia" w:ascii="Times New Roman" w:hAnsi="Times New Roman" w:eastAsia="仿宋_GB2312" w:cs="Times New Roman"/>
          <w:sz w:val="32"/>
          <w:szCs w:val="32"/>
          <w:lang w:val="en-US" w:eastAsia="zh-CN"/>
        </w:rPr>
        <w:t>就业服务中心</w:t>
      </w:r>
      <w:r>
        <w:rPr>
          <w:rFonts w:hint="eastAsia" w:ascii="Times New Roman" w:hAnsi="Times New Roman" w:eastAsia="仿宋_GB2312" w:cs="Times New Roman"/>
          <w:sz w:val="32"/>
          <w:szCs w:val="32"/>
          <w:lang w:val="zh-CN" w:eastAsia="zh-CN"/>
        </w:rPr>
        <w:t>属一级预算单位，下属二级预算单位</w:t>
      </w:r>
      <w:r>
        <w:rPr>
          <w:rFonts w:hint="eastAsia" w:ascii="Times New Roman" w:hAnsi="Times New Roman" w:eastAsia="仿宋_GB2312" w:cs="Times New Roman"/>
          <w:sz w:val="32"/>
          <w:szCs w:val="32"/>
          <w:lang w:val="en-US" w:eastAsia="zh-CN"/>
        </w:rPr>
        <w:t>0个</w:t>
      </w:r>
      <w:r>
        <w:rPr>
          <w:rFonts w:hint="eastAsia" w:ascii="Times New Roman" w:hAnsi="Times New Roman" w:eastAsia="仿宋_GB2312" w:cs="Times New Roman"/>
          <w:sz w:val="32"/>
          <w:szCs w:val="32"/>
          <w:lang w:val="zh-CN" w:eastAsia="zh-CN"/>
        </w:rPr>
        <w:t>。</w:t>
      </w:r>
    </w:p>
    <w:p w14:paraId="358EC2E4">
      <w:pPr>
        <w:pStyle w:val="9"/>
        <w:numPr>
          <w:ilvl w:val="0"/>
          <w:numId w:val="1"/>
        </w:numPr>
        <w:ind w:left="0" w:leftChars="0" w:firstLine="640" w:firstLineChars="200"/>
        <w:rPr>
          <w:rFonts w:hint="eastAsia" w:ascii="黑体" w:eastAsia="黑体"/>
          <w:sz w:val="32"/>
          <w:szCs w:val="32"/>
        </w:rPr>
      </w:pPr>
      <w:r>
        <w:rPr>
          <w:rFonts w:hint="eastAsia" w:ascii="黑体" w:eastAsia="黑体"/>
          <w:sz w:val="32"/>
          <w:szCs w:val="32"/>
        </w:rPr>
        <w:t>收支预算情况说明</w:t>
      </w:r>
    </w:p>
    <w:p w14:paraId="29939E36">
      <w:pPr>
        <w:pStyle w:val="9"/>
        <w:numPr>
          <w:ilvl w:val="0"/>
          <w:numId w:val="0"/>
        </w:numPr>
        <w:ind w:firstLine="640" w:firstLineChars="200"/>
        <w:rPr>
          <w:rFonts w:hint="eastAsia" w:hAnsi="黑体" w:eastAsia="宋体"/>
          <w:kern w:val="2"/>
          <w:sz w:val="32"/>
          <w:szCs w:val="32"/>
          <w:lang w:eastAsia="zh-CN"/>
        </w:rPr>
      </w:pPr>
      <w:r>
        <w:rPr>
          <w:rFonts w:hint="eastAsia" w:ascii="Times New Roman" w:hAnsi="Times New Roman" w:eastAsia="仿宋_GB2312" w:cs="Times New Roman"/>
          <w:sz w:val="32"/>
          <w:szCs w:val="32"/>
          <w:lang w:val="zh-CN" w:eastAsia="zh-CN"/>
        </w:rPr>
        <w:t>按照综合预算的原则，</w:t>
      </w:r>
      <w:r>
        <w:rPr>
          <w:rFonts w:hint="eastAsia" w:ascii="Times New Roman" w:hAnsi="Times New Roman" w:eastAsia="仿宋_GB2312" w:cs="Times New Roman"/>
          <w:kern w:val="2"/>
          <w:sz w:val="32"/>
          <w:szCs w:val="32"/>
          <w:lang w:val="zh-CN" w:eastAsia="zh-CN" w:bidi="ar-SA"/>
        </w:rPr>
        <w:t>壤塘县</w:t>
      </w:r>
      <w:r>
        <w:rPr>
          <w:rFonts w:hint="eastAsia" w:ascii="Times New Roman" w:hAnsi="Times New Roman" w:cs="Times New Roman"/>
          <w:kern w:val="2"/>
          <w:sz w:val="32"/>
          <w:szCs w:val="32"/>
          <w:lang w:val="zh-CN" w:eastAsia="zh-CN" w:bidi="ar-SA"/>
        </w:rPr>
        <w:t>就业服务中心</w:t>
      </w:r>
      <w:r>
        <w:rPr>
          <w:rFonts w:hint="eastAsia" w:ascii="Times New Roman" w:hAnsi="Times New Roman" w:eastAsia="仿宋_GB2312" w:cs="Times New Roman"/>
          <w:sz w:val="32"/>
          <w:szCs w:val="32"/>
          <w:lang w:val="zh-CN" w:eastAsia="zh-CN"/>
        </w:rPr>
        <w:t>所有收入和支出均纳入部门预算管理。</w:t>
      </w:r>
    </w:p>
    <w:p w14:paraId="1C8E17E6">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default" w:ascii="楷体" w:eastAsia="楷体"/>
          <w:sz w:val="32"/>
          <w:szCs w:val="32"/>
          <w:lang w:val="en-US" w:eastAsia="zh-CN"/>
        </w:rPr>
      </w:pPr>
      <w:r>
        <w:rPr>
          <w:rFonts w:hint="eastAsia" w:ascii="楷体" w:eastAsia="楷体"/>
          <w:sz w:val="32"/>
          <w:szCs w:val="32"/>
        </w:rPr>
        <w:t>（一）收入预算情况</w:t>
      </w:r>
      <w:r>
        <w:rPr>
          <w:rFonts w:hint="eastAsia" w:ascii="楷体" w:eastAsia="楷体"/>
          <w:sz w:val="32"/>
          <w:szCs w:val="32"/>
          <w:lang w:eastAsia="zh-CN"/>
        </w:rPr>
        <w:t>：</w:t>
      </w:r>
      <w:r>
        <w:rPr>
          <w:rFonts w:hint="eastAsia" w:ascii="Times New Roman" w:hAnsi="Times New Roman" w:eastAsia="仿宋_GB2312" w:cs="Times New Roman"/>
          <w:kern w:val="2"/>
          <w:sz w:val="32"/>
          <w:szCs w:val="32"/>
          <w:lang w:val="zh-CN" w:eastAsia="zh-CN" w:bidi="ar-SA"/>
        </w:rPr>
        <w:t>壤塘县壤塘县</w:t>
      </w:r>
      <w:r>
        <w:rPr>
          <w:rFonts w:hint="eastAsia" w:ascii="Times New Roman" w:hAnsi="Times New Roman" w:cs="Times New Roman"/>
          <w:kern w:val="2"/>
          <w:sz w:val="32"/>
          <w:szCs w:val="32"/>
          <w:lang w:val="zh-CN" w:eastAsia="zh-CN" w:bidi="ar-SA"/>
        </w:rPr>
        <w:t>就业服务中心2026年</w:t>
      </w:r>
      <w:r>
        <w:rPr>
          <w:rFonts w:hint="eastAsia" w:ascii="Times New Roman" w:hAnsi="Times New Roman" w:eastAsia="仿宋_GB2312" w:cs="Times New Roman"/>
          <w:kern w:val="2"/>
          <w:sz w:val="32"/>
          <w:szCs w:val="32"/>
          <w:lang w:val="zh-CN" w:eastAsia="zh-CN" w:bidi="ar-SA"/>
        </w:rPr>
        <w:t>收入预算</w:t>
      </w:r>
      <w:r>
        <w:rPr>
          <w:rFonts w:hint="eastAsia" w:ascii="Times New Roman" w:hAnsi="Times New Roman" w:cs="Times New Roman"/>
          <w:sz w:val="32"/>
          <w:szCs w:val="32"/>
          <w:lang w:val="en-US" w:eastAsia="zh-CN"/>
        </w:rPr>
        <w:t>317.73</w:t>
      </w:r>
      <w:r>
        <w:rPr>
          <w:rFonts w:hint="eastAsia" w:ascii="Times New Roman" w:hAnsi="Times New Roman" w:cs="Times New Roman"/>
          <w:kern w:val="2"/>
          <w:sz w:val="32"/>
          <w:szCs w:val="32"/>
          <w:lang w:val="zh-CN" w:eastAsia="zh-CN" w:bidi="ar-SA"/>
        </w:rPr>
        <w:t>万元</w:t>
      </w:r>
      <w:r>
        <w:rPr>
          <w:rFonts w:hint="eastAsia" w:ascii="Times New Roman" w:hAnsi="Times New Roman" w:eastAsia="仿宋_GB2312" w:cs="Times New Roman"/>
          <w:kern w:val="2"/>
          <w:sz w:val="32"/>
          <w:szCs w:val="32"/>
          <w:lang w:val="zh-CN" w:eastAsia="zh-CN" w:bidi="ar-SA"/>
        </w:rPr>
        <w:t>，其中：上年结转</w:t>
      </w:r>
      <w:r>
        <w:rPr>
          <w:rFonts w:hint="eastAsia" w:ascii="Times New Roman" w:hAnsi="Times New Roman" w:eastAsia="仿宋_GB2312" w:cs="Times New Roman"/>
          <w:kern w:val="2"/>
          <w:sz w:val="32"/>
          <w:szCs w:val="32"/>
          <w:lang w:val="en-US" w:eastAsia="zh-CN" w:bidi="ar-SA"/>
        </w:rPr>
        <w:t>0</w:t>
      </w:r>
      <w:r>
        <w:rPr>
          <w:rFonts w:hint="eastAsia" w:ascii="Times New Roman" w:hAnsi="Times New Roman" w:eastAsia="仿宋_GB2312" w:cs="Times New Roman"/>
          <w:kern w:val="2"/>
          <w:sz w:val="32"/>
          <w:szCs w:val="32"/>
          <w:lang w:val="zh-CN" w:eastAsia="zh-CN" w:bidi="ar-SA"/>
        </w:rPr>
        <w:t>万元，占</w:t>
      </w:r>
      <w:r>
        <w:rPr>
          <w:rFonts w:hint="eastAsia" w:ascii="Times New Roman" w:hAnsi="Times New Roman" w:eastAsia="仿宋_GB2312" w:cs="Times New Roman"/>
          <w:kern w:val="2"/>
          <w:sz w:val="32"/>
          <w:szCs w:val="32"/>
          <w:lang w:val="en-US" w:eastAsia="zh-CN" w:bidi="ar-SA"/>
        </w:rPr>
        <w:t>0</w:t>
      </w:r>
      <w:r>
        <w:rPr>
          <w:rFonts w:hint="eastAsia" w:ascii="Times New Roman" w:hAnsi="Times New Roman" w:eastAsia="仿宋_GB2312" w:cs="Times New Roman"/>
          <w:kern w:val="2"/>
          <w:sz w:val="32"/>
          <w:szCs w:val="32"/>
          <w:lang w:val="zh-CN" w:eastAsia="zh-CN" w:bidi="ar-SA"/>
        </w:rPr>
        <w:t>%；一般公共预算拨款收入</w:t>
      </w:r>
      <w:r>
        <w:rPr>
          <w:rFonts w:hint="eastAsia" w:ascii="Times New Roman" w:hAnsi="Times New Roman" w:cs="Times New Roman"/>
          <w:sz w:val="32"/>
          <w:szCs w:val="32"/>
          <w:lang w:val="en-US" w:eastAsia="zh-CN"/>
        </w:rPr>
        <w:t>317.73</w:t>
      </w:r>
      <w:r>
        <w:rPr>
          <w:rFonts w:hint="eastAsia" w:ascii="Times New Roman" w:hAnsi="Times New Roman" w:cs="Times New Roman"/>
          <w:kern w:val="2"/>
          <w:sz w:val="32"/>
          <w:szCs w:val="32"/>
          <w:lang w:val="zh-CN" w:eastAsia="zh-CN" w:bidi="ar-SA"/>
        </w:rPr>
        <w:t>万元</w:t>
      </w:r>
      <w:r>
        <w:rPr>
          <w:rFonts w:hint="eastAsia" w:ascii="Times New Roman" w:hAnsi="Times New Roman" w:eastAsia="仿宋_GB2312" w:cs="Times New Roman"/>
          <w:kern w:val="2"/>
          <w:sz w:val="32"/>
          <w:szCs w:val="32"/>
          <w:lang w:val="zh-CN" w:eastAsia="zh-CN" w:bidi="ar-SA"/>
        </w:rPr>
        <w:t>，占</w:t>
      </w:r>
      <w:r>
        <w:rPr>
          <w:rFonts w:hint="eastAsia" w:ascii="Times New Roman" w:hAnsi="Times New Roman" w:eastAsia="仿宋_GB2312" w:cs="Times New Roman"/>
          <w:kern w:val="2"/>
          <w:sz w:val="32"/>
          <w:szCs w:val="32"/>
          <w:lang w:val="en-US" w:eastAsia="zh-CN" w:bidi="ar-SA"/>
        </w:rPr>
        <w:t>100</w:t>
      </w:r>
      <w:r>
        <w:rPr>
          <w:rFonts w:hint="eastAsia" w:ascii="Times New Roman" w:hAnsi="Times New Roman" w:eastAsia="仿宋_GB2312" w:cs="Times New Roman"/>
          <w:kern w:val="2"/>
          <w:sz w:val="32"/>
          <w:szCs w:val="32"/>
          <w:lang w:val="zh-CN" w:eastAsia="zh-CN" w:bidi="ar-SA"/>
        </w:rPr>
        <w:t>%；事业收入</w:t>
      </w:r>
      <w:r>
        <w:rPr>
          <w:rFonts w:hint="eastAsia" w:ascii="Times New Roman" w:hAnsi="Times New Roman" w:eastAsia="仿宋_GB2312" w:cs="Times New Roman"/>
          <w:kern w:val="2"/>
          <w:sz w:val="32"/>
          <w:szCs w:val="32"/>
          <w:lang w:val="en-US" w:eastAsia="zh-CN" w:bidi="ar-SA"/>
        </w:rPr>
        <w:t>0</w:t>
      </w:r>
      <w:r>
        <w:rPr>
          <w:rFonts w:hint="eastAsia" w:ascii="Times New Roman" w:hAnsi="Times New Roman" w:eastAsia="仿宋_GB2312" w:cs="Times New Roman"/>
          <w:kern w:val="2"/>
          <w:sz w:val="32"/>
          <w:szCs w:val="32"/>
          <w:lang w:val="zh-CN" w:eastAsia="zh-CN" w:bidi="ar-SA"/>
        </w:rPr>
        <w:t>万元，占</w:t>
      </w:r>
      <w:r>
        <w:rPr>
          <w:rFonts w:hint="eastAsia" w:ascii="Times New Roman" w:hAnsi="Times New Roman" w:eastAsia="仿宋_GB2312" w:cs="Times New Roman"/>
          <w:kern w:val="2"/>
          <w:sz w:val="32"/>
          <w:szCs w:val="32"/>
          <w:lang w:val="en-US" w:eastAsia="zh-CN" w:bidi="ar-SA"/>
        </w:rPr>
        <w:t>0</w:t>
      </w:r>
      <w:r>
        <w:rPr>
          <w:rFonts w:hint="eastAsia" w:ascii="Times New Roman" w:hAnsi="Times New Roman" w:eastAsia="仿宋_GB2312" w:cs="Times New Roman"/>
          <w:kern w:val="2"/>
          <w:sz w:val="32"/>
          <w:szCs w:val="32"/>
          <w:lang w:val="zh-CN" w:eastAsia="zh-CN" w:bidi="ar-SA"/>
        </w:rPr>
        <w:t>%；其他收入</w:t>
      </w:r>
      <w:r>
        <w:rPr>
          <w:rFonts w:hint="eastAsia" w:ascii="Times New Roman" w:hAnsi="Times New Roman" w:eastAsia="仿宋_GB2312" w:cs="Times New Roman"/>
          <w:kern w:val="2"/>
          <w:sz w:val="32"/>
          <w:szCs w:val="32"/>
          <w:lang w:val="en-US" w:eastAsia="zh-CN" w:bidi="ar-SA"/>
        </w:rPr>
        <w:t>0</w:t>
      </w:r>
      <w:r>
        <w:rPr>
          <w:rFonts w:hint="eastAsia" w:ascii="Times New Roman" w:hAnsi="Times New Roman" w:eastAsia="仿宋_GB2312" w:cs="Times New Roman"/>
          <w:kern w:val="2"/>
          <w:sz w:val="32"/>
          <w:szCs w:val="32"/>
          <w:lang w:val="zh-CN" w:eastAsia="zh-CN" w:bidi="ar-SA"/>
        </w:rPr>
        <w:t>万元，占</w:t>
      </w:r>
      <w:r>
        <w:rPr>
          <w:rFonts w:hint="eastAsia" w:ascii="Times New Roman" w:hAnsi="Times New Roman" w:eastAsia="仿宋_GB2312" w:cs="Times New Roman"/>
          <w:kern w:val="2"/>
          <w:sz w:val="32"/>
          <w:szCs w:val="32"/>
          <w:lang w:val="en-US" w:eastAsia="zh-CN" w:bidi="ar-SA"/>
        </w:rPr>
        <w:t>0</w:t>
      </w:r>
      <w:r>
        <w:rPr>
          <w:rFonts w:hint="eastAsia" w:ascii="Times New Roman" w:hAnsi="Times New Roman" w:eastAsia="仿宋_GB2312" w:cs="Times New Roman"/>
          <w:kern w:val="2"/>
          <w:sz w:val="32"/>
          <w:szCs w:val="32"/>
          <w:lang w:val="zh-CN" w:eastAsia="zh-CN" w:bidi="ar-SA"/>
        </w:rPr>
        <w:t>%。</w:t>
      </w:r>
    </w:p>
    <w:p w14:paraId="0B672F4B">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eastAsia" w:ascii="楷体" w:eastAsia="楷体"/>
          <w:sz w:val="32"/>
          <w:szCs w:val="32"/>
          <w:lang w:eastAsia="zh-CN"/>
        </w:rPr>
      </w:pPr>
      <w:r>
        <w:rPr>
          <w:rFonts w:hint="eastAsia" w:ascii="楷体" w:eastAsia="楷体" w:cs="仿宋_GB2312"/>
          <w:sz w:val="32"/>
          <w:szCs w:val="32"/>
        </w:rPr>
        <w:t>（二）支出预算情况</w:t>
      </w:r>
      <w:r>
        <w:rPr>
          <w:rFonts w:hint="eastAsia" w:ascii="楷体" w:eastAsia="楷体" w:cs="仿宋_GB2312"/>
          <w:sz w:val="32"/>
          <w:szCs w:val="32"/>
          <w:lang w:eastAsia="zh-CN"/>
        </w:rPr>
        <w:t>：</w:t>
      </w:r>
      <w:r>
        <w:rPr>
          <w:rFonts w:hint="eastAsia" w:ascii="Times New Roman" w:hAnsi="Times New Roman" w:eastAsia="仿宋_GB2312" w:cs="Times New Roman"/>
          <w:kern w:val="2"/>
          <w:sz w:val="32"/>
          <w:szCs w:val="32"/>
          <w:lang w:val="zh-CN" w:eastAsia="zh-CN" w:bidi="ar-SA"/>
        </w:rPr>
        <w:t>壤塘县壤塘县</w:t>
      </w:r>
      <w:r>
        <w:rPr>
          <w:rFonts w:hint="eastAsia" w:ascii="Times New Roman" w:hAnsi="Times New Roman" w:cs="Times New Roman"/>
          <w:kern w:val="2"/>
          <w:sz w:val="32"/>
          <w:szCs w:val="32"/>
          <w:lang w:val="zh-CN" w:eastAsia="zh-CN" w:bidi="ar-SA"/>
        </w:rPr>
        <w:t>就业服务中心2026年</w:t>
      </w:r>
      <w:r>
        <w:rPr>
          <w:rFonts w:hint="eastAsia" w:ascii="Times New Roman" w:hAnsi="Times New Roman" w:eastAsia="仿宋_GB2312" w:cs="Times New Roman"/>
          <w:kern w:val="2"/>
          <w:sz w:val="32"/>
          <w:szCs w:val="32"/>
          <w:lang w:val="zh-CN" w:eastAsia="zh-CN" w:bidi="ar-SA"/>
        </w:rPr>
        <w:t>支出预算</w:t>
      </w:r>
      <w:r>
        <w:rPr>
          <w:rFonts w:hint="eastAsia" w:ascii="Times New Roman" w:hAnsi="Times New Roman" w:cs="Times New Roman"/>
          <w:sz w:val="32"/>
          <w:szCs w:val="32"/>
          <w:lang w:val="en-US" w:eastAsia="zh-CN"/>
        </w:rPr>
        <w:t>317.73</w:t>
      </w:r>
      <w:r>
        <w:rPr>
          <w:rFonts w:hint="eastAsia" w:ascii="Times New Roman" w:hAnsi="Times New Roman" w:cs="Times New Roman"/>
          <w:kern w:val="2"/>
          <w:sz w:val="32"/>
          <w:szCs w:val="32"/>
          <w:lang w:val="zh-CN" w:eastAsia="zh-CN" w:bidi="ar-SA"/>
        </w:rPr>
        <w:t>万元</w:t>
      </w:r>
      <w:r>
        <w:rPr>
          <w:rFonts w:hint="eastAsia" w:ascii="Times New Roman" w:hAnsi="Times New Roman" w:eastAsia="仿宋_GB2312" w:cs="Times New Roman"/>
          <w:kern w:val="2"/>
          <w:sz w:val="32"/>
          <w:szCs w:val="32"/>
          <w:lang w:val="zh-CN" w:eastAsia="zh-CN" w:bidi="ar-SA"/>
        </w:rPr>
        <w:t>，其中：基本支出</w:t>
      </w:r>
      <w:r>
        <w:rPr>
          <w:rFonts w:hint="eastAsia" w:ascii="Times New Roman" w:hAnsi="Times New Roman" w:eastAsia="仿宋_GB2312" w:cs="Times New Roman"/>
          <w:sz w:val="32"/>
          <w:szCs w:val="32"/>
          <w:lang w:val="en-US" w:eastAsia="zh-CN"/>
        </w:rPr>
        <w:t>279.61</w:t>
      </w:r>
      <w:r>
        <w:rPr>
          <w:rFonts w:hint="eastAsia" w:ascii="Times New Roman" w:hAnsi="Times New Roman" w:cs="Times New Roman"/>
          <w:kern w:val="2"/>
          <w:sz w:val="32"/>
          <w:szCs w:val="32"/>
          <w:lang w:val="zh-CN" w:eastAsia="zh-CN" w:bidi="ar-SA"/>
        </w:rPr>
        <w:t>万元</w:t>
      </w:r>
      <w:r>
        <w:rPr>
          <w:rFonts w:hint="eastAsia" w:ascii="Times New Roman" w:hAnsi="Times New Roman" w:eastAsia="仿宋_GB2312" w:cs="Times New Roman"/>
          <w:kern w:val="2"/>
          <w:sz w:val="32"/>
          <w:szCs w:val="32"/>
          <w:lang w:val="zh-CN" w:eastAsia="zh-CN" w:bidi="ar-SA"/>
        </w:rPr>
        <w:t>，占</w:t>
      </w:r>
      <w:r>
        <w:rPr>
          <w:rFonts w:hint="eastAsia" w:ascii="Times New Roman" w:hAnsi="Times New Roman" w:cs="Times New Roman"/>
          <w:kern w:val="2"/>
          <w:sz w:val="32"/>
          <w:szCs w:val="32"/>
          <w:lang w:val="en-US" w:eastAsia="zh-CN" w:bidi="ar-SA"/>
        </w:rPr>
        <w:t>100</w:t>
      </w:r>
      <w:r>
        <w:rPr>
          <w:rFonts w:hint="eastAsia" w:ascii="Times New Roman" w:hAnsi="Times New Roman" w:eastAsia="仿宋_GB2312" w:cs="Times New Roman"/>
          <w:kern w:val="2"/>
          <w:sz w:val="32"/>
          <w:szCs w:val="32"/>
          <w:lang w:val="zh-CN" w:eastAsia="zh-CN" w:bidi="ar-SA"/>
        </w:rPr>
        <w:t>%；项目支出</w:t>
      </w:r>
      <w:r>
        <w:rPr>
          <w:rFonts w:hint="eastAsia" w:ascii="Times New Roman" w:hAnsi="Times New Roman" w:cs="Times New Roman"/>
          <w:kern w:val="2"/>
          <w:sz w:val="32"/>
          <w:szCs w:val="32"/>
          <w:lang w:val="en-US" w:eastAsia="zh-CN" w:bidi="ar-SA"/>
        </w:rPr>
        <w:t>0</w:t>
      </w:r>
      <w:r>
        <w:rPr>
          <w:rFonts w:hint="eastAsia" w:ascii="Times New Roman" w:hAnsi="Times New Roman" w:eastAsia="仿宋_GB2312" w:cs="Times New Roman"/>
          <w:kern w:val="2"/>
          <w:sz w:val="32"/>
          <w:szCs w:val="32"/>
          <w:lang w:val="zh-CN" w:eastAsia="zh-CN" w:bidi="ar-SA"/>
        </w:rPr>
        <w:t>万元，占</w:t>
      </w:r>
      <w:r>
        <w:rPr>
          <w:rFonts w:hint="eastAsia" w:ascii="Times New Roman" w:hAnsi="Times New Roman" w:cs="Times New Roman"/>
          <w:kern w:val="2"/>
          <w:sz w:val="32"/>
          <w:szCs w:val="32"/>
          <w:lang w:val="en-US" w:eastAsia="zh-CN" w:bidi="ar-SA"/>
        </w:rPr>
        <w:t>0</w:t>
      </w:r>
      <w:r>
        <w:rPr>
          <w:rFonts w:hint="eastAsia" w:ascii="Times New Roman" w:hAnsi="Times New Roman" w:eastAsia="仿宋_GB2312" w:cs="Times New Roman"/>
          <w:kern w:val="2"/>
          <w:sz w:val="32"/>
          <w:szCs w:val="32"/>
          <w:lang w:val="zh-CN" w:eastAsia="zh-CN" w:bidi="ar-SA"/>
        </w:rPr>
        <w:t>%。</w:t>
      </w:r>
    </w:p>
    <w:p w14:paraId="01B9BF90">
      <w:pPr>
        <w:ind w:left="638" w:leftChars="304"/>
        <w:rPr>
          <w:rFonts w:hint="eastAsia" w:ascii="黑体" w:eastAsia="黑体"/>
          <w:sz w:val="32"/>
          <w:szCs w:val="32"/>
        </w:rPr>
      </w:pPr>
      <w:r>
        <w:rPr>
          <w:rFonts w:hint="eastAsia" w:ascii="黑体" w:eastAsia="黑体"/>
          <w:sz w:val="32"/>
          <w:szCs w:val="32"/>
        </w:rPr>
        <w:t>四、财政拨款收支预算情况说明</w:t>
      </w:r>
    </w:p>
    <w:p w14:paraId="386E7D88">
      <w:pPr>
        <w:ind w:firstLine="640" w:firstLineChars="200"/>
        <w:rPr>
          <w:rFonts w:ascii="仿宋_GB2312" w:eastAsia="仿宋_GB2312"/>
          <w:sz w:val="32"/>
          <w:szCs w:val="32"/>
        </w:rPr>
      </w:pPr>
      <w:r>
        <w:rPr>
          <w:rFonts w:hint="eastAsia" w:ascii="仿宋_GB2312" w:eastAsia="仿宋_GB2312" w:cs="仿宋_GB2312"/>
          <w:sz w:val="32"/>
          <w:szCs w:val="32"/>
        </w:rPr>
        <w:t>部门（单位）</w:t>
      </w:r>
      <w:r>
        <w:rPr>
          <w:rFonts w:hint="eastAsia" w:ascii="仿宋_GB2312" w:eastAsia="仿宋_GB2312"/>
          <w:sz w:val="32"/>
          <w:szCs w:val="32"/>
          <w:lang w:eastAsia="zh-CN"/>
        </w:rPr>
        <w:t>2026</w:t>
      </w:r>
      <w:r>
        <w:rPr>
          <w:rFonts w:hint="eastAsia" w:ascii="仿宋_GB2312" w:eastAsia="仿宋_GB2312"/>
          <w:sz w:val="32"/>
          <w:szCs w:val="32"/>
        </w:rPr>
        <w:t>年财政拨款收支总预算</w:t>
      </w:r>
      <w:r>
        <w:rPr>
          <w:rFonts w:hint="eastAsia" w:ascii="Times New Roman" w:hAnsi="Times New Roman" w:eastAsia="仿宋_GB2312" w:cs="Times New Roman"/>
          <w:sz w:val="32"/>
          <w:szCs w:val="32"/>
          <w:lang w:val="en-US" w:eastAsia="zh-CN"/>
        </w:rPr>
        <w:t>317.73</w:t>
      </w:r>
      <w:r>
        <w:rPr>
          <w:rFonts w:hint="eastAsia" w:ascii="仿宋_GB2312" w:eastAsia="仿宋_GB2312"/>
          <w:sz w:val="32"/>
          <w:szCs w:val="32"/>
        </w:rPr>
        <w:t>万元比</w:t>
      </w:r>
      <w:r>
        <w:rPr>
          <w:rFonts w:hint="eastAsia" w:ascii="仿宋_GB2312" w:eastAsia="仿宋_GB2312"/>
          <w:sz w:val="32"/>
          <w:szCs w:val="32"/>
          <w:lang w:eastAsia="zh-CN"/>
        </w:rPr>
        <w:t>2025</w:t>
      </w:r>
      <w:r>
        <w:rPr>
          <w:rFonts w:hint="eastAsia" w:ascii="仿宋_GB2312" w:eastAsia="仿宋_GB2312"/>
          <w:sz w:val="32"/>
          <w:szCs w:val="32"/>
        </w:rPr>
        <w:t>年财政拨款收支总预算增加</w:t>
      </w:r>
      <w:r>
        <w:rPr>
          <w:rFonts w:hint="eastAsia" w:ascii="仿宋_GB2312" w:eastAsia="仿宋_GB2312"/>
          <w:sz w:val="32"/>
          <w:szCs w:val="32"/>
          <w:lang w:val="en-US" w:eastAsia="zh-CN"/>
        </w:rPr>
        <w:t>38.12</w:t>
      </w:r>
      <w:r>
        <w:rPr>
          <w:rFonts w:hint="eastAsia" w:ascii="仿宋_GB2312" w:eastAsia="仿宋_GB2312"/>
          <w:sz w:val="32"/>
          <w:szCs w:val="32"/>
        </w:rPr>
        <w:t>万元，主要原因:</w:t>
      </w:r>
      <w:r>
        <w:rPr>
          <w:rFonts w:hint="eastAsia" w:ascii="仿宋_GB2312" w:eastAsia="仿宋_GB2312"/>
          <w:sz w:val="32"/>
          <w:szCs w:val="32"/>
          <w:lang w:val="en-US" w:eastAsia="zh-CN"/>
        </w:rPr>
        <w:t>人员增加，人员经费增加。</w:t>
      </w:r>
    </w:p>
    <w:p w14:paraId="70D8F776">
      <w:pPr>
        <w:pStyle w:val="9"/>
        <w:numPr>
          <w:ilvl w:val="0"/>
          <w:numId w:val="0"/>
        </w:numPr>
        <w:ind w:firstLine="643" w:firstLineChars="200"/>
        <w:rPr>
          <w:rFonts w:hint="eastAsia" w:ascii="Times New Roman" w:hAnsi="Times New Roman" w:eastAsia="仿宋_GB2312" w:cs="Times New Roman"/>
          <w:sz w:val="32"/>
          <w:szCs w:val="32"/>
          <w:lang w:val="zh-CN" w:eastAsia="zh-CN"/>
        </w:rPr>
      </w:pPr>
      <w:r>
        <w:rPr>
          <w:rFonts w:hint="eastAsia" w:hAnsi="黑体"/>
          <w:b/>
          <w:bCs/>
          <w:kern w:val="2"/>
          <w:sz w:val="32"/>
          <w:szCs w:val="32"/>
        </w:rPr>
        <w:t>收入包括：</w:t>
      </w:r>
      <w:r>
        <w:rPr>
          <w:rFonts w:hint="eastAsia" w:ascii="Times New Roman" w:hAnsi="Times New Roman" w:eastAsia="仿宋_GB2312" w:cs="Times New Roman"/>
          <w:sz w:val="32"/>
          <w:szCs w:val="32"/>
          <w:lang w:val="zh-CN" w:eastAsia="zh-CN"/>
        </w:rPr>
        <w:t>一般公共预算拨款收入</w:t>
      </w:r>
      <w:r>
        <w:rPr>
          <w:rFonts w:hint="eastAsia" w:ascii="Times New Roman" w:hAnsi="Times New Roman" w:eastAsia="仿宋_GB2312" w:cs="Times New Roman"/>
          <w:sz w:val="32"/>
          <w:szCs w:val="32"/>
          <w:lang w:val="en-US" w:eastAsia="zh-CN"/>
        </w:rPr>
        <w:t>317.73</w:t>
      </w:r>
      <w:r>
        <w:rPr>
          <w:rFonts w:hint="eastAsia" w:ascii="Times New Roman" w:hAnsi="Times New Roman" w:eastAsia="仿宋_GB2312" w:cs="Times New Roman"/>
          <w:sz w:val="32"/>
          <w:szCs w:val="32"/>
          <w:lang w:val="zh-CN" w:eastAsia="zh-CN"/>
        </w:rPr>
        <w:t>万元，事业收入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万元，其他收入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万元，上年结转</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万元；</w:t>
      </w:r>
    </w:p>
    <w:p w14:paraId="6B77B9ED">
      <w:pPr>
        <w:pStyle w:val="9"/>
        <w:numPr>
          <w:ilvl w:val="0"/>
          <w:numId w:val="0"/>
        </w:numPr>
        <w:ind w:firstLine="643" w:firstLineChars="200"/>
        <w:rPr>
          <w:rFonts w:hint="eastAsia" w:ascii="Times New Roman" w:hAnsi="Times New Roman" w:eastAsia="仿宋_GB2312" w:cs="Times New Roman"/>
          <w:sz w:val="32"/>
          <w:szCs w:val="32"/>
          <w:lang w:val="zh-CN" w:eastAsia="zh-CN"/>
        </w:rPr>
      </w:pPr>
      <w:r>
        <w:rPr>
          <w:rFonts w:hint="eastAsia" w:hAnsi="黑体"/>
          <w:b/>
          <w:bCs/>
          <w:kern w:val="2"/>
          <w:sz w:val="32"/>
          <w:szCs w:val="32"/>
        </w:rPr>
        <w:t>支出包括：</w:t>
      </w:r>
      <w:r>
        <w:rPr>
          <w:rFonts w:hint="eastAsia" w:ascii="Times New Roman" w:hAnsi="Times New Roman" w:eastAsia="仿宋_GB2312" w:cs="Times New Roman"/>
          <w:sz w:val="32"/>
          <w:szCs w:val="32"/>
          <w:lang w:val="zh-CN" w:eastAsia="zh-CN"/>
        </w:rPr>
        <w:t>社会保障和就业支出</w:t>
      </w:r>
      <w:r>
        <w:rPr>
          <w:rFonts w:hint="eastAsia" w:ascii="Times New Roman" w:hAnsi="Times New Roman" w:eastAsia="仿宋_GB2312" w:cs="Times New Roman"/>
          <w:sz w:val="32"/>
          <w:szCs w:val="32"/>
          <w:lang w:val="en-US" w:eastAsia="zh-CN"/>
        </w:rPr>
        <w:t>274.2</w:t>
      </w:r>
      <w:r>
        <w:rPr>
          <w:rFonts w:hint="eastAsia" w:ascii="Times New Roman" w:hAnsi="Times New Roman" w:eastAsia="仿宋_GB2312" w:cs="Times New Roman"/>
          <w:sz w:val="32"/>
          <w:szCs w:val="32"/>
          <w:lang w:val="zh-CN" w:eastAsia="zh-CN"/>
        </w:rPr>
        <w:t>万元，卫生健康支出</w:t>
      </w:r>
      <w:r>
        <w:rPr>
          <w:rFonts w:hint="eastAsia" w:ascii="Times New Roman" w:hAnsi="Times New Roman" w:eastAsia="仿宋_GB2312" w:cs="Times New Roman"/>
          <w:sz w:val="32"/>
          <w:szCs w:val="32"/>
          <w:lang w:val="en-US" w:eastAsia="zh-CN"/>
        </w:rPr>
        <w:t>18.09</w:t>
      </w:r>
      <w:r>
        <w:rPr>
          <w:rFonts w:hint="eastAsia" w:ascii="Times New Roman" w:hAnsi="Times New Roman" w:eastAsia="仿宋_GB2312" w:cs="Times New Roman"/>
          <w:sz w:val="32"/>
          <w:szCs w:val="32"/>
          <w:lang w:val="zh-CN" w:eastAsia="zh-CN"/>
        </w:rPr>
        <w:t>万元，住房保障支出</w:t>
      </w:r>
      <w:r>
        <w:rPr>
          <w:rFonts w:hint="eastAsia" w:ascii="Times New Roman" w:hAnsi="Times New Roman" w:eastAsia="仿宋_GB2312" w:cs="Times New Roman"/>
          <w:sz w:val="32"/>
          <w:szCs w:val="32"/>
          <w:lang w:val="en-US" w:eastAsia="zh-CN"/>
        </w:rPr>
        <w:t>25.45</w:t>
      </w:r>
      <w:r>
        <w:rPr>
          <w:rFonts w:hint="eastAsia" w:ascii="Times New Roman" w:hAnsi="Times New Roman" w:eastAsia="仿宋_GB2312" w:cs="Times New Roman"/>
          <w:sz w:val="32"/>
          <w:szCs w:val="32"/>
          <w:lang w:val="zh-CN" w:eastAsia="zh-CN"/>
        </w:rPr>
        <w:t>万元</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zh-CN" w:eastAsia="zh-CN"/>
        </w:rPr>
        <w:t>壤塘县</w:t>
      </w:r>
      <w:r>
        <w:rPr>
          <w:rFonts w:hint="eastAsia" w:ascii="Times New Roman" w:hAnsi="Times New Roman" w:eastAsia="仿宋_GB2312" w:cs="Times New Roman"/>
          <w:kern w:val="2"/>
          <w:sz w:val="32"/>
          <w:szCs w:val="32"/>
          <w:lang w:val="zh-CN" w:eastAsia="zh-CN" w:bidi="ar-SA"/>
        </w:rPr>
        <w:t>壤塘县</w:t>
      </w:r>
      <w:r>
        <w:rPr>
          <w:rFonts w:hint="eastAsia" w:ascii="Times New Roman" w:hAnsi="Times New Roman" w:cs="Times New Roman"/>
          <w:kern w:val="2"/>
          <w:sz w:val="32"/>
          <w:szCs w:val="32"/>
          <w:lang w:val="zh-CN" w:eastAsia="zh-CN" w:bidi="ar-SA"/>
        </w:rPr>
        <w:t>就业服务中心</w:t>
      </w:r>
      <w:r>
        <w:rPr>
          <w:rFonts w:hint="eastAsia" w:ascii="Times New Roman" w:hAnsi="Times New Roman" w:eastAsia="仿宋_GB2312" w:cs="Times New Roman"/>
          <w:sz w:val="32"/>
          <w:szCs w:val="32"/>
          <w:lang w:val="zh-CN" w:eastAsia="zh-CN"/>
        </w:rPr>
        <w:t>2026</w:t>
      </w:r>
      <w:r>
        <w:rPr>
          <w:rFonts w:hint="eastAsia" w:hAnsi="黑体"/>
          <w:kern w:val="2"/>
          <w:sz w:val="32"/>
          <w:szCs w:val="32"/>
        </w:rPr>
        <w:t>收支总预算</w:t>
      </w:r>
      <w:r>
        <w:rPr>
          <w:rFonts w:hint="eastAsia" w:ascii="Times New Roman" w:hAnsi="Times New Roman" w:eastAsia="仿宋_GB2312" w:cs="Times New Roman"/>
          <w:sz w:val="32"/>
          <w:szCs w:val="32"/>
          <w:lang w:val="en-US" w:eastAsia="zh-CN"/>
        </w:rPr>
        <w:t>317.73</w:t>
      </w:r>
      <w:r>
        <w:rPr>
          <w:rFonts w:hint="eastAsia" w:ascii="Times New Roman" w:hAnsi="Times New Roman" w:eastAsia="仿宋_GB2312" w:cs="Times New Roman"/>
          <w:sz w:val="32"/>
          <w:szCs w:val="32"/>
          <w:lang w:val="zh-CN" w:eastAsia="zh-CN"/>
        </w:rPr>
        <w:t>万元。</w:t>
      </w:r>
    </w:p>
    <w:p w14:paraId="5211D395">
      <w:pPr>
        <w:ind w:firstLine="640" w:firstLineChars="200"/>
        <w:rPr>
          <w:rFonts w:ascii="黑体" w:eastAsia="黑体"/>
          <w:sz w:val="32"/>
          <w:szCs w:val="32"/>
        </w:rPr>
      </w:pPr>
      <w:r>
        <w:rPr>
          <w:rFonts w:hint="eastAsia" w:ascii="黑体" w:eastAsia="黑体"/>
          <w:sz w:val="32"/>
          <w:szCs w:val="32"/>
        </w:rPr>
        <w:t>五、一般公共预算当年拨款情况说明</w:t>
      </w:r>
    </w:p>
    <w:p w14:paraId="2DF3AA29">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0DAF9F01">
      <w:pPr>
        <w:pStyle w:val="10"/>
        <w:spacing w:before="0" w:line="360" w:lineRule="auto"/>
        <w:ind w:firstLine="660"/>
        <w:rPr>
          <w:rFonts w:cs="仿宋_GB2312"/>
          <w:kern w:val="2"/>
          <w:sz w:val="32"/>
          <w:szCs w:val="32"/>
        </w:rPr>
      </w:pPr>
      <w:r>
        <w:rPr>
          <w:rFonts w:hint="eastAsia" w:ascii="Times New Roman" w:hAnsi="Times New Roman" w:eastAsia="仿宋_GB2312" w:cs="Times New Roman"/>
          <w:kern w:val="2"/>
          <w:sz w:val="32"/>
          <w:szCs w:val="32"/>
          <w:lang w:val="zh-CN" w:eastAsia="zh-CN" w:bidi="ar-SA"/>
        </w:rPr>
        <w:t>壤塘县</w:t>
      </w:r>
      <w:r>
        <w:rPr>
          <w:rFonts w:hint="eastAsia" w:ascii="Times New Roman" w:hAnsi="Times New Roman" w:cs="Times New Roman"/>
          <w:kern w:val="2"/>
          <w:sz w:val="32"/>
          <w:szCs w:val="32"/>
          <w:lang w:val="zh-CN" w:eastAsia="zh-CN" w:bidi="ar-SA"/>
        </w:rPr>
        <w:t>就业服务中心2026</w:t>
      </w:r>
      <w:r>
        <w:rPr>
          <w:rFonts w:hint="eastAsia" w:ascii="Times New Roman" w:hAnsi="Times New Roman" w:eastAsia="仿宋_GB2312" w:cs="Times New Roman"/>
          <w:kern w:val="2"/>
          <w:sz w:val="32"/>
          <w:szCs w:val="32"/>
          <w:lang w:val="zh-CN" w:eastAsia="zh-CN" w:bidi="ar-SA"/>
        </w:rPr>
        <w:t>年一般公共预算当年拨款</w:t>
      </w:r>
      <w:r>
        <w:rPr>
          <w:rFonts w:hint="eastAsia" w:ascii="Times New Roman" w:hAnsi="Times New Roman" w:cs="Times New Roman"/>
          <w:kern w:val="2"/>
          <w:sz w:val="32"/>
          <w:szCs w:val="32"/>
          <w:lang w:val="en-US" w:eastAsia="zh-CN" w:bidi="ar-SA"/>
        </w:rPr>
        <w:t>317.73</w:t>
      </w:r>
      <w:r>
        <w:rPr>
          <w:rFonts w:hint="eastAsia" w:ascii="Times New Roman" w:hAnsi="Times New Roman" w:eastAsia="仿宋_GB2312" w:cs="Times New Roman"/>
          <w:kern w:val="2"/>
          <w:sz w:val="32"/>
          <w:szCs w:val="32"/>
          <w:lang w:val="zh-CN" w:eastAsia="zh-CN" w:bidi="ar-SA"/>
        </w:rPr>
        <w:t>万元，比</w:t>
      </w:r>
      <w:r>
        <w:rPr>
          <w:rFonts w:hint="eastAsia" w:ascii="Times New Roman" w:hAnsi="Times New Roman" w:cs="Times New Roman"/>
          <w:kern w:val="2"/>
          <w:sz w:val="32"/>
          <w:szCs w:val="32"/>
          <w:lang w:val="zh-CN" w:eastAsia="zh-CN" w:bidi="ar-SA"/>
        </w:rPr>
        <w:t>2025</w:t>
      </w:r>
      <w:r>
        <w:rPr>
          <w:rFonts w:hint="eastAsia" w:ascii="Times New Roman" w:hAnsi="Times New Roman" w:eastAsia="仿宋_GB2312" w:cs="Times New Roman"/>
          <w:kern w:val="2"/>
          <w:sz w:val="32"/>
          <w:szCs w:val="32"/>
          <w:lang w:val="zh-CN" w:eastAsia="zh-CN" w:bidi="ar-SA"/>
        </w:rPr>
        <w:t>年预算数</w:t>
      </w:r>
      <w:r>
        <w:rPr>
          <w:rFonts w:hint="eastAsia" w:ascii="Times New Roman" w:hAnsi="Times New Roman" w:cs="Times New Roman"/>
          <w:kern w:val="2"/>
          <w:sz w:val="32"/>
          <w:szCs w:val="32"/>
          <w:lang w:val="zh-CN" w:eastAsia="zh-CN" w:bidi="ar-SA"/>
        </w:rPr>
        <w:t>增加了</w:t>
      </w:r>
      <w:r>
        <w:rPr>
          <w:rFonts w:hint="eastAsia" w:ascii="Times New Roman" w:hAnsi="Times New Roman" w:cs="Times New Roman"/>
          <w:kern w:val="2"/>
          <w:sz w:val="32"/>
          <w:szCs w:val="32"/>
          <w:lang w:val="en-US" w:eastAsia="zh-CN" w:bidi="ar-SA"/>
        </w:rPr>
        <w:t>38.12</w:t>
      </w:r>
      <w:r>
        <w:rPr>
          <w:rFonts w:hint="eastAsia" w:ascii="Times New Roman" w:hAnsi="Times New Roman" w:eastAsia="仿宋_GB2312" w:cs="Times New Roman"/>
          <w:kern w:val="2"/>
          <w:sz w:val="32"/>
          <w:szCs w:val="32"/>
          <w:lang w:val="zh-CN" w:eastAsia="zh-CN" w:bidi="ar-SA"/>
        </w:rPr>
        <w:t>万元，</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zh-CN" w:eastAsia="zh-CN" w:bidi="ar-SA"/>
        </w:rPr>
        <w:t>主要原因:</w:t>
      </w:r>
      <w:r>
        <w:rPr>
          <w:rFonts w:hint="eastAsia" w:ascii="Times New Roman" w:hAnsi="Times New Roman" w:eastAsia="仿宋_GB2312" w:cs="Times New Roman"/>
          <w:kern w:val="2"/>
          <w:sz w:val="32"/>
          <w:szCs w:val="32"/>
          <w:lang w:val="en-US" w:eastAsia="zh-CN" w:bidi="ar-SA"/>
        </w:rPr>
        <w:t>人员</w:t>
      </w:r>
      <w:r>
        <w:rPr>
          <w:rFonts w:hint="eastAsia" w:ascii="Times New Roman" w:hAnsi="Times New Roman" w:cs="Times New Roman"/>
          <w:kern w:val="2"/>
          <w:sz w:val="32"/>
          <w:szCs w:val="32"/>
          <w:lang w:val="en-US" w:eastAsia="zh-CN" w:bidi="ar-SA"/>
        </w:rPr>
        <w:t>增加，人员</w:t>
      </w:r>
      <w:r>
        <w:rPr>
          <w:rFonts w:hint="eastAsia" w:ascii="Times New Roman" w:hAnsi="Times New Roman" w:eastAsia="仿宋_GB2312" w:cs="Times New Roman"/>
          <w:kern w:val="2"/>
          <w:sz w:val="32"/>
          <w:szCs w:val="32"/>
          <w:lang w:val="en-US" w:eastAsia="zh-CN" w:bidi="ar-SA"/>
        </w:rPr>
        <w:t>经费</w:t>
      </w:r>
      <w:r>
        <w:rPr>
          <w:rFonts w:hint="eastAsia" w:ascii="Times New Roman" w:hAnsi="Times New Roman" w:cs="Times New Roman"/>
          <w:kern w:val="2"/>
          <w:sz w:val="32"/>
          <w:szCs w:val="32"/>
          <w:lang w:val="en-US" w:eastAsia="zh-CN" w:bidi="ar-SA"/>
        </w:rPr>
        <w:t>增加</w:t>
      </w:r>
      <w:r>
        <w:rPr>
          <w:rFonts w:hint="eastAsia" w:ascii="Times New Roman" w:hAnsi="Times New Roman" w:eastAsia="仿宋_GB2312" w:cs="Times New Roman"/>
          <w:kern w:val="2"/>
          <w:sz w:val="32"/>
          <w:szCs w:val="32"/>
          <w:lang w:val="en-US" w:eastAsia="zh-CN" w:bidi="ar-SA"/>
        </w:rPr>
        <w:t>。</w:t>
      </w:r>
      <w:r>
        <w:rPr>
          <w:rFonts w:hint="eastAsia" w:cs="仿宋_GB2312"/>
          <w:kern w:val="2"/>
          <w:sz w:val="32"/>
          <w:szCs w:val="32"/>
        </w:rPr>
        <w:t>　</w:t>
      </w:r>
    </w:p>
    <w:p w14:paraId="578B0F6E">
      <w:pPr>
        <w:pStyle w:val="10"/>
        <w:numPr>
          <w:ilvl w:val="0"/>
          <w:numId w:val="2"/>
        </w:numPr>
        <w:spacing w:before="0" w:line="360" w:lineRule="auto"/>
        <w:ind w:left="958" w:leftChars="304" w:hanging="320" w:hangingChars="100"/>
        <w:jc w:val="left"/>
        <w:rPr>
          <w:rFonts w:hint="eastAsia" w:ascii="楷体" w:eastAsia="楷体" w:cs="宋体"/>
          <w:sz w:val="32"/>
          <w:szCs w:val="32"/>
        </w:rPr>
      </w:pPr>
      <w:r>
        <w:rPr>
          <w:rFonts w:hint="eastAsia" w:ascii="楷体" w:eastAsia="楷体" w:cs="宋体"/>
          <w:sz w:val="32"/>
          <w:szCs w:val="32"/>
        </w:rPr>
        <w:t>一般公共预算当年拨款结构情况</w:t>
      </w:r>
    </w:p>
    <w:p w14:paraId="004D9F35">
      <w:pPr>
        <w:pStyle w:val="10"/>
        <w:numPr>
          <w:ilvl w:val="0"/>
          <w:numId w:val="0"/>
        </w:numPr>
        <w:spacing w:before="0" w:line="360" w:lineRule="auto"/>
        <w:ind w:firstLine="640" w:firstLineChars="200"/>
        <w:jc w:val="left"/>
        <w:rPr>
          <w:rFonts w:cs="仿宋_GB2312"/>
          <w:kern w:val="2"/>
          <w:sz w:val="32"/>
          <w:szCs w:val="32"/>
        </w:rPr>
      </w:pPr>
      <w:r>
        <w:rPr>
          <w:rFonts w:hint="eastAsia" w:ascii="Times New Roman" w:hAnsi="Times New Roman" w:eastAsia="仿宋_GB2312" w:cs="Times New Roman"/>
          <w:sz w:val="32"/>
          <w:szCs w:val="32"/>
          <w:lang w:val="zh-CN" w:eastAsia="zh-CN"/>
        </w:rPr>
        <w:t>社会保障和就业支出</w:t>
      </w:r>
      <w:r>
        <w:rPr>
          <w:rFonts w:hint="eastAsia" w:ascii="Times New Roman" w:hAnsi="Times New Roman" w:eastAsia="仿宋_GB2312" w:cs="Times New Roman"/>
          <w:sz w:val="32"/>
          <w:szCs w:val="32"/>
          <w:lang w:val="en-US" w:eastAsia="zh-CN"/>
        </w:rPr>
        <w:t>274.2</w:t>
      </w:r>
      <w:r>
        <w:rPr>
          <w:rFonts w:hint="eastAsia" w:ascii="Times New Roman" w:hAnsi="Times New Roman" w:eastAsia="仿宋_GB2312" w:cs="Times New Roman"/>
          <w:sz w:val="32"/>
          <w:szCs w:val="32"/>
          <w:lang w:val="zh-CN" w:eastAsia="zh-CN"/>
        </w:rPr>
        <w:t>万元，</w:t>
      </w:r>
      <w:r>
        <w:rPr>
          <w:rFonts w:hint="eastAsia" w:ascii="Times New Roman" w:hAnsi="Times New Roman" w:cs="Times New Roman"/>
          <w:sz w:val="32"/>
          <w:szCs w:val="32"/>
          <w:lang w:val="zh-CN" w:eastAsia="zh-CN"/>
        </w:rPr>
        <w:t>占</w:t>
      </w:r>
      <w:r>
        <w:rPr>
          <w:rFonts w:hint="eastAsia" w:ascii="Times New Roman" w:hAnsi="Times New Roman" w:cs="Times New Roman"/>
          <w:sz w:val="32"/>
          <w:szCs w:val="32"/>
          <w:lang w:val="en-US" w:eastAsia="zh-CN"/>
        </w:rPr>
        <w:t>86.3%，</w:t>
      </w:r>
      <w:r>
        <w:rPr>
          <w:rFonts w:hint="eastAsia" w:ascii="Times New Roman" w:hAnsi="Times New Roman" w:eastAsia="仿宋_GB2312" w:cs="Times New Roman"/>
          <w:sz w:val="32"/>
          <w:szCs w:val="32"/>
          <w:lang w:val="zh-CN" w:eastAsia="zh-CN"/>
        </w:rPr>
        <w:t>卫生健康支出</w:t>
      </w:r>
      <w:r>
        <w:rPr>
          <w:rFonts w:hint="eastAsia" w:ascii="Times New Roman" w:hAnsi="Times New Roman" w:eastAsia="仿宋_GB2312" w:cs="Times New Roman"/>
          <w:sz w:val="32"/>
          <w:szCs w:val="32"/>
          <w:lang w:val="en-US" w:eastAsia="zh-CN"/>
        </w:rPr>
        <w:t>18.09</w:t>
      </w:r>
      <w:r>
        <w:rPr>
          <w:rFonts w:hint="eastAsia" w:ascii="Times New Roman" w:hAnsi="Times New Roman" w:eastAsia="仿宋_GB2312" w:cs="Times New Roman"/>
          <w:sz w:val="32"/>
          <w:szCs w:val="32"/>
          <w:lang w:val="zh-CN" w:eastAsia="zh-CN"/>
        </w:rPr>
        <w:t>万元，</w:t>
      </w:r>
      <w:r>
        <w:rPr>
          <w:rFonts w:hint="eastAsia" w:ascii="Times New Roman" w:hAnsi="Times New Roman" w:cs="Times New Roman"/>
          <w:sz w:val="32"/>
          <w:szCs w:val="32"/>
          <w:lang w:val="zh-CN" w:eastAsia="zh-CN"/>
        </w:rPr>
        <w:t>占</w:t>
      </w:r>
      <w:r>
        <w:rPr>
          <w:rFonts w:hint="eastAsia" w:ascii="Times New Roman" w:hAnsi="Times New Roman" w:cs="Times New Roman"/>
          <w:sz w:val="32"/>
          <w:szCs w:val="32"/>
          <w:lang w:val="en-US" w:eastAsia="zh-CN"/>
        </w:rPr>
        <w:t>5.7%，</w:t>
      </w:r>
      <w:r>
        <w:rPr>
          <w:rFonts w:hint="eastAsia" w:ascii="Times New Roman" w:hAnsi="Times New Roman" w:eastAsia="仿宋_GB2312" w:cs="Times New Roman"/>
          <w:sz w:val="32"/>
          <w:szCs w:val="32"/>
          <w:lang w:val="zh-CN" w:eastAsia="zh-CN"/>
        </w:rPr>
        <w:t>住房保障支出</w:t>
      </w:r>
      <w:r>
        <w:rPr>
          <w:rFonts w:hint="eastAsia" w:ascii="Times New Roman" w:hAnsi="Times New Roman" w:eastAsia="仿宋_GB2312" w:cs="Times New Roman"/>
          <w:sz w:val="32"/>
          <w:szCs w:val="32"/>
          <w:lang w:val="en-US" w:eastAsia="zh-CN"/>
        </w:rPr>
        <w:t>25.45</w:t>
      </w:r>
      <w:r>
        <w:rPr>
          <w:rFonts w:hint="eastAsia" w:ascii="Times New Roman" w:hAnsi="Times New Roman" w:eastAsia="仿宋_GB2312" w:cs="Times New Roman"/>
          <w:sz w:val="32"/>
          <w:szCs w:val="32"/>
          <w:lang w:val="zh-CN" w:eastAsia="zh-CN"/>
        </w:rPr>
        <w:t>万元</w:t>
      </w:r>
      <w:r>
        <w:rPr>
          <w:rFonts w:hint="eastAsia" w:ascii="Times New Roman" w:hAnsi="Times New Roman" w:cs="Times New Roman"/>
          <w:sz w:val="32"/>
          <w:szCs w:val="32"/>
          <w:lang w:val="zh-CN" w:eastAsia="zh-CN"/>
        </w:rPr>
        <w:t>，占</w:t>
      </w:r>
      <w:r>
        <w:rPr>
          <w:rFonts w:hint="eastAsia" w:ascii="Times New Roman" w:hAnsi="Times New Roman" w:cs="Times New Roman"/>
          <w:sz w:val="32"/>
          <w:szCs w:val="32"/>
          <w:lang w:val="en-US" w:eastAsia="zh-CN"/>
        </w:rPr>
        <w:t>8%</w:t>
      </w:r>
      <w:r>
        <w:rPr>
          <w:rFonts w:hint="eastAsia" w:ascii="Times New Roman" w:hAnsi="Times New Roman" w:eastAsia="仿宋_GB2312" w:cs="Times New Roman"/>
          <w:sz w:val="32"/>
          <w:szCs w:val="32"/>
          <w:lang w:val="en-US" w:eastAsia="zh-CN"/>
        </w:rPr>
        <w:t>。</w:t>
      </w:r>
    </w:p>
    <w:p w14:paraId="37EB20A4">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7D08B6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zh-CN" w:eastAsia="zh-CN" w:bidi="ar-SA"/>
        </w:rPr>
        <w:t>1</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zh-CN" w:eastAsia="zh-CN" w:bidi="ar-SA"/>
        </w:rPr>
        <w:t>（类</w:t>
      </w:r>
      <w:r>
        <w:rPr>
          <w:rFonts w:hint="eastAsia" w:ascii="Times New Roman" w:hAnsi="Times New Roman" w:eastAsia="仿宋_GB2312" w:cs="Times New Roman"/>
          <w:kern w:val="2"/>
          <w:sz w:val="32"/>
          <w:szCs w:val="32"/>
          <w:lang w:val="en-US" w:eastAsia="zh-CN" w:bidi="ar-SA"/>
        </w:rPr>
        <w:t>208</w:t>
      </w:r>
      <w:r>
        <w:rPr>
          <w:rFonts w:hint="eastAsia" w:ascii="Times New Roman" w:hAnsi="Times New Roman" w:eastAsia="仿宋_GB2312" w:cs="Times New Roman"/>
          <w:kern w:val="2"/>
          <w:sz w:val="32"/>
          <w:szCs w:val="32"/>
          <w:lang w:val="zh-CN" w:eastAsia="zh-CN" w:bidi="ar-SA"/>
        </w:rPr>
        <w:t>）（款</w:t>
      </w:r>
      <w:r>
        <w:rPr>
          <w:rFonts w:hint="eastAsia" w:ascii="Times New Roman" w:hAnsi="Times New Roman" w:eastAsia="仿宋_GB2312" w:cs="Times New Roman"/>
          <w:kern w:val="2"/>
          <w:sz w:val="32"/>
          <w:szCs w:val="32"/>
          <w:lang w:val="en-US" w:eastAsia="zh-CN" w:bidi="ar-SA"/>
        </w:rPr>
        <w:t>01</w:t>
      </w:r>
      <w:r>
        <w:rPr>
          <w:rFonts w:hint="eastAsia" w:ascii="Times New Roman" w:hAnsi="Times New Roman" w:eastAsia="仿宋_GB2312" w:cs="Times New Roman"/>
          <w:kern w:val="2"/>
          <w:sz w:val="32"/>
          <w:szCs w:val="32"/>
          <w:lang w:val="zh-CN" w:eastAsia="zh-CN" w:bidi="ar-SA"/>
        </w:rPr>
        <w:t>）（项</w:t>
      </w:r>
      <w:r>
        <w:rPr>
          <w:rFonts w:hint="eastAsia" w:ascii="Times New Roman" w:hAnsi="Times New Roman" w:eastAsia="仿宋_GB2312" w:cs="Times New Roman"/>
          <w:kern w:val="2"/>
          <w:sz w:val="32"/>
          <w:szCs w:val="32"/>
          <w:lang w:val="en-US" w:eastAsia="zh-CN" w:bidi="ar-SA"/>
        </w:rPr>
        <w:t>01</w:t>
      </w:r>
      <w:r>
        <w:rPr>
          <w:rFonts w:hint="eastAsia" w:ascii="Times New Roman" w:hAnsi="Times New Roman" w:eastAsia="仿宋_GB2312" w:cs="Times New Roman"/>
          <w:kern w:val="2"/>
          <w:sz w:val="32"/>
          <w:szCs w:val="32"/>
          <w:lang w:val="zh-CN" w:eastAsia="zh-CN" w:bidi="ar-SA"/>
        </w:rPr>
        <w:t>）</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zh-CN" w:eastAsia="zh-CN" w:bidi="ar-SA"/>
        </w:rPr>
        <w:t> 行政运行2026年预算数为</w:t>
      </w:r>
      <w:r>
        <w:rPr>
          <w:rFonts w:hint="eastAsia" w:ascii="Times New Roman" w:hAnsi="Times New Roman" w:eastAsia="仿宋_GB2312" w:cs="Times New Roman"/>
          <w:kern w:val="2"/>
          <w:sz w:val="32"/>
          <w:szCs w:val="32"/>
          <w:lang w:val="en-US" w:eastAsia="zh-CN" w:bidi="ar-SA"/>
        </w:rPr>
        <w:t>175.83</w:t>
      </w:r>
      <w:r>
        <w:rPr>
          <w:rFonts w:hint="eastAsia" w:ascii="Times New Roman" w:hAnsi="Times New Roman" w:eastAsia="仿宋_GB2312" w:cs="Times New Roman"/>
          <w:kern w:val="2"/>
          <w:sz w:val="32"/>
          <w:szCs w:val="32"/>
          <w:lang w:val="zh-CN" w:eastAsia="zh-CN" w:bidi="ar-SA"/>
        </w:rPr>
        <w:t>万元，主要用于:</w:t>
      </w:r>
      <w:r>
        <w:rPr>
          <w:rFonts w:hint="eastAsia" w:ascii="Times New Roman" w:hAnsi="Times New Roman" w:eastAsia="仿宋_GB2312" w:cs="Times New Roman"/>
          <w:kern w:val="2"/>
          <w:sz w:val="32"/>
          <w:szCs w:val="32"/>
          <w:lang w:val="en-US" w:eastAsia="zh-CN" w:bidi="ar-SA"/>
        </w:rPr>
        <w:t>单位机构行政运行。</w:t>
      </w:r>
    </w:p>
    <w:p w14:paraId="12568E75">
      <w:pPr>
        <w:pStyle w:val="10"/>
        <w:spacing w:before="0" w:line="360" w:lineRule="auto"/>
        <w:ind w:firstLine="660"/>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zh-CN" w:eastAsia="zh-CN" w:bidi="ar-SA"/>
        </w:rPr>
        <w:t>（类</w:t>
      </w:r>
      <w:r>
        <w:rPr>
          <w:rFonts w:hint="eastAsia" w:ascii="Times New Roman" w:hAnsi="Times New Roman" w:eastAsia="仿宋_GB2312" w:cs="Times New Roman"/>
          <w:kern w:val="2"/>
          <w:sz w:val="32"/>
          <w:szCs w:val="32"/>
          <w:lang w:val="en-US" w:eastAsia="zh-CN" w:bidi="ar-SA"/>
        </w:rPr>
        <w:t>208</w:t>
      </w:r>
      <w:r>
        <w:rPr>
          <w:rFonts w:hint="eastAsia" w:ascii="Times New Roman" w:hAnsi="Times New Roman" w:eastAsia="仿宋_GB2312" w:cs="Times New Roman"/>
          <w:kern w:val="2"/>
          <w:sz w:val="32"/>
          <w:szCs w:val="32"/>
          <w:lang w:val="zh-CN" w:eastAsia="zh-CN" w:bidi="ar-SA"/>
        </w:rPr>
        <w:t>）（款</w:t>
      </w:r>
      <w:r>
        <w:rPr>
          <w:rFonts w:hint="eastAsia" w:ascii="Times New Roman" w:hAnsi="Times New Roman" w:eastAsia="仿宋_GB2312" w:cs="Times New Roman"/>
          <w:kern w:val="2"/>
          <w:sz w:val="32"/>
          <w:szCs w:val="32"/>
          <w:lang w:val="en-US" w:eastAsia="zh-CN" w:bidi="ar-SA"/>
        </w:rPr>
        <w:t>01</w:t>
      </w:r>
      <w:r>
        <w:rPr>
          <w:rFonts w:hint="eastAsia" w:ascii="Times New Roman" w:hAnsi="Times New Roman" w:eastAsia="仿宋_GB2312" w:cs="Times New Roman"/>
          <w:kern w:val="2"/>
          <w:sz w:val="32"/>
          <w:szCs w:val="32"/>
          <w:lang w:val="zh-CN" w:eastAsia="zh-CN" w:bidi="ar-SA"/>
        </w:rPr>
        <w:t>）（项</w:t>
      </w:r>
      <w:r>
        <w:rPr>
          <w:rFonts w:hint="eastAsia" w:ascii="Times New Roman" w:hAnsi="Times New Roman" w:eastAsia="仿宋_GB2312" w:cs="Times New Roman"/>
          <w:kern w:val="2"/>
          <w:sz w:val="32"/>
          <w:szCs w:val="32"/>
          <w:lang w:val="en-US" w:eastAsia="zh-CN" w:bidi="ar-SA"/>
        </w:rPr>
        <w:t>50</w:t>
      </w:r>
      <w:r>
        <w:rPr>
          <w:rFonts w:hint="eastAsia" w:ascii="Times New Roman" w:hAnsi="Times New Roman" w:eastAsia="仿宋_GB2312" w:cs="Times New Roman"/>
          <w:kern w:val="2"/>
          <w:sz w:val="32"/>
          <w:szCs w:val="32"/>
          <w:lang w:val="zh-CN" w:eastAsia="zh-CN" w:bidi="ar-SA"/>
        </w:rPr>
        <w:t>）</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zh-CN" w:eastAsia="zh-CN" w:bidi="ar-SA"/>
        </w:rPr>
        <w:t>事业运行</w:t>
      </w:r>
      <w:r>
        <w:rPr>
          <w:rFonts w:hint="eastAsia" w:ascii="Times New Roman" w:hAnsi="Times New Roman" w:cs="Times New Roman"/>
          <w:kern w:val="2"/>
          <w:sz w:val="32"/>
          <w:szCs w:val="32"/>
          <w:lang w:val="zh-CN" w:eastAsia="zh-CN" w:bidi="ar-SA"/>
        </w:rPr>
        <w:t>2026</w:t>
      </w:r>
      <w:r>
        <w:rPr>
          <w:rFonts w:hint="eastAsia" w:ascii="Times New Roman" w:hAnsi="Times New Roman" w:eastAsia="仿宋_GB2312" w:cs="Times New Roman"/>
          <w:kern w:val="2"/>
          <w:sz w:val="32"/>
          <w:szCs w:val="32"/>
          <w:lang w:val="zh-CN" w:eastAsia="zh-CN" w:bidi="ar-SA"/>
        </w:rPr>
        <w:t>年预算数为</w:t>
      </w:r>
      <w:r>
        <w:rPr>
          <w:rFonts w:hint="eastAsia" w:ascii="Times New Roman" w:hAnsi="Times New Roman" w:cs="Times New Roman"/>
          <w:kern w:val="2"/>
          <w:sz w:val="32"/>
          <w:szCs w:val="32"/>
          <w:lang w:val="en-US" w:eastAsia="zh-CN" w:bidi="ar-SA"/>
        </w:rPr>
        <w:t>47.48</w:t>
      </w:r>
      <w:r>
        <w:rPr>
          <w:rFonts w:hint="eastAsia" w:ascii="Times New Roman" w:hAnsi="Times New Roman" w:eastAsia="仿宋_GB2312" w:cs="Times New Roman"/>
          <w:kern w:val="2"/>
          <w:sz w:val="32"/>
          <w:szCs w:val="32"/>
          <w:lang w:val="zh-CN" w:eastAsia="zh-CN" w:bidi="ar-SA"/>
        </w:rPr>
        <w:t>万元，主要用于:</w:t>
      </w:r>
      <w:r>
        <w:rPr>
          <w:rFonts w:hint="eastAsia" w:ascii="Times New Roman" w:hAnsi="Times New Roman" w:eastAsia="仿宋_GB2312" w:cs="Times New Roman"/>
          <w:kern w:val="2"/>
          <w:sz w:val="32"/>
          <w:szCs w:val="32"/>
          <w:lang w:val="en-US" w:eastAsia="zh-CN" w:bidi="ar-SA"/>
        </w:rPr>
        <w:t>单位机构事业运行。</w:t>
      </w:r>
    </w:p>
    <w:p w14:paraId="29B3C8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 xml:space="preserve"> 3.</w:t>
      </w:r>
      <w:r>
        <w:rPr>
          <w:rFonts w:hint="eastAsia" w:ascii="Times New Roman" w:hAnsi="Times New Roman" w:eastAsia="仿宋_GB2312" w:cs="Times New Roman"/>
          <w:kern w:val="2"/>
          <w:sz w:val="32"/>
          <w:szCs w:val="32"/>
          <w:lang w:val="zh-CN" w:eastAsia="zh-CN" w:bidi="ar-SA"/>
        </w:rPr>
        <w:t>（类</w:t>
      </w:r>
      <w:r>
        <w:rPr>
          <w:rFonts w:hint="eastAsia" w:ascii="Times New Roman" w:hAnsi="Times New Roman" w:eastAsia="仿宋_GB2312" w:cs="Times New Roman"/>
          <w:kern w:val="2"/>
          <w:sz w:val="32"/>
          <w:szCs w:val="32"/>
          <w:lang w:val="en-US" w:eastAsia="zh-CN" w:bidi="ar-SA"/>
        </w:rPr>
        <w:t>208</w:t>
      </w:r>
      <w:r>
        <w:rPr>
          <w:rFonts w:hint="eastAsia" w:ascii="Times New Roman" w:hAnsi="Times New Roman" w:eastAsia="仿宋_GB2312" w:cs="Times New Roman"/>
          <w:kern w:val="2"/>
          <w:sz w:val="32"/>
          <w:szCs w:val="32"/>
          <w:lang w:val="zh-CN" w:eastAsia="zh-CN" w:bidi="ar-SA"/>
        </w:rPr>
        <w:t>）（款</w:t>
      </w:r>
      <w:r>
        <w:rPr>
          <w:rFonts w:hint="eastAsia" w:ascii="Times New Roman" w:hAnsi="Times New Roman" w:eastAsia="仿宋_GB2312" w:cs="Times New Roman"/>
          <w:kern w:val="2"/>
          <w:sz w:val="32"/>
          <w:szCs w:val="32"/>
          <w:lang w:val="en-US" w:eastAsia="zh-CN" w:bidi="ar-SA"/>
        </w:rPr>
        <w:t>05</w:t>
      </w:r>
      <w:r>
        <w:rPr>
          <w:rFonts w:hint="eastAsia" w:ascii="Times New Roman" w:hAnsi="Times New Roman" w:eastAsia="仿宋_GB2312" w:cs="Times New Roman"/>
          <w:kern w:val="2"/>
          <w:sz w:val="32"/>
          <w:szCs w:val="32"/>
          <w:lang w:val="zh-CN" w:eastAsia="zh-CN" w:bidi="ar-SA"/>
        </w:rPr>
        <w:t>）（项</w:t>
      </w:r>
      <w:r>
        <w:rPr>
          <w:rFonts w:hint="eastAsia" w:ascii="Times New Roman" w:hAnsi="Times New Roman" w:eastAsia="仿宋_GB2312" w:cs="Times New Roman"/>
          <w:kern w:val="2"/>
          <w:sz w:val="32"/>
          <w:szCs w:val="32"/>
          <w:lang w:val="en-US" w:eastAsia="zh-CN" w:bidi="ar-SA"/>
        </w:rPr>
        <w:t>05</w:t>
      </w:r>
      <w:r>
        <w:rPr>
          <w:rFonts w:hint="eastAsia" w:ascii="Times New Roman" w:hAnsi="Times New Roman" w:eastAsia="仿宋_GB2312" w:cs="Times New Roman"/>
          <w:kern w:val="2"/>
          <w:sz w:val="32"/>
          <w:szCs w:val="32"/>
          <w:lang w:val="zh-CN" w:eastAsia="zh-CN" w:bidi="ar-SA"/>
        </w:rPr>
        <w:t>）</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zh-CN" w:eastAsia="zh-CN" w:bidi="ar-SA"/>
        </w:rPr>
        <w:t> 机关事业单位基本养老保险缴费支出2026年预算数为</w:t>
      </w:r>
      <w:r>
        <w:rPr>
          <w:rFonts w:hint="eastAsia" w:ascii="Times New Roman" w:hAnsi="Times New Roman" w:eastAsia="仿宋_GB2312" w:cs="Times New Roman"/>
          <w:kern w:val="2"/>
          <w:sz w:val="32"/>
          <w:szCs w:val="32"/>
          <w:lang w:val="en-US" w:eastAsia="zh-CN" w:bidi="ar-SA"/>
        </w:rPr>
        <w:t>33.93</w:t>
      </w:r>
      <w:r>
        <w:rPr>
          <w:rFonts w:hint="eastAsia" w:ascii="Times New Roman" w:hAnsi="Times New Roman" w:eastAsia="仿宋_GB2312" w:cs="Times New Roman"/>
          <w:kern w:val="2"/>
          <w:sz w:val="32"/>
          <w:szCs w:val="32"/>
          <w:lang w:val="zh-CN" w:eastAsia="zh-CN" w:bidi="ar-SA"/>
        </w:rPr>
        <w:t>万元，主要用于:</w:t>
      </w:r>
      <w:r>
        <w:rPr>
          <w:rFonts w:hint="eastAsia" w:ascii="Times New Roman" w:hAnsi="Times New Roman" w:eastAsia="仿宋_GB2312" w:cs="Times New Roman"/>
          <w:kern w:val="2"/>
          <w:sz w:val="32"/>
          <w:szCs w:val="32"/>
          <w:lang w:val="en-US" w:eastAsia="zh-CN" w:bidi="ar-SA"/>
        </w:rPr>
        <w:t>单位人员养老保险支出。</w:t>
      </w:r>
    </w:p>
    <w:p w14:paraId="0F9F790B">
      <w:pPr>
        <w:pStyle w:val="10"/>
        <w:spacing w:before="0" w:line="360" w:lineRule="auto"/>
        <w:ind w:firstLine="660"/>
        <w:rPr>
          <w:rFonts w:hint="eastAsia" w:ascii="Times New Roman" w:hAnsi="Times New Roman" w:eastAsia="仿宋_GB2312" w:cs="Times New Roman"/>
          <w:kern w:val="2"/>
          <w:sz w:val="32"/>
          <w:szCs w:val="32"/>
          <w:lang w:val="zh-CN" w:eastAsia="zh-CN" w:bidi="ar-SA"/>
        </w:rPr>
      </w:pPr>
    </w:p>
    <w:p w14:paraId="79583D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zh-CN" w:eastAsia="zh-CN" w:bidi="ar-SA"/>
        </w:rPr>
        <w:t>（类</w:t>
      </w:r>
      <w:r>
        <w:rPr>
          <w:rFonts w:hint="eastAsia" w:ascii="Times New Roman" w:hAnsi="Times New Roman" w:eastAsia="仿宋_GB2312" w:cs="Times New Roman"/>
          <w:kern w:val="2"/>
          <w:sz w:val="32"/>
          <w:szCs w:val="32"/>
          <w:lang w:val="en-US" w:eastAsia="zh-CN" w:bidi="ar-SA"/>
        </w:rPr>
        <w:t>208</w:t>
      </w:r>
      <w:r>
        <w:rPr>
          <w:rFonts w:hint="eastAsia" w:ascii="Times New Roman" w:hAnsi="Times New Roman" w:eastAsia="仿宋_GB2312" w:cs="Times New Roman"/>
          <w:kern w:val="2"/>
          <w:sz w:val="32"/>
          <w:szCs w:val="32"/>
          <w:lang w:val="zh-CN" w:eastAsia="zh-CN" w:bidi="ar-SA"/>
        </w:rPr>
        <w:t>）（款</w:t>
      </w:r>
      <w:r>
        <w:rPr>
          <w:rFonts w:hint="eastAsia" w:ascii="Times New Roman" w:hAnsi="Times New Roman" w:eastAsia="仿宋_GB2312" w:cs="Times New Roman"/>
          <w:kern w:val="2"/>
          <w:sz w:val="32"/>
          <w:szCs w:val="32"/>
          <w:lang w:val="en-US" w:eastAsia="zh-CN" w:bidi="ar-SA"/>
        </w:rPr>
        <w:t>05</w:t>
      </w:r>
      <w:r>
        <w:rPr>
          <w:rFonts w:hint="eastAsia" w:ascii="Times New Roman" w:hAnsi="Times New Roman" w:eastAsia="仿宋_GB2312" w:cs="Times New Roman"/>
          <w:kern w:val="2"/>
          <w:sz w:val="32"/>
          <w:szCs w:val="32"/>
          <w:lang w:val="zh-CN" w:eastAsia="zh-CN" w:bidi="ar-SA"/>
        </w:rPr>
        <w:t>）（项</w:t>
      </w:r>
      <w:r>
        <w:rPr>
          <w:rFonts w:hint="eastAsia" w:ascii="Times New Roman" w:hAnsi="Times New Roman" w:eastAsia="仿宋_GB2312" w:cs="Times New Roman"/>
          <w:kern w:val="2"/>
          <w:sz w:val="32"/>
          <w:szCs w:val="32"/>
          <w:lang w:val="en-US" w:eastAsia="zh-CN" w:bidi="ar-SA"/>
        </w:rPr>
        <w:t>06</w:t>
      </w:r>
      <w:r>
        <w:rPr>
          <w:rFonts w:hint="eastAsia" w:ascii="Times New Roman" w:hAnsi="Times New Roman" w:eastAsia="仿宋_GB2312" w:cs="Times New Roman"/>
          <w:kern w:val="2"/>
          <w:sz w:val="32"/>
          <w:szCs w:val="32"/>
          <w:lang w:val="zh-CN" w:eastAsia="zh-CN" w:bidi="ar-SA"/>
        </w:rPr>
        <w:t>）</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zh-CN" w:eastAsia="zh-CN" w:bidi="ar-SA"/>
        </w:rPr>
        <w:t> 机关事业单位职业年金缴费支出2026年预算数为</w:t>
      </w:r>
      <w:r>
        <w:rPr>
          <w:rFonts w:hint="eastAsia" w:ascii="Times New Roman" w:hAnsi="Times New Roman" w:eastAsia="仿宋_GB2312" w:cs="Times New Roman"/>
          <w:kern w:val="2"/>
          <w:sz w:val="32"/>
          <w:szCs w:val="32"/>
          <w:lang w:val="en-US" w:eastAsia="zh-CN" w:bidi="ar-SA"/>
        </w:rPr>
        <w:t>16.96</w:t>
      </w:r>
      <w:r>
        <w:rPr>
          <w:rFonts w:hint="eastAsia" w:ascii="Times New Roman" w:hAnsi="Times New Roman" w:eastAsia="仿宋_GB2312" w:cs="Times New Roman"/>
          <w:kern w:val="2"/>
          <w:sz w:val="32"/>
          <w:szCs w:val="32"/>
          <w:lang w:val="zh-CN" w:eastAsia="zh-CN" w:bidi="ar-SA"/>
        </w:rPr>
        <w:t>万元，主要用于:</w:t>
      </w:r>
      <w:r>
        <w:rPr>
          <w:rFonts w:hint="eastAsia" w:ascii="Times New Roman" w:hAnsi="Times New Roman" w:eastAsia="仿宋_GB2312" w:cs="Times New Roman"/>
          <w:kern w:val="2"/>
          <w:sz w:val="32"/>
          <w:szCs w:val="32"/>
          <w:lang w:val="en-US" w:eastAsia="zh-CN" w:bidi="ar-SA"/>
        </w:rPr>
        <w:t>单位人员职业年金支出。</w:t>
      </w:r>
    </w:p>
    <w:p w14:paraId="743C30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zh-CN" w:eastAsia="zh-CN" w:bidi="ar-SA"/>
        </w:rPr>
        <w:t>（类</w:t>
      </w:r>
      <w:r>
        <w:rPr>
          <w:rFonts w:hint="eastAsia" w:ascii="Times New Roman" w:hAnsi="Times New Roman" w:eastAsia="仿宋_GB2312" w:cs="Times New Roman"/>
          <w:kern w:val="2"/>
          <w:sz w:val="32"/>
          <w:szCs w:val="32"/>
          <w:lang w:val="en-US" w:eastAsia="zh-CN" w:bidi="ar-SA"/>
        </w:rPr>
        <w:t>210</w:t>
      </w:r>
      <w:r>
        <w:rPr>
          <w:rFonts w:hint="eastAsia" w:ascii="Times New Roman" w:hAnsi="Times New Roman" w:eastAsia="仿宋_GB2312" w:cs="Times New Roman"/>
          <w:kern w:val="2"/>
          <w:sz w:val="32"/>
          <w:szCs w:val="32"/>
          <w:lang w:val="zh-CN" w:eastAsia="zh-CN" w:bidi="ar-SA"/>
        </w:rPr>
        <w:t>）（款</w:t>
      </w:r>
      <w:r>
        <w:rPr>
          <w:rFonts w:hint="eastAsia" w:ascii="Times New Roman" w:hAnsi="Times New Roman" w:eastAsia="仿宋_GB2312" w:cs="Times New Roman"/>
          <w:kern w:val="2"/>
          <w:sz w:val="32"/>
          <w:szCs w:val="32"/>
          <w:lang w:val="en-US" w:eastAsia="zh-CN" w:bidi="ar-SA"/>
        </w:rPr>
        <w:t>11</w:t>
      </w:r>
      <w:r>
        <w:rPr>
          <w:rFonts w:hint="eastAsia" w:ascii="Times New Roman" w:hAnsi="Times New Roman" w:eastAsia="仿宋_GB2312" w:cs="Times New Roman"/>
          <w:kern w:val="2"/>
          <w:sz w:val="32"/>
          <w:szCs w:val="32"/>
          <w:lang w:val="zh-CN" w:eastAsia="zh-CN" w:bidi="ar-SA"/>
        </w:rPr>
        <w:t>）（项</w:t>
      </w:r>
      <w:r>
        <w:rPr>
          <w:rFonts w:hint="eastAsia" w:ascii="Times New Roman" w:hAnsi="Times New Roman" w:eastAsia="仿宋_GB2312" w:cs="Times New Roman"/>
          <w:kern w:val="2"/>
          <w:sz w:val="32"/>
          <w:szCs w:val="32"/>
          <w:lang w:val="en-US" w:eastAsia="zh-CN" w:bidi="ar-SA"/>
        </w:rPr>
        <w:t>01</w:t>
      </w:r>
      <w:r>
        <w:rPr>
          <w:rFonts w:hint="eastAsia" w:ascii="Times New Roman" w:hAnsi="Times New Roman" w:eastAsia="仿宋_GB2312" w:cs="Times New Roman"/>
          <w:kern w:val="2"/>
          <w:sz w:val="32"/>
          <w:szCs w:val="32"/>
          <w:lang w:val="zh-CN" w:eastAsia="zh-CN" w:bidi="ar-SA"/>
        </w:rPr>
        <w:t>）</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zh-CN" w:eastAsia="zh-CN" w:bidi="ar-SA"/>
        </w:rPr>
        <w:t>行政单位医疗2026年预算数为</w:t>
      </w:r>
      <w:r>
        <w:rPr>
          <w:rFonts w:hint="eastAsia" w:ascii="Times New Roman" w:hAnsi="Times New Roman" w:eastAsia="仿宋_GB2312" w:cs="Times New Roman"/>
          <w:kern w:val="2"/>
          <w:sz w:val="32"/>
          <w:szCs w:val="32"/>
          <w:lang w:val="en-US" w:eastAsia="zh-CN" w:bidi="ar-SA"/>
        </w:rPr>
        <w:t>11.64</w:t>
      </w:r>
      <w:r>
        <w:rPr>
          <w:rFonts w:hint="eastAsia" w:ascii="Times New Roman" w:hAnsi="Times New Roman" w:eastAsia="仿宋_GB2312" w:cs="Times New Roman"/>
          <w:kern w:val="2"/>
          <w:sz w:val="32"/>
          <w:szCs w:val="32"/>
          <w:lang w:val="zh-CN" w:eastAsia="zh-CN" w:bidi="ar-SA"/>
        </w:rPr>
        <w:t>万元，主要用于:</w:t>
      </w:r>
      <w:r>
        <w:rPr>
          <w:rFonts w:hint="eastAsia" w:ascii="Times New Roman" w:hAnsi="Times New Roman" w:eastAsia="仿宋_GB2312" w:cs="Times New Roman"/>
          <w:kern w:val="2"/>
          <w:sz w:val="32"/>
          <w:szCs w:val="32"/>
          <w:lang w:val="en-US" w:eastAsia="zh-CN" w:bidi="ar-SA"/>
        </w:rPr>
        <w:t>单位人员行政及行政参公人员的基本医疗保险支出。</w:t>
      </w:r>
    </w:p>
    <w:p w14:paraId="7DD881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w:t>
      </w:r>
      <w:r>
        <w:rPr>
          <w:rFonts w:hint="eastAsia" w:ascii="Times New Roman" w:hAnsi="Times New Roman" w:eastAsia="仿宋_GB2312" w:cs="Times New Roman"/>
          <w:kern w:val="2"/>
          <w:sz w:val="32"/>
          <w:szCs w:val="32"/>
          <w:lang w:val="zh-CN" w:eastAsia="zh-CN" w:bidi="ar-SA"/>
        </w:rPr>
        <w:t>（类</w:t>
      </w:r>
      <w:r>
        <w:rPr>
          <w:rFonts w:hint="eastAsia" w:ascii="Times New Roman" w:hAnsi="Times New Roman" w:eastAsia="仿宋_GB2312" w:cs="Times New Roman"/>
          <w:kern w:val="2"/>
          <w:sz w:val="32"/>
          <w:szCs w:val="32"/>
          <w:lang w:val="en-US" w:eastAsia="zh-CN" w:bidi="ar-SA"/>
        </w:rPr>
        <w:t>210</w:t>
      </w:r>
      <w:r>
        <w:rPr>
          <w:rFonts w:hint="eastAsia" w:ascii="Times New Roman" w:hAnsi="Times New Roman" w:eastAsia="仿宋_GB2312" w:cs="Times New Roman"/>
          <w:kern w:val="2"/>
          <w:sz w:val="32"/>
          <w:szCs w:val="32"/>
          <w:lang w:val="zh-CN" w:eastAsia="zh-CN" w:bidi="ar-SA"/>
        </w:rPr>
        <w:t>）（款</w:t>
      </w:r>
      <w:r>
        <w:rPr>
          <w:rFonts w:hint="eastAsia" w:ascii="Times New Roman" w:hAnsi="Times New Roman" w:eastAsia="仿宋_GB2312" w:cs="Times New Roman"/>
          <w:kern w:val="2"/>
          <w:sz w:val="32"/>
          <w:szCs w:val="32"/>
          <w:lang w:val="en-US" w:eastAsia="zh-CN" w:bidi="ar-SA"/>
        </w:rPr>
        <w:t>11</w:t>
      </w:r>
      <w:r>
        <w:rPr>
          <w:rFonts w:hint="eastAsia" w:ascii="Times New Roman" w:hAnsi="Times New Roman" w:eastAsia="仿宋_GB2312" w:cs="Times New Roman"/>
          <w:kern w:val="2"/>
          <w:sz w:val="32"/>
          <w:szCs w:val="32"/>
          <w:lang w:val="zh-CN" w:eastAsia="zh-CN" w:bidi="ar-SA"/>
        </w:rPr>
        <w:t>）（项</w:t>
      </w:r>
      <w:r>
        <w:rPr>
          <w:rFonts w:hint="eastAsia" w:ascii="Times New Roman" w:hAnsi="Times New Roman" w:eastAsia="仿宋_GB2312" w:cs="Times New Roman"/>
          <w:kern w:val="2"/>
          <w:sz w:val="32"/>
          <w:szCs w:val="32"/>
          <w:lang w:val="en-US" w:eastAsia="zh-CN" w:bidi="ar-SA"/>
        </w:rPr>
        <w:t>02</w:t>
      </w:r>
      <w:r>
        <w:rPr>
          <w:rFonts w:hint="eastAsia" w:ascii="Times New Roman" w:hAnsi="Times New Roman" w:eastAsia="仿宋_GB2312" w:cs="Times New Roman"/>
          <w:kern w:val="2"/>
          <w:sz w:val="32"/>
          <w:szCs w:val="32"/>
          <w:lang w:val="zh-CN" w:eastAsia="zh-CN" w:bidi="ar-SA"/>
        </w:rPr>
        <w:t>）</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zh-CN" w:eastAsia="zh-CN" w:bidi="ar-SA"/>
        </w:rPr>
        <w:t>事业单位医疗2026年预算数为</w:t>
      </w:r>
      <w:r>
        <w:rPr>
          <w:rFonts w:hint="eastAsia" w:ascii="Times New Roman" w:hAnsi="Times New Roman" w:eastAsia="仿宋_GB2312" w:cs="Times New Roman"/>
          <w:kern w:val="2"/>
          <w:sz w:val="32"/>
          <w:szCs w:val="32"/>
          <w:lang w:val="en-US" w:eastAsia="zh-CN" w:bidi="ar-SA"/>
        </w:rPr>
        <w:t>3.2</w:t>
      </w:r>
      <w:r>
        <w:rPr>
          <w:rFonts w:hint="eastAsia" w:ascii="Times New Roman" w:hAnsi="Times New Roman" w:eastAsia="仿宋_GB2312" w:cs="Times New Roman"/>
          <w:kern w:val="2"/>
          <w:sz w:val="32"/>
          <w:szCs w:val="32"/>
          <w:lang w:val="zh-CN" w:eastAsia="zh-CN" w:bidi="ar-SA"/>
        </w:rPr>
        <w:t>万元，主要用于:</w:t>
      </w:r>
      <w:r>
        <w:rPr>
          <w:rFonts w:hint="eastAsia" w:ascii="Times New Roman" w:hAnsi="Times New Roman" w:eastAsia="仿宋_GB2312" w:cs="Times New Roman"/>
          <w:kern w:val="2"/>
          <w:sz w:val="32"/>
          <w:szCs w:val="32"/>
          <w:lang w:val="en-US" w:eastAsia="zh-CN" w:bidi="ar-SA"/>
        </w:rPr>
        <w:t>单位人员事业人员的基本医疗保险支出。</w:t>
      </w:r>
    </w:p>
    <w:p w14:paraId="4C0264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7.</w:t>
      </w:r>
      <w:r>
        <w:rPr>
          <w:rFonts w:hint="eastAsia" w:ascii="Times New Roman" w:hAnsi="Times New Roman" w:eastAsia="仿宋_GB2312" w:cs="Times New Roman"/>
          <w:kern w:val="2"/>
          <w:sz w:val="32"/>
          <w:szCs w:val="32"/>
          <w:lang w:val="zh-CN" w:eastAsia="zh-CN" w:bidi="ar-SA"/>
        </w:rPr>
        <w:t>（类</w:t>
      </w:r>
      <w:r>
        <w:rPr>
          <w:rFonts w:hint="eastAsia" w:ascii="Times New Roman" w:hAnsi="Times New Roman" w:eastAsia="仿宋_GB2312" w:cs="Times New Roman"/>
          <w:kern w:val="2"/>
          <w:sz w:val="32"/>
          <w:szCs w:val="32"/>
          <w:lang w:val="en-US" w:eastAsia="zh-CN" w:bidi="ar-SA"/>
        </w:rPr>
        <w:t>210</w:t>
      </w:r>
      <w:r>
        <w:rPr>
          <w:rFonts w:hint="eastAsia" w:ascii="Times New Roman" w:hAnsi="Times New Roman" w:eastAsia="仿宋_GB2312" w:cs="Times New Roman"/>
          <w:kern w:val="2"/>
          <w:sz w:val="32"/>
          <w:szCs w:val="32"/>
          <w:lang w:val="zh-CN" w:eastAsia="zh-CN" w:bidi="ar-SA"/>
        </w:rPr>
        <w:t>）（款</w:t>
      </w:r>
      <w:r>
        <w:rPr>
          <w:rFonts w:hint="eastAsia" w:ascii="Times New Roman" w:hAnsi="Times New Roman" w:eastAsia="仿宋_GB2312" w:cs="Times New Roman"/>
          <w:kern w:val="2"/>
          <w:sz w:val="32"/>
          <w:szCs w:val="32"/>
          <w:lang w:val="en-US" w:eastAsia="zh-CN" w:bidi="ar-SA"/>
        </w:rPr>
        <w:t>11</w:t>
      </w:r>
      <w:r>
        <w:rPr>
          <w:rFonts w:hint="eastAsia" w:ascii="Times New Roman" w:hAnsi="Times New Roman" w:eastAsia="仿宋_GB2312" w:cs="Times New Roman"/>
          <w:kern w:val="2"/>
          <w:sz w:val="32"/>
          <w:szCs w:val="32"/>
          <w:lang w:val="zh-CN" w:eastAsia="zh-CN" w:bidi="ar-SA"/>
        </w:rPr>
        <w:t>）（项</w:t>
      </w:r>
      <w:r>
        <w:rPr>
          <w:rFonts w:hint="eastAsia" w:ascii="Times New Roman" w:hAnsi="Times New Roman" w:eastAsia="仿宋_GB2312" w:cs="Times New Roman"/>
          <w:kern w:val="2"/>
          <w:sz w:val="32"/>
          <w:szCs w:val="32"/>
          <w:lang w:val="en-US" w:eastAsia="zh-CN" w:bidi="ar-SA"/>
        </w:rPr>
        <w:t>03</w:t>
      </w:r>
      <w:r>
        <w:rPr>
          <w:rFonts w:hint="eastAsia" w:ascii="Times New Roman" w:hAnsi="Times New Roman" w:eastAsia="仿宋_GB2312" w:cs="Times New Roman"/>
          <w:kern w:val="2"/>
          <w:sz w:val="32"/>
          <w:szCs w:val="32"/>
          <w:lang w:val="zh-CN" w:eastAsia="zh-CN" w:bidi="ar-SA"/>
        </w:rPr>
        <w:t>）</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zh-CN" w:eastAsia="zh-CN" w:bidi="ar-SA"/>
        </w:rPr>
        <w:t>公务员医疗补助</w:t>
      </w:r>
      <w:r>
        <w:rPr>
          <w:rFonts w:hint="eastAsia" w:ascii="Times New Roman" w:hAnsi="Times New Roman" w:eastAsia="仿宋_GB2312" w:cs="Times New Roman"/>
          <w:kern w:val="2"/>
          <w:sz w:val="32"/>
          <w:szCs w:val="32"/>
          <w:lang w:val="zh-CN" w:eastAsia="zh-CN" w:bidi="ar-SA"/>
        </w:rPr>
        <w:tab/>
      </w:r>
      <w:r>
        <w:rPr>
          <w:rFonts w:hint="eastAsia" w:ascii="Times New Roman" w:hAnsi="Times New Roman" w:eastAsia="仿宋_GB2312" w:cs="Times New Roman"/>
          <w:kern w:val="2"/>
          <w:sz w:val="32"/>
          <w:szCs w:val="32"/>
          <w:lang w:val="zh-CN" w:eastAsia="zh-CN" w:bidi="ar-SA"/>
        </w:rPr>
        <w:t>2026年预算数为2.</w:t>
      </w:r>
      <w:r>
        <w:rPr>
          <w:rFonts w:hint="eastAsia" w:ascii="Times New Roman" w:hAnsi="Times New Roman" w:eastAsia="仿宋_GB2312" w:cs="Times New Roman"/>
          <w:kern w:val="2"/>
          <w:sz w:val="32"/>
          <w:szCs w:val="32"/>
          <w:lang w:val="en-US" w:eastAsia="zh-CN" w:bidi="ar-SA"/>
        </w:rPr>
        <w:t>6</w:t>
      </w:r>
      <w:r>
        <w:rPr>
          <w:rFonts w:hint="eastAsia" w:ascii="Times New Roman" w:hAnsi="Times New Roman" w:eastAsia="仿宋_GB2312" w:cs="Times New Roman"/>
          <w:kern w:val="2"/>
          <w:sz w:val="32"/>
          <w:szCs w:val="32"/>
          <w:lang w:val="zh-CN" w:eastAsia="zh-CN" w:bidi="ar-SA"/>
        </w:rPr>
        <w:t>万元，主要用于:</w:t>
      </w:r>
      <w:r>
        <w:rPr>
          <w:rFonts w:hint="eastAsia" w:ascii="Times New Roman" w:hAnsi="Times New Roman" w:eastAsia="仿宋_GB2312" w:cs="Times New Roman"/>
          <w:kern w:val="2"/>
          <w:sz w:val="32"/>
          <w:szCs w:val="32"/>
          <w:lang w:val="en-US" w:eastAsia="zh-CN" w:bidi="ar-SA"/>
        </w:rPr>
        <w:t>单位人员行政及行政参公人员的医疗补助支出。</w:t>
      </w:r>
    </w:p>
    <w:p w14:paraId="625950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8.</w:t>
      </w:r>
      <w:r>
        <w:rPr>
          <w:rFonts w:hint="eastAsia" w:ascii="Times New Roman" w:hAnsi="Times New Roman" w:eastAsia="仿宋_GB2312" w:cs="Times New Roman"/>
          <w:kern w:val="2"/>
          <w:sz w:val="32"/>
          <w:szCs w:val="32"/>
          <w:lang w:val="zh-CN" w:eastAsia="zh-CN" w:bidi="ar-SA"/>
        </w:rPr>
        <w:t>（类</w:t>
      </w:r>
      <w:r>
        <w:rPr>
          <w:rFonts w:hint="eastAsia" w:ascii="Times New Roman" w:hAnsi="Times New Roman" w:eastAsia="仿宋_GB2312" w:cs="Times New Roman"/>
          <w:kern w:val="2"/>
          <w:sz w:val="32"/>
          <w:szCs w:val="32"/>
          <w:lang w:val="en-US" w:eastAsia="zh-CN" w:bidi="ar-SA"/>
        </w:rPr>
        <w:t>210</w:t>
      </w:r>
      <w:r>
        <w:rPr>
          <w:rFonts w:hint="eastAsia" w:ascii="Times New Roman" w:hAnsi="Times New Roman" w:eastAsia="仿宋_GB2312" w:cs="Times New Roman"/>
          <w:kern w:val="2"/>
          <w:sz w:val="32"/>
          <w:szCs w:val="32"/>
          <w:lang w:val="zh-CN" w:eastAsia="zh-CN" w:bidi="ar-SA"/>
        </w:rPr>
        <w:t>）（款</w:t>
      </w:r>
      <w:r>
        <w:rPr>
          <w:rFonts w:hint="eastAsia" w:ascii="Times New Roman" w:hAnsi="Times New Roman" w:eastAsia="仿宋_GB2312" w:cs="Times New Roman"/>
          <w:kern w:val="2"/>
          <w:sz w:val="32"/>
          <w:szCs w:val="32"/>
          <w:lang w:val="en-US" w:eastAsia="zh-CN" w:bidi="ar-SA"/>
        </w:rPr>
        <w:t>11</w:t>
      </w:r>
      <w:r>
        <w:rPr>
          <w:rFonts w:hint="eastAsia" w:ascii="Times New Roman" w:hAnsi="Times New Roman" w:eastAsia="仿宋_GB2312" w:cs="Times New Roman"/>
          <w:kern w:val="2"/>
          <w:sz w:val="32"/>
          <w:szCs w:val="32"/>
          <w:lang w:val="zh-CN" w:eastAsia="zh-CN" w:bidi="ar-SA"/>
        </w:rPr>
        <w:t>）（项</w:t>
      </w:r>
      <w:r>
        <w:rPr>
          <w:rFonts w:hint="eastAsia" w:ascii="Times New Roman" w:hAnsi="Times New Roman" w:eastAsia="仿宋_GB2312" w:cs="Times New Roman"/>
          <w:kern w:val="2"/>
          <w:sz w:val="32"/>
          <w:szCs w:val="32"/>
          <w:lang w:val="en-US" w:eastAsia="zh-CN" w:bidi="ar-SA"/>
        </w:rPr>
        <w:t>99</w:t>
      </w:r>
      <w:r>
        <w:rPr>
          <w:rFonts w:hint="eastAsia" w:ascii="Times New Roman" w:hAnsi="Times New Roman" w:eastAsia="仿宋_GB2312" w:cs="Times New Roman"/>
          <w:kern w:val="2"/>
          <w:sz w:val="32"/>
          <w:szCs w:val="32"/>
          <w:lang w:val="zh-CN" w:eastAsia="zh-CN" w:bidi="ar-SA"/>
        </w:rPr>
        <w:t>）</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zh-CN" w:eastAsia="zh-CN" w:bidi="ar-SA"/>
        </w:rPr>
        <w:t>其他行政事业单位医疗支出2026年预算数为0.</w:t>
      </w:r>
      <w:r>
        <w:rPr>
          <w:rFonts w:hint="eastAsia" w:ascii="Times New Roman" w:hAnsi="Times New Roman" w:eastAsia="仿宋_GB2312" w:cs="Times New Roman"/>
          <w:kern w:val="2"/>
          <w:sz w:val="32"/>
          <w:szCs w:val="32"/>
          <w:lang w:val="en-US" w:eastAsia="zh-CN" w:bidi="ar-SA"/>
        </w:rPr>
        <w:t>65</w:t>
      </w:r>
      <w:r>
        <w:rPr>
          <w:rFonts w:hint="eastAsia" w:ascii="Times New Roman" w:hAnsi="Times New Roman" w:eastAsia="仿宋_GB2312" w:cs="Times New Roman"/>
          <w:kern w:val="2"/>
          <w:sz w:val="32"/>
          <w:szCs w:val="32"/>
          <w:lang w:val="zh-CN" w:eastAsia="zh-CN" w:bidi="ar-SA"/>
        </w:rPr>
        <w:t>万元，主要用于:</w:t>
      </w:r>
      <w:r>
        <w:rPr>
          <w:rFonts w:hint="eastAsia" w:ascii="Times New Roman" w:hAnsi="Times New Roman" w:eastAsia="仿宋_GB2312" w:cs="Times New Roman"/>
          <w:kern w:val="2"/>
          <w:sz w:val="32"/>
          <w:szCs w:val="32"/>
          <w:lang w:val="en-US" w:eastAsia="zh-CN" w:bidi="ar-SA"/>
        </w:rPr>
        <w:t>单位人员事业人员的医疗补助支出。</w:t>
      </w:r>
    </w:p>
    <w:p w14:paraId="69DA8463">
      <w:pPr>
        <w:pStyle w:val="10"/>
        <w:spacing w:before="0" w:line="360" w:lineRule="auto"/>
        <w:ind w:firstLine="660"/>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9.</w:t>
      </w:r>
      <w:r>
        <w:rPr>
          <w:rFonts w:hint="eastAsia" w:ascii="Times New Roman" w:hAnsi="Times New Roman" w:eastAsia="仿宋_GB2312" w:cs="Times New Roman"/>
          <w:kern w:val="2"/>
          <w:sz w:val="32"/>
          <w:szCs w:val="32"/>
          <w:lang w:val="zh-CN" w:eastAsia="zh-CN" w:bidi="ar-SA"/>
        </w:rPr>
        <w:t>（类</w:t>
      </w:r>
      <w:r>
        <w:rPr>
          <w:rFonts w:hint="eastAsia" w:ascii="Times New Roman" w:hAnsi="Times New Roman" w:eastAsia="仿宋_GB2312" w:cs="Times New Roman"/>
          <w:kern w:val="2"/>
          <w:sz w:val="32"/>
          <w:szCs w:val="32"/>
          <w:lang w:val="en-US" w:eastAsia="zh-CN" w:bidi="ar-SA"/>
        </w:rPr>
        <w:t>221</w:t>
      </w:r>
      <w:r>
        <w:rPr>
          <w:rFonts w:hint="eastAsia" w:ascii="Times New Roman" w:hAnsi="Times New Roman" w:eastAsia="仿宋_GB2312" w:cs="Times New Roman"/>
          <w:kern w:val="2"/>
          <w:sz w:val="32"/>
          <w:szCs w:val="32"/>
          <w:lang w:val="zh-CN" w:eastAsia="zh-CN" w:bidi="ar-SA"/>
        </w:rPr>
        <w:t>）（款</w:t>
      </w:r>
      <w:r>
        <w:rPr>
          <w:rFonts w:hint="eastAsia" w:ascii="Times New Roman" w:hAnsi="Times New Roman" w:eastAsia="仿宋_GB2312" w:cs="Times New Roman"/>
          <w:kern w:val="2"/>
          <w:sz w:val="32"/>
          <w:szCs w:val="32"/>
          <w:lang w:val="en-US" w:eastAsia="zh-CN" w:bidi="ar-SA"/>
        </w:rPr>
        <w:t>02</w:t>
      </w:r>
      <w:r>
        <w:rPr>
          <w:rFonts w:hint="eastAsia" w:ascii="Times New Roman" w:hAnsi="Times New Roman" w:eastAsia="仿宋_GB2312" w:cs="Times New Roman"/>
          <w:kern w:val="2"/>
          <w:sz w:val="32"/>
          <w:szCs w:val="32"/>
          <w:lang w:val="zh-CN" w:eastAsia="zh-CN" w:bidi="ar-SA"/>
        </w:rPr>
        <w:t>）（项</w:t>
      </w:r>
      <w:r>
        <w:rPr>
          <w:rFonts w:hint="eastAsia" w:ascii="Times New Roman" w:hAnsi="Times New Roman" w:eastAsia="仿宋_GB2312" w:cs="Times New Roman"/>
          <w:kern w:val="2"/>
          <w:sz w:val="32"/>
          <w:szCs w:val="32"/>
          <w:lang w:val="en-US" w:eastAsia="zh-CN" w:bidi="ar-SA"/>
        </w:rPr>
        <w:t>01</w:t>
      </w:r>
      <w:r>
        <w:rPr>
          <w:rFonts w:hint="eastAsia" w:ascii="Times New Roman" w:hAnsi="Times New Roman" w:eastAsia="仿宋_GB2312" w:cs="Times New Roman"/>
          <w:kern w:val="2"/>
          <w:sz w:val="32"/>
          <w:szCs w:val="32"/>
          <w:lang w:val="zh-CN" w:eastAsia="zh-CN" w:bidi="ar-SA"/>
        </w:rPr>
        <w:t>）</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zh-CN" w:eastAsia="zh-CN" w:bidi="ar-SA"/>
        </w:rPr>
        <w:t>住房公积金</w:t>
      </w:r>
      <w:r>
        <w:rPr>
          <w:rFonts w:hint="eastAsia" w:ascii="Times New Roman" w:hAnsi="Times New Roman" w:eastAsia="仿宋_GB2312" w:cs="Times New Roman"/>
          <w:kern w:val="2"/>
          <w:sz w:val="32"/>
          <w:szCs w:val="32"/>
          <w:lang w:val="zh-CN" w:eastAsia="zh-CN" w:bidi="ar-SA"/>
        </w:rPr>
        <w:tab/>
      </w:r>
      <w:r>
        <w:rPr>
          <w:rFonts w:hint="eastAsia" w:ascii="Times New Roman" w:hAnsi="Times New Roman" w:cs="Times New Roman"/>
          <w:kern w:val="2"/>
          <w:sz w:val="32"/>
          <w:szCs w:val="32"/>
          <w:lang w:val="zh-CN" w:eastAsia="zh-CN" w:bidi="ar-SA"/>
        </w:rPr>
        <w:t>2026</w:t>
      </w:r>
      <w:r>
        <w:rPr>
          <w:rFonts w:hint="eastAsia" w:ascii="Times New Roman" w:hAnsi="Times New Roman" w:eastAsia="仿宋_GB2312" w:cs="Times New Roman"/>
          <w:kern w:val="2"/>
          <w:sz w:val="32"/>
          <w:szCs w:val="32"/>
          <w:lang w:val="zh-CN" w:eastAsia="zh-CN" w:bidi="ar-SA"/>
        </w:rPr>
        <w:t>年预算数为</w:t>
      </w:r>
      <w:r>
        <w:rPr>
          <w:rFonts w:hint="eastAsia" w:ascii="Times New Roman" w:hAnsi="Times New Roman" w:cs="Times New Roman"/>
          <w:kern w:val="2"/>
          <w:sz w:val="32"/>
          <w:szCs w:val="32"/>
          <w:lang w:val="en-US" w:eastAsia="zh-CN" w:bidi="ar-SA"/>
        </w:rPr>
        <w:t>25.45</w:t>
      </w:r>
      <w:r>
        <w:rPr>
          <w:rFonts w:hint="eastAsia" w:ascii="Times New Roman" w:hAnsi="Times New Roman" w:eastAsia="仿宋_GB2312" w:cs="Times New Roman"/>
          <w:kern w:val="2"/>
          <w:sz w:val="32"/>
          <w:szCs w:val="32"/>
          <w:lang w:val="zh-CN" w:eastAsia="zh-CN" w:bidi="ar-SA"/>
        </w:rPr>
        <w:t>万元，主要用于:</w:t>
      </w:r>
      <w:r>
        <w:rPr>
          <w:rFonts w:hint="eastAsia" w:ascii="Times New Roman" w:hAnsi="Times New Roman" w:eastAsia="仿宋_GB2312" w:cs="Times New Roman"/>
          <w:kern w:val="2"/>
          <w:sz w:val="32"/>
          <w:szCs w:val="32"/>
          <w:lang w:val="en-US" w:eastAsia="zh-CN" w:bidi="ar-SA"/>
        </w:rPr>
        <w:t>单位人员的住房保障支出。</w:t>
      </w:r>
    </w:p>
    <w:p w14:paraId="365D80BF">
      <w:pPr>
        <w:pStyle w:val="10"/>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66A71AD3">
      <w:pPr>
        <w:pStyle w:val="10"/>
        <w:spacing w:before="0" w:line="360" w:lineRule="auto"/>
        <w:ind w:firstLine="640" w:firstLineChars="200"/>
        <w:rPr>
          <w:rFonts w:cs="仿宋_GB2312"/>
          <w:kern w:val="2"/>
          <w:sz w:val="32"/>
          <w:szCs w:val="32"/>
        </w:rPr>
      </w:pPr>
      <w:r>
        <w:rPr>
          <w:rFonts w:hint="eastAsia" w:cs="仿宋_GB2312"/>
          <w:kern w:val="2"/>
          <w:sz w:val="32"/>
          <w:szCs w:val="32"/>
        </w:rPr>
        <w:t>部门（单位）</w:t>
      </w:r>
      <w:r>
        <w:rPr>
          <w:rFonts w:hint="eastAsia" w:cs="仿宋_GB2312"/>
          <w:kern w:val="2"/>
          <w:sz w:val="32"/>
          <w:szCs w:val="32"/>
          <w:lang w:eastAsia="zh-CN"/>
        </w:rPr>
        <w:t>2026</w:t>
      </w:r>
      <w:r>
        <w:rPr>
          <w:rFonts w:hint="eastAsia" w:cs="仿宋_GB2312"/>
          <w:kern w:val="2"/>
          <w:sz w:val="32"/>
          <w:szCs w:val="32"/>
        </w:rPr>
        <w:t>年一般公共预算基本支出</w:t>
      </w:r>
      <w:r>
        <w:rPr>
          <w:rFonts w:hint="eastAsia" w:cs="仿宋_GB2312"/>
          <w:kern w:val="2"/>
          <w:sz w:val="32"/>
          <w:szCs w:val="32"/>
          <w:lang w:val="en-US" w:eastAsia="zh-CN"/>
        </w:rPr>
        <w:t>317.73</w:t>
      </w:r>
      <w:r>
        <w:rPr>
          <w:rFonts w:hint="eastAsia" w:cs="仿宋_GB2312"/>
          <w:kern w:val="2"/>
          <w:sz w:val="32"/>
          <w:szCs w:val="32"/>
        </w:rPr>
        <w:t>万元，其中：人员经费</w:t>
      </w:r>
      <w:r>
        <w:rPr>
          <w:rFonts w:hint="eastAsia" w:cs="仿宋_GB2312"/>
          <w:kern w:val="2"/>
          <w:sz w:val="32"/>
          <w:szCs w:val="32"/>
          <w:lang w:val="en-US" w:eastAsia="zh-CN"/>
        </w:rPr>
        <w:t>298.13</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5F43790B">
      <w:pPr>
        <w:pStyle w:val="10"/>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19.6</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18FA9091">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壤塘县</w:t>
      </w:r>
      <w:r>
        <w:rPr>
          <w:rFonts w:hint="eastAsia" w:ascii="Times New Roman" w:hAnsi="Times New Roman" w:cs="Times New Roman"/>
          <w:kern w:val="2"/>
          <w:sz w:val="32"/>
          <w:szCs w:val="32"/>
          <w:lang w:val="zh-CN" w:eastAsia="zh-CN" w:bidi="ar-SA"/>
        </w:rPr>
        <w:t>就业服务中心2026年</w:t>
      </w:r>
      <w:r>
        <w:rPr>
          <w:rFonts w:hint="eastAsia" w:ascii="Times New Roman" w:hAnsi="Times New Roman" w:eastAsia="仿宋_GB2312" w:cs="Times New Roman"/>
          <w:kern w:val="2"/>
          <w:sz w:val="32"/>
          <w:szCs w:val="32"/>
          <w:lang w:val="zh-CN" w:eastAsia="zh-CN" w:bidi="ar-SA"/>
        </w:rPr>
        <w:t>“三公”经费财政拨款预算数</w:t>
      </w:r>
      <w:r>
        <w:rPr>
          <w:rFonts w:hint="eastAsia" w:ascii="Times New Roman" w:hAnsi="Times New Roman" w:cs="Times New Roman"/>
          <w:kern w:val="2"/>
          <w:sz w:val="32"/>
          <w:szCs w:val="32"/>
          <w:lang w:val="en-US" w:eastAsia="zh-CN" w:bidi="ar-SA"/>
        </w:rPr>
        <w:t>5.6</w:t>
      </w:r>
      <w:r>
        <w:rPr>
          <w:rFonts w:hint="eastAsia" w:ascii="Times New Roman" w:hAnsi="Times New Roman" w:eastAsia="仿宋_GB2312" w:cs="Times New Roman"/>
          <w:kern w:val="2"/>
          <w:sz w:val="32"/>
          <w:szCs w:val="32"/>
          <w:lang w:val="zh-CN" w:eastAsia="zh-CN" w:bidi="ar-SA"/>
        </w:rPr>
        <w:t>万元</w:t>
      </w:r>
      <w:r>
        <w:rPr>
          <w:rFonts w:hint="eastAsia" w:ascii="Times New Roman" w:hAnsi="Times New Roman" w:cs="Times New Roman"/>
          <w:kern w:val="2"/>
          <w:sz w:val="32"/>
          <w:szCs w:val="32"/>
          <w:lang w:val="zh-CN" w:eastAsia="zh-CN" w:bidi="ar-SA"/>
        </w:rPr>
        <w:t>。</w:t>
      </w:r>
      <w:r>
        <w:rPr>
          <w:rFonts w:hint="eastAsia" w:ascii="Times New Roman" w:hAnsi="Times New Roman" w:eastAsia="仿宋_GB2312" w:cs="Times New Roman"/>
          <w:kern w:val="2"/>
          <w:sz w:val="32"/>
          <w:szCs w:val="32"/>
          <w:lang w:val="zh-CN" w:eastAsia="zh-CN" w:bidi="ar-SA"/>
        </w:rPr>
        <w:t>其中：因公出国（境）经费</w:t>
      </w:r>
      <w:r>
        <w:rPr>
          <w:rFonts w:hint="eastAsia" w:ascii="Times New Roman" w:hAnsi="Times New Roman" w:eastAsia="仿宋_GB2312" w:cs="Times New Roman"/>
          <w:kern w:val="2"/>
          <w:sz w:val="32"/>
          <w:szCs w:val="32"/>
          <w:lang w:val="en-US" w:eastAsia="zh-CN" w:bidi="ar-SA"/>
        </w:rPr>
        <w:t>0</w:t>
      </w:r>
      <w:r>
        <w:rPr>
          <w:rFonts w:hint="eastAsia" w:ascii="Times New Roman" w:hAnsi="Times New Roman" w:eastAsia="仿宋_GB2312" w:cs="Times New Roman"/>
          <w:kern w:val="2"/>
          <w:sz w:val="32"/>
          <w:szCs w:val="32"/>
          <w:lang w:val="zh-CN" w:eastAsia="zh-CN" w:bidi="ar-SA"/>
        </w:rPr>
        <w:t>万元，公务接待费</w:t>
      </w:r>
      <w:r>
        <w:rPr>
          <w:rFonts w:hint="eastAsia" w:ascii="Times New Roman" w:hAnsi="Times New Roman" w:eastAsia="仿宋_GB2312" w:cs="Times New Roman"/>
          <w:kern w:val="2"/>
          <w:sz w:val="32"/>
          <w:szCs w:val="32"/>
          <w:lang w:val="en-US" w:eastAsia="zh-CN" w:bidi="ar-SA"/>
        </w:rPr>
        <w:t>0</w:t>
      </w:r>
      <w:r>
        <w:rPr>
          <w:rFonts w:hint="eastAsia" w:ascii="Times New Roman" w:hAnsi="Times New Roman" w:eastAsia="仿宋_GB2312" w:cs="Times New Roman"/>
          <w:kern w:val="2"/>
          <w:sz w:val="32"/>
          <w:szCs w:val="32"/>
          <w:lang w:val="zh-CN" w:eastAsia="zh-CN" w:bidi="ar-SA"/>
        </w:rPr>
        <w:t>万元</w:t>
      </w:r>
      <w:r>
        <w:rPr>
          <w:rFonts w:hint="eastAsia" w:ascii="Times New Roman" w:hAnsi="Times New Roman" w:cs="Times New Roman"/>
          <w:kern w:val="2"/>
          <w:sz w:val="32"/>
          <w:szCs w:val="32"/>
          <w:lang w:val="zh-CN" w:eastAsia="zh-CN" w:bidi="ar-SA"/>
        </w:rPr>
        <w:t>，</w:t>
      </w:r>
      <w:r>
        <w:rPr>
          <w:rFonts w:hint="eastAsia" w:ascii="Times New Roman" w:hAnsi="Times New Roman" w:eastAsia="仿宋_GB2312" w:cs="Times New Roman"/>
          <w:kern w:val="2"/>
          <w:sz w:val="32"/>
          <w:szCs w:val="32"/>
          <w:lang w:val="zh-CN" w:eastAsia="zh-CN" w:bidi="ar-SA"/>
        </w:rPr>
        <w:t>公务用车购置及运行维护费</w:t>
      </w:r>
      <w:r>
        <w:rPr>
          <w:rFonts w:hint="eastAsia" w:ascii="Times New Roman" w:hAnsi="Times New Roman" w:cs="Times New Roman"/>
          <w:kern w:val="2"/>
          <w:sz w:val="32"/>
          <w:szCs w:val="32"/>
          <w:lang w:val="en-US" w:eastAsia="zh-CN" w:bidi="ar-SA"/>
        </w:rPr>
        <w:t>5.6</w:t>
      </w:r>
      <w:r>
        <w:rPr>
          <w:rFonts w:hint="eastAsia" w:ascii="Times New Roman" w:hAnsi="Times New Roman" w:eastAsia="仿宋_GB2312" w:cs="Times New Roman"/>
          <w:kern w:val="2"/>
          <w:sz w:val="32"/>
          <w:szCs w:val="32"/>
          <w:lang w:val="zh-CN" w:eastAsia="zh-CN" w:bidi="ar-SA"/>
        </w:rPr>
        <w:t>万元。</w:t>
      </w:r>
    </w:p>
    <w:p w14:paraId="0B16498E">
      <w:pPr>
        <w:pStyle w:val="10"/>
        <w:keepNext w:val="0"/>
        <w:keepLines w:val="0"/>
        <w:pageBreakBefore w:val="0"/>
        <w:widowControl w:val="0"/>
        <w:kinsoku/>
        <w:wordWrap/>
        <w:overflowPunct/>
        <w:topLinePunct w:val="0"/>
        <w:autoSpaceDE/>
        <w:autoSpaceDN/>
        <w:bidi w:val="0"/>
        <w:adjustRightInd/>
        <w:snapToGrid/>
        <w:spacing w:before="0" w:line="560" w:lineRule="exact"/>
        <w:ind w:firstLine="643" w:firstLineChars="200"/>
        <w:jc w:val="both"/>
        <w:textAlignment w:val="auto"/>
        <w:rPr>
          <w:rFonts w:hint="eastAsia" w:ascii="Times New Roman" w:hAnsi="Times New Roman" w:eastAsia="仿宋_GB2312" w:cs="Times New Roman"/>
          <w:kern w:val="2"/>
          <w:sz w:val="32"/>
          <w:szCs w:val="32"/>
          <w:lang w:val="zh-CN" w:eastAsia="zh-CN" w:bidi="ar-SA"/>
        </w:rPr>
      </w:pPr>
      <w:r>
        <w:rPr>
          <w:rFonts w:hint="eastAsia" w:ascii="楷体_GB2312" w:hAnsi="黑体" w:eastAsia="楷体_GB2312" w:cs="楷体_GB2312"/>
          <w:b/>
          <w:bCs/>
          <w:kern w:val="2"/>
          <w:sz w:val="32"/>
          <w:szCs w:val="32"/>
        </w:rPr>
        <w:t>（一）</w:t>
      </w:r>
      <w:r>
        <w:rPr>
          <w:rFonts w:hint="eastAsia" w:ascii="Times New Roman" w:hAnsi="Times New Roman" w:cs="Times New Roman"/>
          <w:kern w:val="2"/>
          <w:sz w:val="32"/>
          <w:szCs w:val="32"/>
          <w:lang w:val="zh-CN" w:eastAsia="zh-CN" w:bidi="ar-SA"/>
        </w:rPr>
        <w:t>2026年</w:t>
      </w:r>
      <w:r>
        <w:rPr>
          <w:rFonts w:hint="eastAsia" w:ascii="Times New Roman" w:hAnsi="Times New Roman" w:eastAsia="仿宋_GB2312" w:cs="Times New Roman"/>
          <w:kern w:val="2"/>
          <w:sz w:val="32"/>
          <w:szCs w:val="32"/>
          <w:lang w:val="zh-CN" w:eastAsia="zh-CN" w:bidi="ar-SA"/>
        </w:rPr>
        <w:t>公务接待费</w:t>
      </w:r>
      <w:r>
        <w:rPr>
          <w:rFonts w:hint="eastAsia" w:ascii="Times New Roman" w:hAnsi="Times New Roman" w:eastAsia="仿宋_GB2312" w:cs="Times New Roman"/>
          <w:kern w:val="2"/>
          <w:sz w:val="32"/>
          <w:szCs w:val="32"/>
          <w:lang w:val="en-US" w:eastAsia="zh-CN" w:bidi="ar-SA"/>
        </w:rPr>
        <w:t>0</w:t>
      </w:r>
      <w:r>
        <w:rPr>
          <w:rFonts w:hint="eastAsia" w:ascii="Times New Roman" w:hAnsi="Times New Roman" w:eastAsia="仿宋_GB2312" w:cs="Times New Roman"/>
          <w:kern w:val="2"/>
          <w:sz w:val="32"/>
          <w:szCs w:val="32"/>
          <w:lang w:val="zh-CN" w:eastAsia="zh-CN" w:bidi="ar-SA"/>
        </w:rPr>
        <w:t>万元</w:t>
      </w:r>
      <w:r>
        <w:rPr>
          <w:rFonts w:hint="eastAsia" w:ascii="Times New Roman" w:hAnsi="Times New Roman" w:cs="Times New Roman"/>
          <w:kern w:val="2"/>
          <w:sz w:val="32"/>
          <w:szCs w:val="32"/>
          <w:lang w:val="zh-CN" w:eastAsia="zh-CN" w:bidi="ar-SA"/>
        </w:rPr>
        <w:t>，</w:t>
      </w:r>
      <w:r>
        <w:rPr>
          <w:rFonts w:hint="eastAsia" w:ascii="Times New Roman" w:hAnsi="Times New Roman" w:cs="Times New Roman"/>
          <w:kern w:val="2"/>
          <w:sz w:val="32"/>
          <w:szCs w:val="32"/>
          <w:lang w:val="en-US" w:eastAsia="zh-CN" w:bidi="ar-SA"/>
        </w:rPr>
        <w:t>比2025年减少0.2万元,主要2025年未有接待</w:t>
      </w:r>
      <w:r>
        <w:rPr>
          <w:rFonts w:hint="eastAsia" w:ascii="Times New Roman" w:hAnsi="Times New Roman" w:eastAsia="仿宋_GB2312" w:cs="Times New Roman"/>
          <w:kern w:val="2"/>
          <w:sz w:val="32"/>
          <w:szCs w:val="32"/>
          <w:lang w:val="zh-CN" w:eastAsia="zh-CN" w:bidi="ar-SA"/>
        </w:rPr>
        <w:t>。</w:t>
      </w:r>
    </w:p>
    <w:p w14:paraId="4BDA6B88">
      <w:pPr>
        <w:pStyle w:val="10"/>
        <w:keepNext w:val="0"/>
        <w:keepLines w:val="0"/>
        <w:pageBreakBefore w:val="0"/>
        <w:widowControl w:val="0"/>
        <w:kinsoku/>
        <w:wordWrap/>
        <w:overflowPunct/>
        <w:topLinePunct w:val="0"/>
        <w:autoSpaceDE/>
        <w:autoSpaceDN/>
        <w:bidi w:val="0"/>
        <w:adjustRightInd/>
        <w:snapToGrid/>
        <w:spacing w:before="0" w:line="560" w:lineRule="exact"/>
        <w:ind w:firstLine="643" w:firstLineChars="200"/>
        <w:jc w:val="both"/>
        <w:textAlignment w:val="auto"/>
        <w:rPr>
          <w:rFonts w:hint="eastAsia" w:ascii="Times New Roman" w:hAnsi="Times New Roman" w:eastAsia="仿宋_GB2312" w:cs="Times New Roman"/>
          <w:kern w:val="2"/>
          <w:sz w:val="32"/>
          <w:szCs w:val="32"/>
          <w:lang w:val="zh-CN" w:eastAsia="zh-CN" w:bidi="ar-SA"/>
        </w:rPr>
      </w:pPr>
      <w:r>
        <w:rPr>
          <w:rFonts w:hint="eastAsia" w:ascii="楷体_GB2312" w:hAnsi="黑体" w:eastAsia="楷体_GB2312" w:cs="楷体_GB2312"/>
          <w:b/>
          <w:bCs/>
          <w:kern w:val="2"/>
          <w:sz w:val="32"/>
          <w:szCs w:val="32"/>
        </w:rPr>
        <w:t>（</w:t>
      </w:r>
      <w:r>
        <w:rPr>
          <w:rFonts w:hint="eastAsia" w:ascii="楷体_GB2312" w:hAnsi="黑体" w:eastAsia="楷体_GB2312" w:cs="楷体_GB2312"/>
          <w:b/>
          <w:bCs/>
          <w:kern w:val="2"/>
          <w:sz w:val="32"/>
          <w:szCs w:val="32"/>
          <w:lang w:val="en-US" w:eastAsia="zh-CN"/>
        </w:rPr>
        <w:t>二</w:t>
      </w:r>
      <w:r>
        <w:rPr>
          <w:rFonts w:hint="eastAsia" w:ascii="楷体_GB2312" w:hAnsi="黑体" w:eastAsia="楷体_GB2312" w:cs="楷体_GB2312"/>
          <w:b/>
          <w:bCs/>
          <w:kern w:val="2"/>
          <w:sz w:val="32"/>
          <w:szCs w:val="32"/>
        </w:rPr>
        <w:t>）</w:t>
      </w:r>
      <w:r>
        <w:rPr>
          <w:rFonts w:hint="eastAsia" w:ascii="Times New Roman" w:hAnsi="Times New Roman" w:cs="Times New Roman"/>
          <w:kern w:val="2"/>
          <w:sz w:val="32"/>
          <w:szCs w:val="32"/>
          <w:lang w:val="zh-CN" w:eastAsia="zh-CN" w:bidi="ar-SA"/>
        </w:rPr>
        <w:t>2026年公务用车</w:t>
      </w:r>
      <w:r>
        <w:rPr>
          <w:rFonts w:hint="eastAsia" w:ascii="Times New Roman" w:hAnsi="Times New Roman" w:eastAsia="仿宋_GB2312" w:cs="Times New Roman"/>
          <w:kern w:val="2"/>
          <w:sz w:val="32"/>
          <w:szCs w:val="32"/>
          <w:lang w:val="zh-CN" w:eastAsia="zh-CN" w:bidi="ar-SA"/>
        </w:rPr>
        <w:t>运行维护费</w:t>
      </w:r>
      <w:r>
        <w:rPr>
          <w:rFonts w:hint="eastAsia" w:ascii="Times New Roman" w:hAnsi="Times New Roman" w:cs="Times New Roman"/>
          <w:kern w:val="2"/>
          <w:sz w:val="32"/>
          <w:szCs w:val="32"/>
          <w:lang w:val="en-US" w:eastAsia="zh-CN" w:bidi="ar-SA"/>
        </w:rPr>
        <w:t>5.6</w:t>
      </w:r>
      <w:r>
        <w:rPr>
          <w:rFonts w:hint="eastAsia" w:ascii="Times New Roman" w:hAnsi="Times New Roman" w:eastAsia="仿宋_GB2312" w:cs="Times New Roman"/>
          <w:kern w:val="2"/>
          <w:sz w:val="32"/>
          <w:szCs w:val="32"/>
          <w:lang w:val="zh-CN" w:eastAsia="zh-CN" w:bidi="ar-SA"/>
        </w:rPr>
        <w:t>万元</w:t>
      </w:r>
      <w:r>
        <w:rPr>
          <w:rFonts w:hint="eastAsia" w:ascii="Times New Roman" w:hAnsi="Times New Roman" w:cs="Times New Roman"/>
          <w:kern w:val="2"/>
          <w:sz w:val="32"/>
          <w:szCs w:val="32"/>
          <w:lang w:val="zh-CN" w:eastAsia="zh-CN" w:bidi="ar-SA"/>
        </w:rPr>
        <w:t>，</w:t>
      </w:r>
      <w:r>
        <w:rPr>
          <w:rFonts w:hint="eastAsia" w:ascii="Times New Roman" w:hAnsi="Times New Roman" w:cs="Times New Roman"/>
          <w:kern w:val="2"/>
          <w:sz w:val="32"/>
          <w:szCs w:val="32"/>
          <w:lang w:val="en-US" w:eastAsia="zh-CN" w:bidi="ar-SA"/>
        </w:rPr>
        <w:t>与2025年多1.6万元，主要是车辆更换后维护维修增加</w:t>
      </w:r>
      <w:r>
        <w:rPr>
          <w:rFonts w:hint="eastAsia" w:ascii="Times New Roman" w:hAnsi="Times New Roman" w:eastAsia="仿宋_GB2312" w:cs="Times New Roman"/>
          <w:kern w:val="2"/>
          <w:sz w:val="32"/>
          <w:szCs w:val="32"/>
          <w:lang w:val="zh-CN" w:eastAsia="zh-CN" w:bidi="ar-SA"/>
        </w:rPr>
        <w:t>。</w:t>
      </w:r>
    </w:p>
    <w:p w14:paraId="62D4363B">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5D3A3327">
      <w:pPr>
        <w:pStyle w:val="10"/>
        <w:spacing w:before="0" w:line="360" w:lineRule="auto"/>
        <w:ind w:firstLine="640" w:firstLineChars="200"/>
        <w:rPr>
          <w:rFonts w:hint="eastAsia" w:ascii="Times New Roman" w:hAnsi="Times New Roman" w:eastAsia="仿宋_GB2312" w:cs="Times New Roman"/>
          <w:kern w:val="2"/>
          <w:sz w:val="32"/>
          <w:szCs w:val="32"/>
          <w:lang w:val="zh-CN" w:eastAsia="zh-CN" w:bidi="ar-SA"/>
        </w:rPr>
      </w:pPr>
      <w:r>
        <w:rPr>
          <w:rFonts w:hint="eastAsia" w:ascii="Times New Roman" w:hAnsi="Times New Roman"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zh-CN" w:eastAsia="zh-CN" w:bidi="ar-SA"/>
        </w:rPr>
        <w:t>壤塘县</w:t>
      </w:r>
      <w:r>
        <w:rPr>
          <w:rFonts w:hint="eastAsia" w:ascii="Times New Roman" w:hAnsi="Times New Roman" w:cs="Times New Roman"/>
          <w:kern w:val="2"/>
          <w:sz w:val="32"/>
          <w:szCs w:val="32"/>
          <w:lang w:val="zh-CN" w:eastAsia="zh-CN" w:bidi="ar-SA"/>
        </w:rPr>
        <w:t>就业服务中心2026年</w:t>
      </w:r>
      <w:r>
        <w:rPr>
          <w:rFonts w:hint="eastAsia" w:ascii="Times New Roman" w:hAnsi="Times New Roman" w:eastAsia="仿宋_GB2312" w:cs="Times New Roman"/>
          <w:kern w:val="2"/>
          <w:sz w:val="32"/>
          <w:szCs w:val="32"/>
          <w:lang w:val="zh-CN" w:eastAsia="zh-CN" w:bidi="ar-SA"/>
        </w:rPr>
        <w:t>政府性基金预算拨款安排的支出</w:t>
      </w:r>
      <w:r>
        <w:rPr>
          <w:rFonts w:hint="eastAsia" w:ascii="Times New Roman" w:hAnsi="Times New Roman" w:eastAsia="仿宋_GB2312" w:cs="Times New Roman"/>
          <w:kern w:val="2"/>
          <w:sz w:val="32"/>
          <w:szCs w:val="32"/>
          <w:lang w:val="en-US" w:eastAsia="zh-CN" w:bidi="ar-SA"/>
        </w:rPr>
        <w:t>0</w:t>
      </w:r>
      <w:r>
        <w:rPr>
          <w:rFonts w:hint="eastAsia" w:ascii="Times New Roman" w:hAnsi="Times New Roman" w:eastAsia="仿宋_GB2312" w:cs="Times New Roman"/>
          <w:kern w:val="2"/>
          <w:sz w:val="32"/>
          <w:szCs w:val="32"/>
          <w:lang w:val="zh-CN" w:eastAsia="zh-CN" w:bidi="ar-SA"/>
        </w:rPr>
        <w:t>万元。</w:t>
      </w:r>
    </w:p>
    <w:p w14:paraId="21F7BE5E">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7ACB4C5F">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cs="仿宋_GB2312"/>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ascii="Times New Roman" w:hAnsi="Times New Roman" w:eastAsia="仿宋_GB2312" w:cs="Times New Roman"/>
          <w:kern w:val="2"/>
          <w:sz w:val="32"/>
          <w:szCs w:val="32"/>
          <w:lang w:val="zh-CN" w:eastAsia="zh-CN" w:bidi="ar-SA"/>
        </w:rPr>
        <w:t>壤塘县</w:t>
      </w:r>
      <w:r>
        <w:rPr>
          <w:rFonts w:hint="eastAsia" w:ascii="Times New Roman" w:hAnsi="Times New Roman" w:cs="Times New Roman"/>
          <w:kern w:val="2"/>
          <w:sz w:val="32"/>
          <w:szCs w:val="32"/>
          <w:lang w:val="zh-CN" w:eastAsia="zh-CN" w:bidi="ar-SA"/>
        </w:rPr>
        <w:t>就业服务中心2026年</w:t>
      </w:r>
      <w:r>
        <w:rPr>
          <w:rFonts w:hint="eastAsia" w:ascii="Times New Roman" w:hAnsi="Times New Roman" w:eastAsia="仿宋_GB2312" w:cs="Times New Roman"/>
          <w:kern w:val="2"/>
          <w:sz w:val="32"/>
          <w:szCs w:val="32"/>
          <w:lang w:val="zh-CN" w:eastAsia="zh-CN" w:bidi="ar-SA"/>
        </w:rPr>
        <w:t>机关运行经费财政拨款预算为</w:t>
      </w:r>
      <w:r>
        <w:rPr>
          <w:rFonts w:hint="eastAsia" w:ascii="Times New Roman" w:hAnsi="Times New Roman" w:cs="Times New Roman"/>
          <w:kern w:val="2"/>
          <w:sz w:val="32"/>
          <w:szCs w:val="32"/>
          <w:lang w:val="en-US" w:eastAsia="zh-CN" w:bidi="ar-SA"/>
        </w:rPr>
        <w:t>19.4</w:t>
      </w:r>
      <w:r>
        <w:rPr>
          <w:rFonts w:hint="eastAsia" w:ascii="Times New Roman" w:hAnsi="Times New Roman" w:cs="Times New Roman"/>
          <w:kern w:val="2"/>
          <w:sz w:val="32"/>
          <w:szCs w:val="32"/>
          <w:lang w:val="zh-CN" w:eastAsia="zh-CN" w:bidi="ar-SA"/>
        </w:rPr>
        <w:t>万元</w:t>
      </w:r>
      <w:r>
        <w:rPr>
          <w:rFonts w:hint="eastAsia" w:ascii="Times New Roman" w:hAnsi="Times New Roman" w:eastAsia="仿宋_GB2312" w:cs="Times New Roman"/>
          <w:kern w:val="2"/>
          <w:sz w:val="32"/>
          <w:szCs w:val="32"/>
          <w:lang w:val="zh-CN" w:eastAsia="zh-CN" w:bidi="ar-SA"/>
        </w:rPr>
        <w:t>，比</w:t>
      </w:r>
      <w:r>
        <w:rPr>
          <w:rFonts w:hint="eastAsia" w:ascii="Times New Roman" w:hAnsi="Times New Roman" w:cs="Times New Roman"/>
          <w:kern w:val="2"/>
          <w:sz w:val="32"/>
          <w:szCs w:val="32"/>
          <w:lang w:val="zh-CN" w:eastAsia="zh-CN" w:bidi="ar-SA"/>
        </w:rPr>
        <w:t>2025年</w:t>
      </w:r>
      <w:r>
        <w:rPr>
          <w:rFonts w:hint="eastAsia" w:ascii="Times New Roman" w:hAnsi="Times New Roman" w:cs="Times New Roman"/>
          <w:kern w:val="2"/>
          <w:sz w:val="32"/>
          <w:szCs w:val="32"/>
          <w:lang w:val="en-US" w:eastAsia="zh-CN" w:bidi="ar-SA"/>
        </w:rPr>
        <w:t>增加1.2</w:t>
      </w:r>
      <w:r>
        <w:rPr>
          <w:rFonts w:hint="eastAsia" w:ascii="Times New Roman" w:hAnsi="Times New Roman" w:eastAsia="仿宋_GB2312" w:cs="Times New Roman"/>
          <w:kern w:val="2"/>
          <w:sz w:val="32"/>
          <w:szCs w:val="32"/>
          <w:lang w:val="zh-CN" w:eastAsia="zh-CN" w:bidi="ar-SA"/>
        </w:rPr>
        <w:t>万元，</w:t>
      </w:r>
      <w:r>
        <w:rPr>
          <w:rFonts w:hint="eastAsia" w:ascii="Times New Roman" w:hAnsi="Times New Roman" w:cs="Times New Roman"/>
          <w:kern w:val="2"/>
          <w:sz w:val="32"/>
          <w:szCs w:val="32"/>
          <w:lang w:val="en-US" w:eastAsia="zh-CN" w:bidi="ar-SA"/>
        </w:rPr>
        <w:t>上涨7</w:t>
      </w:r>
      <w:r>
        <w:rPr>
          <w:rFonts w:hint="eastAsia" w:ascii="Times New Roman" w:hAnsi="Times New Roman" w:eastAsia="仿宋_GB2312" w:cs="Times New Roman"/>
          <w:kern w:val="2"/>
          <w:sz w:val="32"/>
          <w:szCs w:val="32"/>
          <w:lang w:val="zh-CN" w:eastAsia="zh-CN" w:bidi="ar-SA"/>
        </w:rPr>
        <w:t>%。</w:t>
      </w:r>
      <w:r>
        <w:rPr>
          <w:rFonts w:hint="eastAsia" w:ascii="Times New Roman" w:hAnsi="Times New Roman" w:eastAsia="仿宋_GB2312" w:cs="Times New Roman"/>
          <w:kern w:val="2"/>
          <w:sz w:val="32"/>
          <w:szCs w:val="32"/>
          <w:lang w:val="zh-CN" w:eastAsia="zh-CN" w:bidi="ar-SA"/>
        </w:rPr>
        <w:br w:type="textWrapping"/>
      </w: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ascii="Times New Roman" w:hAnsi="Times New Roman" w:cs="Times New Roman"/>
          <w:kern w:val="2"/>
          <w:sz w:val="32"/>
          <w:szCs w:val="32"/>
          <w:lang w:val="zh-CN" w:eastAsia="zh-CN" w:bidi="ar-SA"/>
        </w:rPr>
        <w:t>2026年</w:t>
      </w:r>
      <w:r>
        <w:rPr>
          <w:rFonts w:hint="eastAsia" w:ascii="Times New Roman" w:hAnsi="Times New Roman" w:eastAsia="仿宋_GB2312" w:cs="Times New Roman"/>
          <w:kern w:val="2"/>
          <w:sz w:val="32"/>
          <w:szCs w:val="32"/>
          <w:lang w:val="zh-CN" w:eastAsia="zh-CN" w:bidi="ar-SA"/>
        </w:rPr>
        <w:t>壤塘县壤塘县</w:t>
      </w:r>
      <w:r>
        <w:rPr>
          <w:rFonts w:hint="eastAsia" w:ascii="Times New Roman" w:hAnsi="Times New Roman" w:cs="Times New Roman"/>
          <w:kern w:val="2"/>
          <w:sz w:val="32"/>
          <w:szCs w:val="32"/>
          <w:lang w:val="zh-CN" w:eastAsia="zh-CN" w:bidi="ar-SA"/>
        </w:rPr>
        <w:t>就业服务中心</w:t>
      </w:r>
      <w:r>
        <w:rPr>
          <w:rFonts w:hint="eastAsia" w:ascii="Times New Roman" w:hAnsi="Times New Roman" w:eastAsia="仿宋_GB2312" w:cs="Times New Roman"/>
          <w:kern w:val="2"/>
          <w:sz w:val="32"/>
          <w:szCs w:val="32"/>
          <w:lang w:val="zh-CN" w:eastAsia="zh-CN" w:bidi="ar-SA"/>
        </w:rPr>
        <w:t>安排政府采购预算</w:t>
      </w:r>
      <w:r>
        <w:rPr>
          <w:rFonts w:hint="eastAsia" w:ascii="Times New Roman" w:hAnsi="Times New Roman" w:eastAsia="仿宋_GB2312" w:cs="Times New Roman"/>
          <w:kern w:val="2"/>
          <w:sz w:val="32"/>
          <w:szCs w:val="32"/>
          <w:lang w:val="en-US" w:eastAsia="zh-CN" w:bidi="ar-SA"/>
        </w:rPr>
        <w:t>0</w:t>
      </w:r>
      <w:r>
        <w:rPr>
          <w:rFonts w:hint="eastAsia" w:ascii="Times New Roman" w:hAnsi="Times New Roman" w:eastAsia="仿宋_GB2312" w:cs="Times New Roman"/>
          <w:kern w:val="2"/>
          <w:sz w:val="32"/>
          <w:szCs w:val="32"/>
          <w:lang w:val="zh-CN" w:eastAsia="zh-CN" w:bidi="ar-SA"/>
        </w:rPr>
        <w:t>万元。</w:t>
      </w:r>
    </w:p>
    <w:p w14:paraId="6C682877">
      <w:pPr>
        <w:pStyle w:val="10"/>
        <w:spacing w:before="0" w:line="360" w:lineRule="auto"/>
        <w:ind w:firstLine="640" w:firstLineChars="200"/>
        <w:rPr>
          <w:rFonts w:hint="eastAsia" w:ascii="楷体" w:eastAsia="楷体" w:cs="仿宋_GB2312"/>
          <w:kern w:val="2"/>
          <w:sz w:val="32"/>
          <w:szCs w:val="32"/>
        </w:rPr>
      </w:pPr>
      <w:r>
        <w:rPr>
          <w:rFonts w:hint="eastAsia" w:ascii="楷体" w:eastAsia="楷体" w:cs="仿宋_GB2312"/>
          <w:kern w:val="2"/>
          <w:sz w:val="32"/>
          <w:szCs w:val="32"/>
        </w:rPr>
        <w:t>（三）国有资产占有使用情况</w:t>
      </w:r>
    </w:p>
    <w:p w14:paraId="5A693644">
      <w:pPr>
        <w:pStyle w:val="10"/>
        <w:spacing w:before="0" w:line="360" w:lineRule="auto"/>
        <w:ind w:firstLine="640" w:firstLineChars="200"/>
        <w:rPr>
          <w:rFonts w:hint="eastAsia" w:ascii="楷体" w:eastAsia="楷体" w:cs="仿宋_GB2312"/>
          <w:kern w:val="2"/>
          <w:sz w:val="32"/>
          <w:szCs w:val="32"/>
          <w:lang w:eastAsia="zh-CN"/>
        </w:rPr>
      </w:pPr>
      <w:r>
        <w:rPr>
          <w:rFonts w:hint="eastAsia" w:ascii="楷体" w:eastAsia="楷体" w:cs="仿宋_GB2312"/>
          <w:kern w:val="2"/>
          <w:sz w:val="32"/>
          <w:szCs w:val="32"/>
          <w:lang w:eastAsia="zh-CN"/>
        </w:rPr>
        <w:t>无</w:t>
      </w:r>
    </w:p>
    <w:p w14:paraId="12D8D086">
      <w:pPr>
        <w:pStyle w:val="10"/>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w:t>
      </w:r>
      <w:r>
        <w:rPr>
          <w:rFonts w:hint="eastAsia" w:ascii="Times New Roman" w:hAnsi="Times New Roman" w:cs="Times New Roman"/>
          <w:kern w:val="2"/>
          <w:sz w:val="32"/>
          <w:szCs w:val="32"/>
          <w:lang w:val="zh-CN" w:eastAsia="zh-CN" w:bidi="ar-SA"/>
        </w:rPr>
        <w:t>2026年</w:t>
      </w:r>
      <w:r>
        <w:rPr>
          <w:rFonts w:hint="eastAsia" w:ascii="Times New Roman" w:hAnsi="Times New Roman" w:eastAsia="仿宋_GB2312" w:cs="Times New Roman"/>
          <w:kern w:val="2"/>
          <w:sz w:val="32"/>
          <w:szCs w:val="32"/>
          <w:lang w:val="zh-CN" w:eastAsia="zh-CN" w:bidi="ar-SA"/>
        </w:rPr>
        <w:t>壤塘县</w:t>
      </w:r>
      <w:r>
        <w:rPr>
          <w:rFonts w:hint="eastAsia" w:ascii="Times New Roman" w:hAnsi="Times New Roman" w:cs="Times New Roman"/>
          <w:kern w:val="2"/>
          <w:sz w:val="32"/>
          <w:szCs w:val="32"/>
          <w:lang w:val="zh-CN" w:eastAsia="zh-CN" w:bidi="ar-SA"/>
        </w:rPr>
        <w:t>就业服务中心</w:t>
      </w:r>
      <w:r>
        <w:rPr>
          <w:rFonts w:hint="eastAsia" w:ascii="Times New Roman" w:hAnsi="Times New Roman" w:eastAsia="仿宋_GB2312" w:cs="Times New Roman"/>
          <w:kern w:val="2"/>
          <w:sz w:val="32"/>
          <w:szCs w:val="32"/>
          <w:lang w:val="zh-CN" w:eastAsia="zh-CN" w:bidi="ar-SA"/>
        </w:rPr>
        <w:t>通用项目和专用项目均按要求实行绩效目标管理，涉及一般公共预算当年拨款</w:t>
      </w:r>
      <w:r>
        <w:rPr>
          <w:rFonts w:hint="eastAsia" w:cs="仿宋_GB2312"/>
          <w:kern w:val="2"/>
          <w:sz w:val="32"/>
          <w:szCs w:val="32"/>
          <w:lang w:val="en-US" w:eastAsia="zh-CN"/>
        </w:rPr>
        <w:t>373.73</w:t>
      </w:r>
      <w:bookmarkStart w:id="0" w:name="_GoBack"/>
      <w:bookmarkEnd w:id="0"/>
      <w:r>
        <w:rPr>
          <w:rFonts w:hint="eastAsia" w:ascii="Times New Roman" w:hAnsi="Times New Roman" w:cs="Times New Roman"/>
          <w:kern w:val="2"/>
          <w:sz w:val="32"/>
          <w:szCs w:val="32"/>
          <w:lang w:val="zh-CN" w:eastAsia="zh-CN" w:bidi="ar-SA"/>
        </w:rPr>
        <w:t>万元</w:t>
      </w:r>
      <w:r>
        <w:rPr>
          <w:rFonts w:hint="eastAsia" w:ascii="Times New Roman" w:hAnsi="Times New Roman" w:eastAsia="仿宋_GB2312" w:cs="Times New Roman"/>
          <w:kern w:val="2"/>
          <w:sz w:val="32"/>
          <w:szCs w:val="32"/>
          <w:lang w:val="zh-CN" w:eastAsia="zh-CN" w:bidi="ar-SA"/>
        </w:rPr>
        <w:t>。</w:t>
      </w:r>
    </w:p>
    <w:p w14:paraId="3851D685">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1ACEF51">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A407D">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A80C8"/>
    <w:multiLevelType w:val="singleLevel"/>
    <w:tmpl w:val="961A80C8"/>
    <w:lvl w:ilvl="0" w:tentative="0">
      <w:start w:val="2"/>
      <w:numFmt w:val="chineseCounting"/>
      <w:suff w:val="nothing"/>
      <w:lvlText w:val="（%1）"/>
      <w:lvlJc w:val="left"/>
      <w:rPr>
        <w:rFonts w:hint="eastAsia"/>
      </w:rPr>
    </w:lvl>
  </w:abstractNum>
  <w:abstractNum w:abstractNumId="1">
    <w:nsid w:val="55FA6950"/>
    <w:multiLevelType w:val="singleLevel"/>
    <w:tmpl w:val="55FA695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2E47BFF"/>
    <w:rsid w:val="099077F7"/>
    <w:rsid w:val="0BCF7D91"/>
    <w:rsid w:val="0BD222AC"/>
    <w:rsid w:val="35A0075E"/>
    <w:rsid w:val="3D756F8F"/>
    <w:rsid w:val="42F44377"/>
    <w:rsid w:val="61401241"/>
    <w:rsid w:val="774767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3376</Words>
  <Characters>3697</Characters>
  <Lines>124</Lines>
  <Paragraphs>51</Paragraphs>
  <TotalTime>221</TotalTime>
  <ScaleCrop>false</ScaleCrop>
  <LinksUpToDate>false</LinksUpToDate>
  <CharactersWithSpaces>3738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久远的岁月</cp:lastModifiedBy>
  <cp:lastPrinted>2018-01-30T09:39:00Z</cp:lastPrinted>
  <dcterms:modified xsi:type="dcterms:W3CDTF">2026-01-28T06:55:49Z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eyJoZGlkIjoiMTlmMjQ3MjI0ODAyNTZkOTIyZjM0ODE0YWEwNTU3M2EiLCJ1c2VySWQiOiIyOTcwODAzNzQifQ==</vt:lpwstr>
  </property>
  <property fmtid="{D5CDD505-2E9C-101B-9397-08002B2CF9AE}" pid="4" name="ICV">
    <vt:lpwstr>8D6394E27AEE4C15911C4292B6DC1B3A_12</vt:lpwstr>
  </property>
</Properties>
</file>