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宋体" w:eastAsia="方正小标宋简体"/>
          <w:color w:val="000000"/>
          <w:sz w:val="72"/>
          <w:szCs w:val="72"/>
          <w:lang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77193"/>
      <w:bookmarkStart w:id="4" w:name="_Toc15396597"/>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8442"/>
      <w:bookmarkStart w:id="7" w:name="_Toc15377194"/>
      <w:bookmarkStart w:id="8" w:name="_Toc15396598"/>
      <w:bookmarkStart w:id="9" w:name="_Toc15377426"/>
      <w:bookmarkStart w:id="10" w:name="_Toc15396476"/>
      <w:r>
        <w:rPr>
          <w:rFonts w:hint="eastAsia" w:ascii="方正小标宋简体" w:hAnsi="宋体" w:eastAsia="方正小标宋简体"/>
          <w:color w:val="000000"/>
          <w:sz w:val="72"/>
          <w:szCs w:val="72"/>
        </w:rPr>
        <w:t>四川省阿坝州</w:t>
      </w:r>
      <w:r>
        <w:rPr>
          <w:rFonts w:hint="eastAsia" w:ascii="方正小标宋简体" w:hAnsi="宋体" w:eastAsia="方正小标宋简体"/>
          <w:color w:val="000000"/>
          <w:sz w:val="72"/>
          <w:szCs w:val="72"/>
          <w:lang w:eastAsia="zh-CN"/>
        </w:rPr>
        <w:t>壤塘县</w:t>
      </w:r>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11" w:name="_Toc15306268"/>
      <w:r>
        <w:rPr>
          <w:rFonts w:hint="eastAsia" w:ascii="方正小标宋简体" w:hAnsi="宋体" w:eastAsia="方正小标宋简体"/>
          <w:color w:val="000000"/>
          <w:sz w:val="72"/>
          <w:szCs w:val="72"/>
          <w:lang w:eastAsia="zh-CN"/>
        </w:rPr>
        <w:t>科学技术和农业畜牧局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1"/>
      </w:pPr>
      <w:r>
        <w:rPr>
          <w:rFonts w:hint="eastAsia"/>
        </w:rPr>
        <w:t>公开时间：2020年</w:t>
      </w:r>
      <w:r>
        <w:rPr>
          <w:rFonts w:hint="eastAsia"/>
          <w:lang w:val="en-US" w:eastAsia="zh-CN"/>
        </w:rPr>
        <w:t>10</w:t>
      </w:r>
      <w:r>
        <w:rPr>
          <w:rFonts w:hint="eastAsia"/>
        </w:rPr>
        <w:t>月</w:t>
      </w:r>
      <w:r>
        <w:rPr>
          <w:rFonts w:hint="eastAsia"/>
          <w:lang w:val="en-US" w:eastAsia="zh-CN"/>
        </w:rPr>
        <w:t>23</w:t>
      </w:r>
      <w:r>
        <w:rPr>
          <w:rFonts w:hint="eastAsia"/>
        </w:rPr>
        <w:t>日</w:t>
      </w:r>
    </w:p>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2"/>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........................................................................................25</w:t>
      </w:r>
    </w:p>
    <w:p>
      <w:pPr>
        <w:pStyle w:val="11"/>
        <w:adjustRightInd w:val="0"/>
        <w:snapToGrid w:val="0"/>
        <w:spacing w:before="0" w:line="440" w:lineRule="exact"/>
        <w:jc w:val="left"/>
        <w:rPr>
          <w:rFonts w:hint="default" w:eastAsia="仿宋"/>
          <w:sz w:val="24"/>
          <w:szCs w:val="24"/>
          <w:lang w:val="en-US" w:eastAsia="zh-CN"/>
        </w:rPr>
      </w:pPr>
      <w:r>
        <w:rPr>
          <w:rFonts w:hint="eastAsia"/>
          <w:sz w:val="24"/>
        </w:rPr>
        <w:t>第二部分度部门决算情况说明</w:t>
      </w:r>
      <w:r>
        <w:rPr>
          <w:rFonts w:hint="eastAsia"/>
          <w:sz w:val="24"/>
          <w:lang w:val="en-US" w:eastAsia="zh-CN"/>
        </w:rPr>
        <w:t>..................................26</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........................................................26</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........................................................................27</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........................................................................27</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.........................................28</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.................................29</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.........................33</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...................................33</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.............................................35</w:t>
      </w:r>
    </w:p>
    <w:p>
      <w:pPr>
        <w:pStyle w:val="12"/>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.......................................35</w:t>
      </w:r>
    </w:p>
    <w:p>
      <w:pPr>
        <w:adjustRightInd w:val="0"/>
        <w:snapToGrid w:val="0"/>
        <w:spacing w:line="440" w:lineRule="exact"/>
        <w:ind w:firstLine="480" w:firstLineChars="200"/>
        <w:jc w:val="left"/>
        <w:rPr>
          <w:rFonts w:ascii="仿宋" w:hAnsi="仿宋" w:eastAsia="仿宋" w:cstheme="minorBidi"/>
          <w:sz w:val="24"/>
        </w:rPr>
      </w:pPr>
      <w:r>
        <w:rPr>
          <w:rStyle w:val="18"/>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r>
        <w:rPr>
          <w:rFonts w:hint="eastAsia"/>
          <w:sz w:val="24"/>
          <w:lang w:val="en-US" w:eastAsia="zh-CN"/>
        </w:rPr>
        <w:t>............................................................35</w:t>
      </w:r>
      <w:r>
        <w:rPr>
          <w:rFonts w:ascii="仿宋" w:hAnsi="仿宋" w:eastAsia="仿宋"/>
          <w:sz w:val="24"/>
        </w:rPr>
        <w:tab/>
      </w:r>
    </w:p>
    <w:p>
      <w:pPr>
        <w:pStyle w:val="11"/>
        <w:adjustRightInd w:val="0"/>
        <w:snapToGrid w:val="0"/>
        <w:spacing w:before="0" w:line="44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hint="eastAsia" w:cstheme="minorBidi"/>
          <w:sz w:val="24"/>
          <w:szCs w:val="24"/>
          <w:lang w:val="en-US" w:eastAsia="zh-CN"/>
        </w:rPr>
        <w:t>...........................................82</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................................................................84</w:t>
      </w:r>
    </w:p>
    <w:p>
      <w:pPr>
        <w:pStyle w:val="12"/>
        <w:adjustRightInd w:val="0"/>
        <w:snapToGrid w:val="0"/>
        <w:spacing w:line="440" w:lineRule="exact"/>
        <w:jc w:val="left"/>
        <w:rPr>
          <w:rFonts w:hint="default"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............................84</w:t>
      </w:r>
    </w:p>
    <w:p>
      <w:pPr>
        <w:pStyle w:val="12"/>
        <w:adjustRightInd w:val="0"/>
        <w:snapToGrid w:val="0"/>
        <w:spacing w:line="440" w:lineRule="exact"/>
        <w:jc w:val="left"/>
        <w:rPr>
          <w:rFonts w:hint="default"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.................................................................84</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spacing w:line="700" w:lineRule="exact"/>
        <w:jc w:val="center"/>
        <w:rPr>
          <w:rFonts w:hint="eastAsia" w:ascii="Times New Roman" w:hAnsi="Times New Roman" w:eastAsia="方正小标宋_GBK"/>
          <w:sz w:val="44"/>
          <w:szCs w:val="44"/>
        </w:rPr>
      </w:pPr>
    </w:p>
    <w:p>
      <w:pPr>
        <w:spacing w:line="700" w:lineRule="exact"/>
        <w:jc w:val="center"/>
        <w:rPr>
          <w:rFonts w:hint="eastAsia" w:ascii="Times New Roman" w:hAnsi="Times New Roman" w:eastAsia="方正小标宋_GBK"/>
          <w:sz w:val="44"/>
          <w:szCs w:val="44"/>
        </w:rPr>
      </w:pPr>
    </w:p>
    <w:p>
      <w:pPr>
        <w:spacing w:line="7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第一部分 部门概况</w:t>
      </w:r>
      <w:bookmarkEnd w:id="12"/>
      <w:bookmarkEnd w:id="13"/>
    </w:p>
    <w:p>
      <w:pPr>
        <w:widowControl/>
        <w:jc w:val="left"/>
        <w:rPr>
          <w:rFonts w:ascii="黑体" w:eastAsia="黑体"/>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bookmarkStart w:id="14" w:name="_Toc15396600"/>
      <w:bookmarkStart w:id="15" w:name="_Toc15377197"/>
      <w:r>
        <w:rPr>
          <w:rFonts w:hint="eastAsia" w:ascii="黑体" w:hAnsi="黑体" w:eastAsia="黑体" w:cs="黑体"/>
          <w:sz w:val="32"/>
          <w:szCs w:val="32"/>
        </w:rPr>
        <w:t>一、基本职能及主要工作</w:t>
      </w:r>
      <w:bookmarkEnd w:id="14"/>
      <w:bookmarkEnd w:id="15"/>
    </w:p>
    <w:p>
      <w:pPr>
        <w:pStyle w:val="6"/>
        <w:keepNext w:val="0"/>
        <w:keepLines w:val="0"/>
        <w:pageBreakBefore w:val="0"/>
        <w:widowControl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hint="eastAsia" w:ascii="楷体_GB2312" w:hAnsi="楷体_GB2312" w:eastAsia="楷体_GB2312" w:cs="楷体_GB2312"/>
          <w:b/>
          <w:bCs w:val="0"/>
          <w:color w:val="000000"/>
          <w:sz w:val="32"/>
          <w:szCs w:val="32"/>
        </w:rPr>
      </w:pPr>
      <w:bookmarkStart w:id="16" w:name="_Toc15377198"/>
      <w:bookmarkStart w:id="17" w:name="_Toc15378445"/>
      <w:r>
        <w:rPr>
          <w:rFonts w:hint="eastAsia" w:ascii="楷体_GB2312" w:hAnsi="楷体_GB2312" w:eastAsia="楷体_GB2312" w:cs="楷体_GB2312"/>
          <w:b/>
          <w:bCs w:val="0"/>
          <w:color w:val="000000"/>
          <w:sz w:val="32"/>
          <w:szCs w:val="32"/>
        </w:rPr>
        <w:t>（一）主要职能。（职能参照省政府批准的三定方案）</w:t>
      </w:r>
      <w:bookmarkEnd w:id="16"/>
      <w:bookmarkEnd w:id="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执行有关创新驱动发展战略以及科技发展、引进国外智力规划和政策，拟订全县有关科技发展的政策措施并组织实施。统筹推进创新体系建设和科技体制改革，会同有关部门健全技术创新激励机制，推动企业科技创新能力建设，推进科技军民融合发展相关工作，推进重大科技决策咨询制度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统筹研究和组织实施全县“三农”工作的发展战略中长期规划、重大政策。贯彻执行国家有关种植业、畜牧业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草原牧业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、渔业、农业机械化等农业领域工作的法律法规、政策以及省、州、县关于“三农”方面的决策部署。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统筹实施乡村振兴战略，牵头组织改善全县农村人居环境。统筹推动发展农村社会事业、农村公共服务、农村文化农村基础设施和乡村治理。指导农业遗产的保护传承和开发科用。指导农村精神文明和优秀农耕文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建立统一的科技管理平台和科研项目资金协调、实施评估、监管机制。会同有关部门提出优化配置科技资源的政策措施建议，推动多元化科技投入体系建设。拟订县级财政科技计划（专项、基金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监督和实施。负责本部门预算中的科技经费预决算及经费使用的监督管理。组织实施全县基础研究规划、政策和标准，组织协调全县重大基础研究和应用基础研究。组织实施科技创新基地、科技基础设施建设规划。推动科</w:t>
      </w:r>
      <w:r>
        <w:rPr>
          <w:rFonts w:hint="eastAsia" w:ascii="仿宋_GB2312" w:hAnsi="仿宋_GB2312" w:eastAsia="仿宋_GB2312" w:cs="仿宋_GB2312"/>
          <w:sz w:val="32"/>
          <w:szCs w:val="32"/>
          <w:lang w:eastAsia="zh-CN"/>
        </w:rPr>
        <w:t>研</w:t>
      </w:r>
      <w:r>
        <w:rPr>
          <w:rFonts w:hint="eastAsia" w:ascii="仿宋_GB2312" w:hAnsi="仿宋_GB2312" w:eastAsia="仿宋_GB2312" w:cs="仿宋_GB2312"/>
          <w:sz w:val="32"/>
          <w:szCs w:val="32"/>
        </w:rPr>
        <w:t>条件保障建设和科技资源开放共享。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拟订深化全县农村经济体制改革和巩固完善农村基本经营制度的政策措施。负责农民承包地、农村宅基地管理和改</w:t>
      </w:r>
      <w:r>
        <w:rPr>
          <w:rFonts w:hint="eastAsia" w:ascii="仿宋_GB2312" w:hAnsi="仿宋_GB2312" w:eastAsia="仿宋_GB2312" w:cs="仿宋_GB2312"/>
          <w:sz w:val="32"/>
          <w:szCs w:val="32"/>
          <w:lang w:val="en-US" w:eastAsia="zh-CN"/>
        </w:rPr>
        <w:t>革</w:t>
      </w:r>
      <w:r>
        <w:rPr>
          <w:rFonts w:hint="eastAsia" w:ascii="仿宋_GB2312" w:hAnsi="仿宋_GB2312" w:eastAsia="仿宋_GB2312" w:cs="仿宋_GB2312"/>
          <w:sz w:val="32"/>
          <w:szCs w:val="32"/>
        </w:rPr>
        <w:t>有关工作。负责农村集体产权制度改革，指导农村集体经济组织发展、集体资产和财务管理工作。拟订农业产业化经营的发展规划与政策并组织实施，指导农民合作经济组织、农业社会化服务体系、新型农业经营主体建设与发展。指导、监督减轻农民负担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指导全县乡村特色产业、农产品加工业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产地初加工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、休闲农业和乡村涉农企业发展工作。开展特色农产品优势区建设和管理工作。组织拟订并实施现代农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业园区的政策与规划负责现代农业园区建设管理工作。培育、保护和发展农产品品牌负责农业信息体系建设，推动数字农业发展。发布农业农村经济信息，监测分析农业农村经济运行。承担农业统计工作。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组织实施重大科技专项，组织参与国家、省、州重大科技专项。统筹关键共性技术、前沿引领技术、现代工程技术颠覆性技术研发和创新，组织重大技术攻关和成果应用示范。组织实施高新技术发展及产业化、科技促进农业农村和社会发展的规划、政策和措施。组织开展重点领域技术发展需求分析，提出重大任务并组织实施。组织实施技术转移体系建设、科技成果转移转化和促进产学研结合的相关政策措施。指导科技服务业、技术市场和科技中介组织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统筹区域科技创新体系建设，指导区域创新发展、科技资源合理布局和协同创新能力建设，推动科技园区、科技小镇科技平台建设。负责科技监督评价体系建设和相关科技评估管理，指导科技评价机制改革，统筹科研诚信建设。组织实施全县创新调查和科技报告制度，指导全县科技保密相关工作。拟订科技对外交往与创新能力开放合作的规划、政策和措施，组织开展国际科技合作与科技人才交流。指导相关部门对外科技合作与科技人才交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负责引进国外智力工作，拟订全县重点引进外国专家总体规划、计划并组织实施，建立外国科学家、团队吸引集聚机制和外国专家联系服务机制。组织实施出国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培训总体规划政策和年度计划。会同有关部门制定外国人来县工作政策、办理相关外国人工作许可。组织实施科学普及和科学传播规划、政策负责科学技术奖的申报。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负责全县种植业、畜牧业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草原牧业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渔业、农垦农业机械化等农业各产业的监督管理。指导农产品生产及生产功能区、保护区建设和管理工作。组织构建现代农业产业体系、生产体系、经营体系，指导农业标准化、规模化生产。落实促进粮油、畜禽、水产等初级农产品生产发展的相关政策措施，引导农业产业结构调整和产品品质改善，促进农业绿色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负责制定全县农业产业机械化、智能化、数字化发展规划并组织实施。组织开展农业机械重大技术攻关和关键技术开发，引进、示范和推广农业机械新技术、新机具，指导全县农业机械基础设施的规划建设和管理工作。指导设施农业、农机库棚、机电提灌、</w:t>
      </w:r>
      <w:r>
        <w:rPr>
          <w:rFonts w:hint="eastAsia" w:ascii="仿宋_GB2312" w:hAnsi="仿宋_GB2312" w:eastAsia="仿宋_GB2312" w:cs="仿宋_GB2312"/>
          <w:sz w:val="32"/>
          <w:szCs w:val="32"/>
          <w:lang w:val="en-US" w:eastAsia="zh-CN"/>
        </w:rPr>
        <w:t>机</w:t>
      </w:r>
      <w:r>
        <w:rPr>
          <w:rFonts w:hint="eastAsia" w:ascii="仿宋_GB2312" w:hAnsi="仿宋_GB2312" w:eastAsia="仿宋_GB2312" w:cs="仿宋_GB2312"/>
          <w:sz w:val="32"/>
          <w:szCs w:val="32"/>
        </w:rPr>
        <w:t>耕道等基础设施建设。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负责全县农产品质量安全监督管理。组织开展农产品质量安全监测、追溯、风险评估。发布有关农产品质量安全状况信息，提出技术性措施建议。指导农业检验检测体系建设。依法组织实施符合安全标准的农产品生产基地认定、产品认证农产品地理标志登记保护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组织开展全县农业资源区划和资源保护工作。指导农用地、渔业水域以及农业生物物种资源的保护与管理，负责水生野生动植物保护、耕地及永久基本农田质量保护工作。负责农村能源建设和资源环境工作。指导农产品产地环境管理和农业清洁生产，提出划定农产品禁止生产区域的政策建议，指导设施农业、生态循环农业、节水农业发展以及农村可再生能源综合开发利用、农业生物质产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负责全县农业生产资料和农业投入品的监督管理组织农业生产资料市场体系建设，承担农作物种子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种苗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、食用菌种、饲草良种、种畜禽、水产苗种、农药、兽药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渔药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饲料、饲料添加剂等农业生产资料的监督管理</w:t>
      </w:r>
      <w:r>
        <w:rPr>
          <w:rFonts w:hint="eastAsia" w:ascii="仿宋_GB2312" w:hAnsi="仿宋_GB2312" w:eastAsia="仿宋_GB2312" w:cs="仿宋_GB2312"/>
          <w:sz w:val="32"/>
          <w:szCs w:val="32"/>
          <w:lang w:val="en-US" w:eastAsia="zh-CN"/>
        </w:rPr>
        <w:t>责任</w:t>
      </w:r>
      <w:r>
        <w:rPr>
          <w:rFonts w:hint="eastAsia" w:ascii="仿宋_GB2312" w:hAnsi="仿宋_GB2312" w:eastAsia="仿宋_GB2312" w:cs="仿宋_GB2312"/>
          <w:sz w:val="32"/>
          <w:szCs w:val="32"/>
        </w:rPr>
        <w:t>，牵头负责“瘦肉精”监督管理工作。监督管理兽医医疗器械、肥料。会同有关部门按照国家标准开展农业生产资料监督管理。开展兽药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渔药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残留限量和残留检测监督管理。组织兽医医政、兽药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渔药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药政药检工作，负责执业兽医和畜禽屠宰行业管理。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负责全县农业防灾减灾、农作物重大病虫害防治工作。会同有关部门制定动植物防疫检疫政策并指导实施。指导动植物防疫检疫体系建设，组织监督管理县内动植物防疫检疫工作。组织植物检疫性有害生物普查，牵头管理外来农业物种。监测、核查农业灾情，组织种子、种苗、化肥、兽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渔药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等农业生产救灾物资的储备和调拨，提出生产救灾资金安排建议，指导紧急救灾和灾后生产恢复。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负责全县农田建设管理。组织拟订农田建设发展规划。负责全县农田建设管理、高标准农田建设和耕地质量管理编制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农业综合开发涉及农田建设项目、农田整治项目、农田水利建设项目的计划，并组织实施和管理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组织拟订全县农业科研、农技推广的规划、计划和有关政策并组织实施，牵头推动农业科技体制改革和农业科技创新体系建设。指导农业产业技术体系和农技推广体系建设，组织农作物、畜禽、水产养殖等新品种育种攻关和农业先进技术引进试验、转化、示范、推广。负责农业转基因生物安全监督管理和</w:t>
      </w:r>
      <w:r>
        <w:rPr>
          <w:rFonts w:hint="eastAsia" w:ascii="仿宋_GB2312" w:hAnsi="仿宋_GB2312" w:eastAsia="仿宋_GB2312" w:cs="仿宋_GB2312"/>
          <w:sz w:val="32"/>
          <w:szCs w:val="32"/>
          <w:lang w:val="en-US" w:eastAsia="zh-CN"/>
        </w:rPr>
        <w:t>农业</w:t>
      </w:r>
      <w:r>
        <w:rPr>
          <w:rFonts w:hint="eastAsia" w:ascii="仿宋_GB2312" w:hAnsi="仿宋_GB2312" w:eastAsia="仿宋_GB2312" w:cs="仿宋_GB2312"/>
          <w:sz w:val="32"/>
          <w:szCs w:val="32"/>
        </w:rPr>
        <w:t>植物新品种保护。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牵头开展全县农业对外合作工作。承办县政府农业涉外事务，参与拟订农业对外开放政策和外向型农业发展规划，指导外向型农业发展。组织开展农业投资促进活动，推动农业开放合作。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制定科技人才队伍、农业农村人才队伍建设规划。指导科技、农业、农村人才队伍建设。建立健全人才评价和激励机制，组织实施人才计划，推动创新人才队伍建设。指导农业教育和农业职业技能开发，指导科技、农业人才培养，新型职业农民培育和农村实用人才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统筹协调和监督指导全县农业综合执法。负责监督指导重大案件查处、由县本级办理的涉农违法案件。推进农业依法行政。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负责全县农业投资项目、农业综合项目管理。提出农业投融资体制机制改革建议。编制中央和省级、州级、县级投资安排的农业投资及综合项目建设</w:t>
      </w:r>
      <w:r>
        <w:rPr>
          <w:rFonts w:hint="eastAsia" w:ascii="仿宋_GB2312" w:hAnsi="仿宋_GB2312" w:eastAsia="仿宋_GB2312" w:cs="仿宋_GB2312"/>
          <w:sz w:val="32"/>
          <w:szCs w:val="32"/>
          <w:lang w:val="en-US" w:eastAsia="zh-CN"/>
        </w:rPr>
        <w:t>规划</w:t>
      </w:r>
      <w:r>
        <w:rPr>
          <w:rFonts w:hint="eastAsia" w:ascii="仿宋_GB2312" w:hAnsi="仿宋_GB2312" w:eastAsia="仿宋_GB2312" w:cs="仿宋_GB2312"/>
          <w:sz w:val="32"/>
          <w:szCs w:val="32"/>
        </w:rPr>
        <w:t>，提出农业投资规模和方向、扶持农业农村发展财政项目的建议。按国务院、省政府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州政府和县政府规定权限审批农业投资及综合项目，负责农业投资及综合项目资金安排和监督管理。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负责职责范围内的安全生产和职业健康、生态环境保护、公共机构节能减排、审批服务便民化等工作。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完成县委和县政府交办的其他任务。</w:t>
      </w:r>
    </w:p>
    <w:p>
      <w:pPr>
        <w:pStyle w:val="6"/>
        <w:keepNext w:val="0"/>
        <w:keepLines w:val="0"/>
        <w:pageBreakBefore w:val="0"/>
        <w:kinsoku/>
        <w:wordWrap/>
        <w:overflowPunct/>
        <w:topLinePunct w:val="0"/>
        <w:autoSpaceDE/>
        <w:autoSpaceDN/>
        <w:bidi w:val="0"/>
        <w:adjustRightInd w:val="0"/>
        <w:snapToGrid w:val="0"/>
        <w:spacing w:beforeLines="0" w:line="560" w:lineRule="exact"/>
        <w:ind w:firstLine="643" w:firstLineChars="200"/>
        <w:textAlignment w:val="auto"/>
        <w:outlineLvl w:val="2"/>
        <w:rPr>
          <w:rFonts w:hint="eastAsia" w:ascii="楷体_GB2312" w:hAnsi="楷体_GB2312" w:eastAsia="楷体_GB2312" w:cs="楷体_GB2312"/>
          <w:b/>
          <w:bCs w:val="0"/>
          <w:color w:val="000000"/>
          <w:sz w:val="32"/>
          <w:szCs w:val="32"/>
        </w:rPr>
      </w:pPr>
      <w:bookmarkStart w:id="18" w:name="_Toc15377199"/>
      <w:bookmarkStart w:id="19" w:name="_Toc15378446"/>
      <w:r>
        <w:rPr>
          <w:rFonts w:hint="eastAsia" w:ascii="楷体_GB2312" w:hAnsi="楷体_GB2312" w:eastAsia="楷体_GB2312" w:cs="楷体_GB2312"/>
          <w:b/>
          <w:bCs w:val="0"/>
          <w:color w:val="000000"/>
          <w:sz w:val="32"/>
          <w:szCs w:val="32"/>
        </w:rPr>
        <w:t>（二）2019年重点工作完成情况</w:t>
      </w:r>
      <w:bookmarkEnd w:id="18"/>
      <w:bookmarkEnd w:id="19"/>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ascii="楷体_GB2312" w:hAnsi="楷体_GB2312" w:eastAsia="楷体_GB2312" w:cs="楷体_GB2312"/>
          <w:b/>
          <w:bCs/>
          <w:sz w:val="32"/>
          <w:szCs w:val="32"/>
        </w:rPr>
        <w:t>主要目标任务完成情况</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b/>
          <w:bCs/>
          <w:sz w:val="32"/>
          <w:szCs w:val="32"/>
        </w:rPr>
      </w:pPr>
      <w:r>
        <w:rPr>
          <w:rFonts w:hint="eastAsia" w:eastAsia="仿宋_GB2312"/>
          <w:b/>
          <w:bCs/>
          <w:sz w:val="32"/>
          <w:szCs w:val="32"/>
          <w:lang w:eastAsia="zh-CN"/>
        </w:rPr>
        <w:t>（</w:t>
      </w:r>
      <w:r>
        <w:rPr>
          <w:rFonts w:hint="eastAsia" w:eastAsia="仿宋_GB2312"/>
          <w:b/>
          <w:bCs/>
          <w:sz w:val="32"/>
          <w:szCs w:val="32"/>
          <w:lang w:val="en-US" w:eastAsia="zh-CN"/>
        </w:rPr>
        <w:t>1）</w:t>
      </w:r>
      <w:r>
        <w:rPr>
          <w:rFonts w:ascii="Times New Roman" w:hAnsi="Times New Roman" w:eastAsia="仿宋_GB2312"/>
          <w:b/>
          <w:bCs/>
          <w:sz w:val="32"/>
          <w:szCs w:val="32"/>
        </w:rPr>
        <w:t>农业目标任务完成情况</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sz w:val="32"/>
          <w:szCs w:val="32"/>
        </w:rPr>
      </w:pPr>
      <w:r>
        <w:rPr>
          <w:rFonts w:ascii="Times New Roman" w:hAnsi="Times New Roman" w:eastAsia="仿宋_GB2312"/>
          <w:sz w:val="32"/>
          <w:szCs w:val="32"/>
        </w:rPr>
        <w:t>2019年全县农作物播面35967.34亩，较上年32755.76亩增加3211.58亩，增长</w:t>
      </w:r>
      <w:r>
        <w:rPr>
          <w:rFonts w:ascii="Times New Roman" w:hAnsi="Times New Roman" w:eastAsia="仿宋_GB2312"/>
          <w:color w:val="000000"/>
          <w:sz w:val="32"/>
          <w:szCs w:val="32"/>
        </w:rPr>
        <w:t>9.8%。粮食作物播面29011.54亩，较上年29090.78亩减少79.24亩，减少0.03%，其中：小麦344.57亩，较上年269亩增加75.57亩，增长28%；青稞15541.78亩，较上年15524.5亩增加17.28亩，增长0.11%；玉米120亩，与上年60亩增加60亩，增长50%；薯类9000.05亩，较上年8704.06亩增加295.99亩，增长3.4%；豌豆3086.6亩，较上年3059.79亩增加26.81亩，增长0.88%；胡豆918.54亩，较上年1473.45亩减少554.91亩，减少38%。经济作物播面</w:t>
      </w:r>
      <w:r>
        <w:rPr>
          <w:rFonts w:hint="eastAsia" w:ascii="Times New Roman" w:hAnsi="Times New Roman" w:eastAsia="仿宋_GB2312"/>
          <w:color w:val="000000"/>
          <w:sz w:val="32"/>
          <w:szCs w:val="32"/>
        </w:rPr>
        <w:t>3456.737</w:t>
      </w:r>
      <w:r>
        <w:rPr>
          <w:rFonts w:ascii="Times New Roman" w:hAnsi="Times New Roman" w:eastAsia="仿宋_GB2312"/>
          <w:color w:val="000000"/>
          <w:sz w:val="32"/>
          <w:szCs w:val="32"/>
        </w:rPr>
        <w:t>亩，其中：油菜</w:t>
      </w:r>
      <w:r>
        <w:rPr>
          <w:rFonts w:hint="eastAsia" w:ascii="Times New Roman" w:hAnsi="Times New Roman" w:eastAsia="仿宋_GB2312"/>
          <w:color w:val="000000"/>
          <w:sz w:val="32"/>
          <w:szCs w:val="32"/>
        </w:rPr>
        <w:t>3308.737</w:t>
      </w:r>
      <w:r>
        <w:rPr>
          <w:rFonts w:ascii="Times New Roman" w:hAnsi="Times New Roman" w:eastAsia="仿宋_GB2312"/>
          <w:color w:val="000000"/>
          <w:sz w:val="32"/>
          <w:szCs w:val="32"/>
        </w:rPr>
        <w:t>亩，较上年2813.25亩增加</w:t>
      </w:r>
      <w:r>
        <w:rPr>
          <w:rFonts w:hint="eastAsia" w:ascii="Times New Roman" w:hAnsi="Times New Roman" w:eastAsia="仿宋_GB2312"/>
          <w:color w:val="000000"/>
          <w:sz w:val="32"/>
          <w:szCs w:val="32"/>
        </w:rPr>
        <w:t>495.487</w:t>
      </w:r>
      <w:r>
        <w:rPr>
          <w:rFonts w:ascii="Times New Roman" w:hAnsi="Times New Roman" w:eastAsia="仿宋_GB2312"/>
          <w:color w:val="000000"/>
          <w:sz w:val="32"/>
          <w:szCs w:val="32"/>
        </w:rPr>
        <w:t>亩，增长</w:t>
      </w:r>
      <w:r>
        <w:rPr>
          <w:rFonts w:hint="eastAsia" w:ascii="Times New Roman" w:hAnsi="Times New Roman" w:eastAsia="仿宋_GB2312"/>
          <w:color w:val="000000"/>
          <w:sz w:val="32"/>
          <w:szCs w:val="32"/>
        </w:rPr>
        <w:t>17.61</w:t>
      </w:r>
      <w:r>
        <w:rPr>
          <w:rFonts w:ascii="Times New Roman" w:hAnsi="Times New Roman" w:eastAsia="仿宋_GB2312"/>
          <w:color w:val="000000"/>
          <w:sz w:val="32"/>
          <w:szCs w:val="32"/>
        </w:rPr>
        <w:t>%；药材148亩，较上年225亩减少77亩，减少34.2%。 其他农作物播面2975.3亩，其中：蔬菜2475.3亩，较上</w:t>
      </w:r>
      <w:r>
        <w:rPr>
          <w:rFonts w:ascii="Times New Roman" w:hAnsi="Times New Roman" w:eastAsia="仿宋_GB2312"/>
          <w:sz w:val="32"/>
          <w:szCs w:val="32"/>
        </w:rPr>
        <w:t>年1740亩增加735.3亩，增长42.3%；青饲料500亩与上年持平。</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sz w:val="32"/>
          <w:szCs w:val="32"/>
        </w:rPr>
      </w:pPr>
      <w:r>
        <w:rPr>
          <w:rFonts w:ascii="Times New Roman" w:hAnsi="Times New Roman" w:eastAsia="仿宋_GB2312"/>
          <w:sz w:val="32"/>
          <w:szCs w:val="32"/>
        </w:rPr>
        <w:t>全县粮食总产量预计3253吨，较上年增加32吨，增1%，其中：青稞产量预计1731吨，较上年增加16吨；小麦产量预计37吨，较上年增加1吨；玉米产量预计46吨，较上年增加13吨；洋芋产量预计1097吨，较上年增加40吨；豌豆产量预计271吨，较上年增加4吨；</w:t>
      </w:r>
      <w:r>
        <w:rPr>
          <w:rFonts w:hint="eastAsia" w:ascii="Times New Roman" w:hAnsi="Times New Roman" w:eastAsia="仿宋_GB2312"/>
          <w:sz w:val="32"/>
          <w:szCs w:val="32"/>
          <w:lang w:val="en-US" w:eastAsia="zh-CN"/>
        </w:rPr>
        <w:t>胡</w:t>
      </w:r>
      <w:r>
        <w:rPr>
          <w:rFonts w:ascii="Times New Roman" w:hAnsi="Times New Roman" w:eastAsia="仿宋_GB2312"/>
          <w:sz w:val="32"/>
          <w:szCs w:val="32"/>
        </w:rPr>
        <w:t>豆产量预计71吨，较上年减少6吨。主要原因是产业结构调整增加了青稞、马铃薯、油菜、蔬菜等播种面积。但由于今年我县上寨片区、杜柯片区及南木达片区等乡（镇）分别遭受暴雨、冰雹、泥石流和干旱等灾害，农作物受灾面积6018亩，成灾面积985.72亩，绝收面积60亩，预计损失粮食45吨，造成农业直接经济损失345万元。 全县经济作物产量预计473吨，其中，油菜产量预计456吨，较上年增加312吨。其它农作物产量预计4503吨，其中：蔬菜产量预计3712吨，较上年增加1021吨；青饲料产量预计750吨，与上年持平。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预计全年农村经济纯收入总额49850.57万元</w:t>
      </w:r>
      <w:r>
        <w:rPr>
          <w:rFonts w:hint="eastAsia" w:eastAsia="仿宋_GB2312"/>
          <w:sz w:val="32"/>
          <w:szCs w:val="32"/>
          <w:lang w:eastAsia="zh-CN"/>
        </w:rPr>
        <w:t>，</w:t>
      </w:r>
      <w:r>
        <w:rPr>
          <w:rFonts w:ascii="Times New Roman" w:hAnsi="Times New Roman" w:eastAsia="仿宋_GB2312"/>
          <w:sz w:val="32"/>
          <w:szCs w:val="32"/>
        </w:rPr>
        <w:t xml:space="preserve"> 较上年增加6158.46万元，增长14.1%；预计2019年全县农村居民人均纯收入12820元，比上年增加1474元，增长13%。</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b/>
          <w:bCs/>
          <w:sz w:val="32"/>
          <w:szCs w:val="32"/>
        </w:rPr>
      </w:pPr>
      <w:r>
        <w:rPr>
          <w:rFonts w:hint="eastAsia" w:eastAsia="仿宋_GB2312"/>
          <w:b/>
          <w:bCs/>
          <w:sz w:val="32"/>
          <w:szCs w:val="32"/>
          <w:lang w:eastAsia="zh-CN"/>
        </w:rPr>
        <w:t>（</w:t>
      </w:r>
      <w:r>
        <w:rPr>
          <w:rFonts w:hint="eastAsia" w:eastAsia="仿宋_GB2312"/>
          <w:b/>
          <w:bCs/>
          <w:sz w:val="32"/>
          <w:szCs w:val="32"/>
          <w:lang w:val="en-US" w:eastAsia="zh-CN"/>
        </w:rPr>
        <w:t>2）</w:t>
      </w:r>
      <w:r>
        <w:rPr>
          <w:rFonts w:ascii="Times New Roman" w:hAnsi="Times New Roman" w:eastAsia="仿宋_GB2312"/>
          <w:b/>
          <w:bCs/>
          <w:sz w:val="32"/>
          <w:szCs w:val="32"/>
        </w:rPr>
        <w:t>畜牧业目标任务完成情况</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sz w:val="32"/>
          <w:szCs w:val="32"/>
        </w:rPr>
      </w:pPr>
      <w:r>
        <w:rPr>
          <w:rFonts w:ascii="Times New Roman" w:hAnsi="Times New Roman" w:eastAsia="仿宋_GB2312"/>
          <w:sz w:val="32"/>
          <w:szCs w:val="32"/>
        </w:rPr>
        <w:t>截</w:t>
      </w:r>
      <w:r>
        <w:rPr>
          <w:rFonts w:hint="eastAsia" w:eastAsia="仿宋_GB2312"/>
          <w:sz w:val="32"/>
          <w:szCs w:val="32"/>
          <w:lang w:val="en-US" w:eastAsia="zh-CN"/>
        </w:rPr>
        <w:t>至</w:t>
      </w:r>
      <w:r>
        <w:rPr>
          <w:rFonts w:hint="eastAsia" w:ascii="Times New Roman" w:hAnsi="Times New Roman" w:eastAsia="仿宋_GB2312"/>
          <w:sz w:val="32"/>
          <w:szCs w:val="32"/>
        </w:rPr>
        <w:t>目前</w:t>
      </w:r>
      <w:r>
        <w:rPr>
          <w:rFonts w:ascii="Times New Roman" w:hAnsi="Times New Roman" w:eastAsia="仿宋_GB2312"/>
          <w:sz w:val="32"/>
          <w:szCs w:val="32"/>
        </w:rPr>
        <w:t>，全县牲畜存栏23.34万混合头，其中：牛存栏17.2万头</w:t>
      </w:r>
      <w:r>
        <w:rPr>
          <w:rFonts w:hint="eastAsia" w:eastAsia="仿宋_GB2312"/>
          <w:sz w:val="32"/>
          <w:szCs w:val="32"/>
          <w:lang w:eastAsia="zh-CN"/>
        </w:rPr>
        <w:t>，</w:t>
      </w:r>
      <w:r>
        <w:rPr>
          <w:rFonts w:ascii="Times New Roman" w:hAnsi="Times New Roman" w:eastAsia="仿宋_GB2312"/>
          <w:sz w:val="32"/>
          <w:szCs w:val="32"/>
        </w:rPr>
        <w:t>同比减少7245头</w:t>
      </w:r>
      <w:r>
        <w:rPr>
          <w:rFonts w:hint="eastAsia" w:eastAsia="仿宋_GB2312"/>
          <w:sz w:val="32"/>
          <w:szCs w:val="32"/>
          <w:lang w:eastAsia="zh-CN"/>
        </w:rPr>
        <w:t>，</w:t>
      </w:r>
      <w:r>
        <w:rPr>
          <w:rFonts w:ascii="Times New Roman" w:hAnsi="Times New Roman" w:eastAsia="仿宋_GB2312"/>
          <w:sz w:val="32"/>
          <w:szCs w:val="32"/>
        </w:rPr>
        <w:t>减少4%，羊存栏5.3万只</w:t>
      </w:r>
      <w:r>
        <w:rPr>
          <w:rFonts w:hint="eastAsia" w:eastAsia="仿宋_GB2312"/>
          <w:sz w:val="32"/>
          <w:szCs w:val="32"/>
          <w:lang w:eastAsia="zh-CN"/>
        </w:rPr>
        <w:t>，</w:t>
      </w:r>
      <w:r>
        <w:rPr>
          <w:rFonts w:ascii="Times New Roman" w:hAnsi="Times New Roman" w:eastAsia="仿宋_GB2312"/>
          <w:sz w:val="32"/>
          <w:szCs w:val="32"/>
        </w:rPr>
        <w:t>同比减少7236只</w:t>
      </w:r>
      <w:r>
        <w:rPr>
          <w:rFonts w:hint="eastAsia" w:eastAsia="仿宋_GB2312"/>
          <w:sz w:val="32"/>
          <w:szCs w:val="32"/>
          <w:lang w:eastAsia="zh-CN"/>
        </w:rPr>
        <w:t>，</w:t>
      </w:r>
      <w:r>
        <w:rPr>
          <w:rFonts w:ascii="Times New Roman" w:hAnsi="Times New Roman" w:eastAsia="仿宋_GB2312"/>
          <w:sz w:val="32"/>
          <w:szCs w:val="32"/>
        </w:rPr>
        <w:t>减少11%；三个季度累计牲畜出栏50774混合头，其中：牛出栏30676头</w:t>
      </w:r>
      <w:r>
        <w:rPr>
          <w:rFonts w:hint="eastAsia" w:eastAsia="仿宋_GB2312"/>
          <w:sz w:val="32"/>
          <w:szCs w:val="32"/>
          <w:lang w:eastAsia="zh-CN"/>
        </w:rPr>
        <w:t>，</w:t>
      </w:r>
      <w:r>
        <w:rPr>
          <w:rFonts w:ascii="Times New Roman" w:hAnsi="Times New Roman" w:eastAsia="仿宋_GB2312"/>
          <w:sz w:val="32"/>
          <w:szCs w:val="32"/>
        </w:rPr>
        <w:t>同比增加3297头，增长15%</w:t>
      </w:r>
      <w:r>
        <w:rPr>
          <w:rFonts w:hint="eastAsia" w:eastAsia="仿宋_GB2312"/>
          <w:sz w:val="32"/>
          <w:szCs w:val="32"/>
          <w:lang w:eastAsia="zh-CN"/>
        </w:rPr>
        <w:t>；</w:t>
      </w:r>
      <w:r>
        <w:rPr>
          <w:rFonts w:ascii="Times New Roman" w:hAnsi="Times New Roman" w:eastAsia="仿宋_GB2312"/>
          <w:sz w:val="32"/>
          <w:szCs w:val="32"/>
        </w:rPr>
        <w:t>羊出栏19898只，同比增加2001只，增长16%。</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楷体_GB2312" w:eastAsia="楷体_GB2312" w:cs="楷体_GB2312"/>
          <w:b/>
          <w:bCs/>
          <w:sz w:val="32"/>
          <w:szCs w:val="32"/>
        </w:rPr>
      </w:pPr>
      <w:r>
        <w:rPr>
          <w:rFonts w:ascii="楷体_GB2312" w:hAnsi="楷体_GB2312" w:eastAsia="楷体_GB2312" w:cs="楷体_GB2312"/>
          <w:b/>
          <w:bCs/>
          <w:sz w:val="32"/>
          <w:szCs w:val="32"/>
        </w:rPr>
        <w:t>（二）重点工作推进情况</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b/>
          <w:bCs/>
          <w:sz w:val="32"/>
          <w:szCs w:val="32"/>
        </w:rPr>
      </w:pPr>
      <w:r>
        <w:rPr>
          <w:rFonts w:ascii="Times New Roman" w:hAnsi="Times New Roman" w:eastAsia="仿宋_GB2312"/>
          <w:b/>
          <w:bCs/>
          <w:sz w:val="32"/>
          <w:szCs w:val="32"/>
        </w:rPr>
        <w:t>1.聚焦持续发展，稳步推进特色农牧业发展</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一是</w:t>
      </w:r>
      <w:r>
        <w:rPr>
          <w:rFonts w:ascii="Times New Roman" w:hAnsi="Times New Roman" w:eastAsia="仿宋_GB2312"/>
          <w:sz w:val="32"/>
          <w:szCs w:val="32"/>
        </w:rPr>
        <w:t>推进壤巴拉高原双低油菜产业园区建设，引进4000斤春油菜品种川油36号继续在上寨片区推广高原双低油菜种植，完成高原双低油菜种植3800余亩，种植户与四川省壤巴拉生态农业有限公司签订每斤4.8元收购价的购销合同，油菜产量预计456吨，可为群众增收437.76万元。</w:t>
      </w:r>
      <w:r>
        <w:rPr>
          <w:rFonts w:ascii="Times New Roman" w:hAnsi="Times New Roman" w:eastAsia="仿宋_GB2312"/>
          <w:b/>
          <w:bCs/>
          <w:sz w:val="32"/>
          <w:szCs w:val="32"/>
        </w:rPr>
        <w:t>二是</w:t>
      </w:r>
      <w:r>
        <w:rPr>
          <w:rFonts w:ascii="Times New Roman" w:hAnsi="Times New Roman" w:eastAsia="仿宋_GB2312"/>
          <w:sz w:val="32"/>
          <w:szCs w:val="32"/>
        </w:rPr>
        <w:t>推进壤巴拉牦牛标准化养殖产业园区建设，</w:t>
      </w:r>
      <w:r>
        <w:rPr>
          <w:rFonts w:ascii="Times New Roman" w:hAnsi="Times New Roman" w:eastAsia="仿宋_GB2312"/>
          <w:kern w:val="0"/>
          <w:sz w:val="32"/>
          <w:szCs w:val="32"/>
        </w:rPr>
        <w:t>完成《壤巴拉牦牛产业园区规划》</w:t>
      </w:r>
      <w:r>
        <w:rPr>
          <w:rFonts w:ascii="Times New Roman" w:hAnsi="Times New Roman" w:eastAsia="仿宋_GB2312"/>
          <w:sz w:val="32"/>
          <w:szCs w:val="32"/>
        </w:rPr>
        <w:t>《牦牛半圈舍养殖》</w:t>
      </w:r>
      <w:r>
        <w:rPr>
          <w:rFonts w:ascii="Times New Roman" w:hAnsi="Times New Roman" w:eastAsia="仿宋_GB2312"/>
          <w:kern w:val="0"/>
          <w:sz w:val="32"/>
          <w:szCs w:val="32"/>
        </w:rPr>
        <w:t>方案，</w:t>
      </w:r>
      <w:r>
        <w:rPr>
          <w:rFonts w:ascii="Times New Roman" w:hAnsi="Times New Roman" w:eastAsia="仿宋_GB2312"/>
          <w:sz w:val="32"/>
          <w:szCs w:val="32"/>
        </w:rPr>
        <w:t>全县种草1000亩，</w:t>
      </w:r>
      <w:r>
        <w:rPr>
          <w:rFonts w:ascii="Times New Roman" w:hAnsi="Times New Roman" w:eastAsia="仿宋_GB2312"/>
          <w:kern w:val="0"/>
          <w:sz w:val="32"/>
          <w:szCs w:val="32"/>
        </w:rPr>
        <w:t>完成牦牛半舍饲暨反季节试点试验项目，通过牦牛100天半舍饲养殖试点试验，成功试验出半舍饲养殖可有效减少牦牛越冬死亡，半舍饲牦牛比其它天然放牧牦牛，每头牛平均少掉41公斤左右，同时正在积极申报牦牛标准化建设项目。</w:t>
      </w:r>
      <w:r>
        <w:rPr>
          <w:rFonts w:ascii="Times New Roman" w:hAnsi="Times New Roman" w:eastAsia="仿宋_GB2312"/>
          <w:b/>
          <w:bCs/>
          <w:sz w:val="32"/>
          <w:szCs w:val="32"/>
        </w:rPr>
        <w:t>三是</w:t>
      </w:r>
      <w:r>
        <w:rPr>
          <w:rFonts w:ascii="Times New Roman" w:hAnsi="Times New Roman" w:eastAsia="仿宋_GB2312"/>
          <w:sz w:val="32"/>
          <w:szCs w:val="32"/>
        </w:rPr>
        <w:t>推进壤巴拉高原错季生态蔬菜产业园区建设，打造绿色生态标准化种植，6个蔬菜基地流转土地2202亩，</w:t>
      </w:r>
      <w:r>
        <w:rPr>
          <w:rFonts w:hint="eastAsia" w:ascii="Times New Roman" w:hAnsi="Times New Roman" w:eastAsia="仿宋_GB2312"/>
          <w:color w:val="000000"/>
          <w:sz w:val="32"/>
          <w:szCs w:val="32"/>
        </w:rPr>
        <w:t>7</w:t>
      </w:r>
      <w:r>
        <w:rPr>
          <w:rFonts w:ascii="Times New Roman" w:hAnsi="Times New Roman" w:eastAsia="仿宋_GB2312"/>
          <w:color w:val="000000"/>
          <w:sz w:val="32"/>
          <w:szCs w:val="32"/>
        </w:rPr>
        <w:t>个蔬菜种植大户合计种植面积约</w:t>
      </w:r>
      <w:r>
        <w:rPr>
          <w:rFonts w:hint="eastAsia" w:ascii="Times New Roman" w:hAnsi="Times New Roman" w:eastAsia="仿宋_GB2312"/>
          <w:color w:val="000000"/>
          <w:sz w:val="32"/>
          <w:szCs w:val="32"/>
        </w:rPr>
        <w:t>507</w:t>
      </w:r>
      <w:r>
        <w:rPr>
          <w:rFonts w:ascii="Times New Roman" w:hAnsi="Times New Roman" w:eastAsia="仿宋_GB2312"/>
          <w:color w:val="000000"/>
          <w:sz w:val="32"/>
          <w:szCs w:val="32"/>
        </w:rPr>
        <w:t>亩，蔬菜产量预计3712吨，新品种豌豆及土豆种植基地</w:t>
      </w:r>
      <w:r>
        <w:rPr>
          <w:rFonts w:hint="eastAsia" w:ascii="Times New Roman" w:hAnsi="Times New Roman" w:eastAsia="仿宋_GB2312"/>
          <w:color w:val="000000"/>
          <w:sz w:val="32"/>
          <w:szCs w:val="32"/>
        </w:rPr>
        <w:t>5个，合计1560亩。</w:t>
      </w:r>
      <w:r>
        <w:rPr>
          <w:rFonts w:ascii="Times New Roman" w:hAnsi="Times New Roman" w:eastAsia="仿宋_GB2312"/>
          <w:sz w:val="32"/>
          <w:szCs w:val="32"/>
        </w:rPr>
        <w:t>土地流转、基地务工、参股分红，进一步增强当地农牧民群众收入。</w:t>
      </w:r>
      <w:r>
        <w:rPr>
          <w:rFonts w:ascii="Times New Roman" w:hAnsi="Times New Roman" w:eastAsia="仿宋_GB2312"/>
          <w:b/>
          <w:bCs/>
          <w:sz w:val="32"/>
          <w:szCs w:val="32"/>
        </w:rPr>
        <w:t>四是</w:t>
      </w:r>
      <w:r>
        <w:rPr>
          <w:rFonts w:ascii="Times New Roman" w:hAnsi="Times New Roman" w:eastAsia="仿宋_GB2312"/>
          <w:sz w:val="32"/>
          <w:szCs w:val="32"/>
        </w:rPr>
        <w:t>推进壤巴拉林下经济产业园区建设。围绕我县“调整结构，增收富民”的工作思路，建立中药材基地3个，种植百合赤芍等103亩、附子30亩、羌活210亩（150亩为林下种植），加大对历年药旅综合基地的后期管护和追踪，结合“三区一中心”战略目标，通过对各乡</w:t>
      </w:r>
      <w:r>
        <w:rPr>
          <w:rFonts w:hint="eastAsia" w:eastAsia="仿宋_GB2312"/>
          <w:sz w:val="32"/>
          <w:szCs w:val="32"/>
          <w:lang w:eastAsia="zh-CN"/>
        </w:rPr>
        <w:t>（</w:t>
      </w:r>
      <w:r>
        <w:rPr>
          <w:rFonts w:hint="eastAsia" w:eastAsia="仿宋_GB2312"/>
          <w:sz w:val="32"/>
          <w:szCs w:val="32"/>
          <w:lang w:val="en-US" w:eastAsia="zh-CN"/>
        </w:rPr>
        <w:t>镇</w:t>
      </w:r>
      <w:r>
        <w:rPr>
          <w:rFonts w:hint="eastAsia" w:eastAsia="仿宋_GB2312"/>
          <w:sz w:val="32"/>
          <w:szCs w:val="32"/>
          <w:lang w:eastAsia="zh-CN"/>
        </w:rPr>
        <w:t>）</w:t>
      </w:r>
      <w:r>
        <w:rPr>
          <w:rFonts w:ascii="Times New Roman" w:hAnsi="Times New Roman" w:eastAsia="仿宋_GB2312"/>
          <w:sz w:val="32"/>
          <w:szCs w:val="32"/>
        </w:rPr>
        <w:t>进行实地调研，认真制定实施片区新型农牧民技能培训及道地中药材种植方案。编制完成</w:t>
      </w:r>
      <w:r>
        <w:rPr>
          <w:rFonts w:ascii="Times New Roman" w:hAnsi="Times New Roman" w:eastAsia="仿宋_GB2312"/>
          <w:kern w:val="0"/>
          <w:sz w:val="32"/>
          <w:szCs w:val="32"/>
        </w:rPr>
        <w:t>《</w:t>
      </w:r>
      <w:r>
        <w:rPr>
          <w:rFonts w:ascii="Times New Roman" w:hAnsi="Times New Roman" w:eastAsia="仿宋_GB2312"/>
          <w:sz w:val="32"/>
          <w:szCs w:val="32"/>
        </w:rPr>
        <w:t>藏猪养殖</w:t>
      </w:r>
      <w:r>
        <w:rPr>
          <w:rFonts w:ascii="Times New Roman" w:hAnsi="Times New Roman" w:eastAsia="仿宋_GB2312"/>
          <w:kern w:val="0"/>
          <w:sz w:val="32"/>
          <w:szCs w:val="32"/>
        </w:rPr>
        <w:t>》《</w:t>
      </w:r>
      <w:r>
        <w:rPr>
          <w:rFonts w:ascii="Times New Roman" w:hAnsi="Times New Roman" w:eastAsia="仿宋_GB2312"/>
          <w:sz w:val="32"/>
          <w:szCs w:val="32"/>
        </w:rPr>
        <w:t>藏鸡养殖</w:t>
      </w:r>
      <w:r>
        <w:rPr>
          <w:rFonts w:ascii="Times New Roman" w:hAnsi="Times New Roman" w:eastAsia="仿宋_GB2312"/>
          <w:kern w:val="0"/>
          <w:sz w:val="32"/>
          <w:szCs w:val="32"/>
        </w:rPr>
        <w:t>》方案，</w:t>
      </w:r>
      <w:r>
        <w:rPr>
          <w:rFonts w:ascii="Times New Roman" w:hAnsi="Times New Roman" w:eastAsia="仿宋_GB2312"/>
          <w:sz w:val="32"/>
          <w:szCs w:val="32"/>
        </w:rPr>
        <w:t>继续推进林下中药、菌类、藏猪、藏鸡种养殖各项工作。</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b/>
          <w:bCs/>
          <w:sz w:val="32"/>
          <w:szCs w:val="32"/>
        </w:rPr>
      </w:pPr>
      <w:r>
        <w:rPr>
          <w:rFonts w:ascii="Times New Roman" w:hAnsi="Times New Roman" w:eastAsia="仿宋_GB2312"/>
          <w:b/>
          <w:bCs/>
          <w:sz w:val="32"/>
          <w:szCs w:val="32"/>
        </w:rPr>
        <w:t>2.聚焦整县摘帽，抓细精准扶贫各项工作</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Times New Roman" w:hAnsi="Times New Roman" w:eastAsia="仿宋_GB2312"/>
          <w:color w:val="000000"/>
          <w:sz w:val="32"/>
          <w:szCs w:val="32"/>
        </w:rPr>
      </w:pPr>
      <w:r>
        <w:rPr>
          <w:rFonts w:ascii="Times New Roman" w:hAnsi="Times New Roman" w:eastAsia="仿宋_GB2312"/>
          <w:b/>
          <w:bCs/>
          <w:sz w:val="32"/>
          <w:szCs w:val="32"/>
        </w:rPr>
        <w:t>（1）</w:t>
      </w:r>
      <w:r>
        <w:rPr>
          <w:rFonts w:ascii="Times New Roman" w:hAnsi="Times New Roman" w:eastAsia="仿宋_GB2312"/>
          <w:sz w:val="32"/>
          <w:szCs w:val="32"/>
        </w:rPr>
        <w:t>投入165万元实施马铃薯良种推广项目、青稞良种推广项目、高原双低油菜种植项目，完成高原双低油菜种植</w:t>
      </w:r>
      <w:r>
        <w:rPr>
          <w:rFonts w:ascii="Times New Roman" w:hAnsi="Times New Roman" w:eastAsia="仿宋_GB2312"/>
          <w:color w:val="000000"/>
          <w:sz w:val="32"/>
          <w:szCs w:val="32"/>
        </w:rPr>
        <w:t>实际验收3</w:t>
      </w:r>
      <w:r>
        <w:rPr>
          <w:rFonts w:hint="eastAsia" w:ascii="Times New Roman" w:hAnsi="Times New Roman" w:eastAsia="仿宋_GB2312"/>
          <w:color w:val="000000"/>
          <w:sz w:val="32"/>
          <w:szCs w:val="32"/>
        </w:rPr>
        <w:t>308.737</w:t>
      </w:r>
      <w:r>
        <w:rPr>
          <w:rFonts w:ascii="Times New Roman" w:hAnsi="Times New Roman" w:eastAsia="仿宋_GB2312"/>
          <w:color w:val="000000"/>
          <w:sz w:val="32"/>
          <w:szCs w:val="32"/>
        </w:rPr>
        <w:t>亩，种植1500亩的马铃薯高产示范</w:t>
      </w: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（2）</w:t>
      </w:r>
      <w:r>
        <w:rPr>
          <w:rFonts w:ascii="Times New Roman" w:hAnsi="Times New Roman" w:eastAsia="仿宋_GB2312"/>
          <w:sz w:val="32"/>
          <w:szCs w:val="32"/>
        </w:rPr>
        <w:t>投资695万元实施2019年脱贫攻坚农业产业扶贫项目4个，其中：2019年尕多乡曼木达村脱贫攻坚农业产业脱贫配套基础设施建设投资40万元；2019年尕多乡曼木达村脱贫攻坚农业产业建设项目投资100万元；2019年伊根门多村脱贫攻坚农业产业建设项目投资55万元；2019年壤塘县脱贫攻坚农业产业贷款风险补偿金投资500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olor w:val="000000"/>
          <w:sz w:val="32"/>
          <w:szCs w:val="32"/>
        </w:rPr>
      </w:pPr>
      <w:r>
        <w:rPr>
          <w:rFonts w:ascii="Times New Roman" w:hAnsi="Times New Roman" w:eastAsia="仿宋_GB2312"/>
          <w:b/>
          <w:bCs/>
          <w:sz w:val="32"/>
          <w:szCs w:val="32"/>
        </w:rPr>
        <w:t>（3）</w:t>
      </w:r>
      <w:r>
        <w:rPr>
          <w:rFonts w:ascii="Times New Roman" w:hAnsi="Times New Roman" w:eastAsia="仿宋_GB2312"/>
          <w:color w:val="000000"/>
          <w:sz w:val="32"/>
          <w:szCs w:val="32"/>
        </w:rPr>
        <w:t>我县产业基金共计下达3000万元，截至当前，已使用2158.3246万元，使用率为71.94%。其中：贫困村产业基金2200万元，已使用1704.8268万元，使用率为77.49%；非贫困村产业基金800万元，已使用453.5万元，使用率为56.68%。用于各产业的资金为：用于投资壤巴拉慧科生态农业有限公司和农产品加工专合社共计1580万元（农产品加工）；用于集体联户牧场和投入养殖合作社共计98万元（养殖业）；用于投入种植合作社共计70万元（种植业）；用于农村电商和旅游接待点共计408.3246万元（农旅结合）；贫困户借款2万元用于养殖业。</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olor w:val="000000"/>
          <w:sz w:val="32"/>
          <w:szCs w:val="32"/>
        </w:rPr>
      </w:pPr>
      <w:r>
        <w:rPr>
          <w:rFonts w:ascii="Times New Roman" w:hAnsi="Times New Roman" w:eastAsia="仿宋_GB2312"/>
          <w:b/>
          <w:bCs/>
          <w:sz w:val="32"/>
          <w:szCs w:val="32"/>
        </w:rPr>
        <w:t>（4）</w:t>
      </w:r>
      <w:r>
        <w:rPr>
          <w:rFonts w:ascii="Times New Roman" w:hAnsi="Times New Roman" w:eastAsia="仿宋_GB2312"/>
          <w:sz w:val="32"/>
          <w:szCs w:val="32"/>
        </w:rPr>
        <w:t>投资100万元</w:t>
      </w:r>
      <w:r>
        <w:rPr>
          <w:rFonts w:hint="eastAsia" w:eastAsia="仿宋_GB2312"/>
          <w:sz w:val="32"/>
          <w:szCs w:val="32"/>
          <w:lang w:eastAsia="zh-CN"/>
        </w:rPr>
        <w:t>，</w:t>
      </w:r>
      <w:r>
        <w:rPr>
          <w:rFonts w:hint="eastAsia" w:eastAsia="仿宋_GB2312"/>
          <w:sz w:val="32"/>
          <w:szCs w:val="32"/>
          <w:lang w:val="en-US" w:eastAsia="zh-CN"/>
        </w:rPr>
        <w:t>实施</w:t>
      </w:r>
      <w:r>
        <w:rPr>
          <w:rFonts w:ascii="Times New Roman" w:hAnsi="Times New Roman" w:eastAsia="仿宋_GB2312"/>
          <w:sz w:val="32"/>
          <w:szCs w:val="32"/>
        </w:rPr>
        <w:t>2019年资产收益扶贫项目2个。</w:t>
      </w:r>
      <w:r>
        <w:rPr>
          <w:rFonts w:ascii="Times New Roman" w:hAnsi="Times New Roman" w:eastAsia="仿宋_GB2312"/>
          <w:color w:val="000000"/>
          <w:sz w:val="32"/>
          <w:szCs w:val="32"/>
        </w:rPr>
        <w:t>指导乡镇实施尕多乡尕多村农业产业扶贫野生蒲公英生产项目</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南木达镇夏炎村高原特色马铃薯种植</w:t>
      </w:r>
      <w:r>
        <w:rPr>
          <w:rFonts w:hint="eastAsia" w:ascii="Times New Roman" w:hAnsi="Times New Roman" w:eastAsia="仿宋_GB2312"/>
          <w:color w:val="000000"/>
          <w:sz w:val="32"/>
          <w:szCs w:val="32"/>
        </w:rPr>
        <w:t>100亩</w:t>
      </w:r>
      <w:r>
        <w:rPr>
          <w:rFonts w:ascii="Times New Roman" w:hAnsi="Times New Roman" w:eastAsia="仿宋_GB2312"/>
          <w:color w:val="000000"/>
          <w:sz w:val="32"/>
          <w:szCs w:val="32"/>
        </w:rPr>
        <w:t>项目</w:t>
      </w: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（5）</w:t>
      </w:r>
      <w:r>
        <w:rPr>
          <w:rFonts w:ascii="Times New Roman" w:hAnsi="Times New Roman" w:eastAsia="仿宋_GB2312"/>
          <w:sz w:val="32"/>
          <w:szCs w:val="32"/>
        </w:rPr>
        <w:t>投资500万元</w:t>
      </w:r>
      <w:r>
        <w:rPr>
          <w:rFonts w:hint="eastAsia" w:eastAsia="仿宋_GB2312"/>
          <w:sz w:val="32"/>
          <w:szCs w:val="32"/>
          <w:lang w:eastAsia="zh-CN"/>
        </w:rPr>
        <w:t>（</w:t>
      </w:r>
      <w:r>
        <w:rPr>
          <w:rFonts w:ascii="Times New Roman" w:hAnsi="Times New Roman" w:eastAsia="仿宋_GB2312"/>
          <w:sz w:val="32"/>
          <w:szCs w:val="32"/>
        </w:rPr>
        <w:t>浙江援建资金</w:t>
      </w:r>
      <w:r>
        <w:rPr>
          <w:rFonts w:hint="eastAsia" w:eastAsia="仿宋_GB2312"/>
          <w:sz w:val="32"/>
          <w:szCs w:val="32"/>
          <w:lang w:eastAsia="zh-CN"/>
        </w:rPr>
        <w:t>），</w:t>
      </w:r>
      <w:r>
        <w:rPr>
          <w:rFonts w:ascii="Times New Roman" w:hAnsi="Times New Roman" w:eastAsia="仿宋_GB2312"/>
          <w:sz w:val="32"/>
          <w:szCs w:val="32"/>
        </w:rPr>
        <w:t>实施温壤东西扶贫协作蔬菜种植示范基地建设</w:t>
      </w:r>
      <w:r>
        <w:rPr>
          <w:rFonts w:hint="eastAsia" w:eastAsia="仿宋_GB2312"/>
          <w:sz w:val="32"/>
          <w:szCs w:val="32"/>
          <w:lang w:val="en-US" w:eastAsia="zh-CN"/>
        </w:rPr>
        <w:t>项目</w:t>
      </w:r>
      <w:r>
        <w:rPr>
          <w:rFonts w:ascii="Times New Roman" w:hAnsi="Times New Roman" w:eastAsia="仿宋_GB2312"/>
          <w:sz w:val="32"/>
          <w:szCs w:val="32"/>
        </w:rPr>
        <w:t>，工程建设已全部完成，</w:t>
      </w:r>
      <w:r>
        <w:rPr>
          <w:rFonts w:hint="eastAsia" w:ascii="Times New Roman" w:hAnsi="Times New Roman" w:eastAsia="仿宋_GB2312"/>
          <w:color w:val="000000"/>
          <w:sz w:val="32"/>
          <w:szCs w:val="32"/>
        </w:rPr>
        <w:t>目前</w:t>
      </w:r>
      <w:r>
        <w:rPr>
          <w:rFonts w:ascii="Times New Roman" w:hAnsi="Times New Roman" w:eastAsia="仿宋_GB2312"/>
          <w:color w:val="000000"/>
          <w:sz w:val="32"/>
          <w:szCs w:val="32"/>
        </w:rPr>
        <w:t>项目正在最后审计</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待审计完成后</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除质量保证金外将完成所有支付</w:t>
      </w: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olor w:val="000000"/>
          <w:sz w:val="32"/>
          <w:szCs w:val="32"/>
        </w:rPr>
      </w:pPr>
      <w:r>
        <w:rPr>
          <w:rFonts w:ascii="Times New Roman" w:hAnsi="Times New Roman" w:eastAsia="仿宋_GB2312"/>
          <w:b/>
          <w:bCs/>
          <w:sz w:val="32"/>
          <w:szCs w:val="32"/>
        </w:rPr>
        <w:t>（6）</w:t>
      </w:r>
      <w:r>
        <w:rPr>
          <w:rFonts w:ascii="Times New Roman" w:hAnsi="Times New Roman" w:eastAsia="仿宋_GB2312"/>
          <w:sz w:val="32"/>
          <w:szCs w:val="32"/>
        </w:rPr>
        <w:t>投资450万元</w:t>
      </w:r>
      <w:r>
        <w:rPr>
          <w:rFonts w:hint="eastAsia" w:eastAsia="仿宋_GB2312"/>
          <w:sz w:val="32"/>
          <w:szCs w:val="32"/>
          <w:lang w:eastAsia="zh-CN"/>
        </w:rPr>
        <w:t>（</w:t>
      </w:r>
      <w:r>
        <w:rPr>
          <w:rFonts w:ascii="Times New Roman" w:hAnsi="Times New Roman" w:eastAsia="仿宋_GB2312"/>
          <w:sz w:val="32"/>
          <w:szCs w:val="32"/>
        </w:rPr>
        <w:t>浙江援建资金</w:t>
      </w:r>
      <w:r>
        <w:rPr>
          <w:rFonts w:hint="eastAsia" w:eastAsia="仿宋_GB2312"/>
          <w:sz w:val="32"/>
          <w:szCs w:val="32"/>
          <w:lang w:eastAsia="zh-CN"/>
        </w:rPr>
        <w:t>），</w:t>
      </w:r>
      <w:r>
        <w:rPr>
          <w:rFonts w:ascii="Times New Roman" w:hAnsi="Times New Roman" w:eastAsia="仿宋_GB2312"/>
          <w:sz w:val="32"/>
          <w:szCs w:val="32"/>
        </w:rPr>
        <w:t>实施农业产业基地建设提升改造项目，工程建设已全部完成，</w:t>
      </w:r>
      <w:r>
        <w:rPr>
          <w:rFonts w:hint="eastAsia" w:ascii="Times New Roman" w:hAnsi="Times New Roman" w:eastAsia="仿宋_GB2312"/>
          <w:color w:val="000000"/>
          <w:sz w:val="32"/>
          <w:szCs w:val="32"/>
        </w:rPr>
        <w:t>项目审计结果于2019年11月30日拿到，目前除质量保证金外正在最后支付阶段。</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（7）</w:t>
      </w:r>
      <w:r>
        <w:rPr>
          <w:rFonts w:ascii="Times New Roman" w:hAnsi="Times New Roman" w:eastAsia="仿宋_GB2312"/>
          <w:sz w:val="32"/>
          <w:szCs w:val="32"/>
        </w:rPr>
        <w:t>投资200万元</w:t>
      </w:r>
      <w:r>
        <w:rPr>
          <w:rFonts w:hint="eastAsia" w:eastAsia="仿宋_GB2312"/>
          <w:sz w:val="32"/>
          <w:szCs w:val="32"/>
          <w:lang w:eastAsia="zh-CN"/>
        </w:rPr>
        <w:t>（</w:t>
      </w:r>
      <w:r>
        <w:rPr>
          <w:rFonts w:ascii="Times New Roman" w:hAnsi="Times New Roman" w:eastAsia="仿宋_GB2312"/>
          <w:sz w:val="32"/>
          <w:szCs w:val="32"/>
        </w:rPr>
        <w:t>浙江援建资金</w:t>
      </w:r>
      <w:r>
        <w:rPr>
          <w:rFonts w:hint="eastAsia" w:eastAsia="仿宋_GB2312"/>
          <w:sz w:val="32"/>
          <w:szCs w:val="32"/>
          <w:lang w:eastAsia="zh-CN"/>
        </w:rPr>
        <w:t>），</w:t>
      </w:r>
      <w:r>
        <w:rPr>
          <w:rFonts w:ascii="Times New Roman" w:hAnsi="Times New Roman" w:eastAsia="仿宋_GB2312"/>
          <w:sz w:val="32"/>
          <w:szCs w:val="32"/>
        </w:rPr>
        <w:t>推动“高原双低油菜”生产基础设施建设提升，目前已全面完工，除去质量保证金</w:t>
      </w:r>
      <w:r>
        <w:rPr>
          <w:rFonts w:hint="eastAsia" w:eastAsia="仿宋_GB2312"/>
          <w:sz w:val="32"/>
          <w:szCs w:val="32"/>
          <w:lang w:eastAsia="zh-CN"/>
        </w:rPr>
        <w:t>，</w:t>
      </w:r>
      <w:r>
        <w:rPr>
          <w:rFonts w:ascii="Times New Roman" w:hAnsi="Times New Roman" w:eastAsia="仿宋_GB2312"/>
          <w:sz w:val="32"/>
          <w:szCs w:val="32"/>
        </w:rPr>
        <w:t>所有资金已支付完成。</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olor w:val="000000"/>
          <w:sz w:val="32"/>
          <w:szCs w:val="32"/>
        </w:rPr>
      </w:pPr>
      <w:r>
        <w:rPr>
          <w:rFonts w:ascii="Times New Roman" w:hAnsi="Times New Roman" w:eastAsia="仿宋_GB2312"/>
          <w:b/>
          <w:bCs/>
          <w:sz w:val="32"/>
          <w:szCs w:val="32"/>
        </w:rPr>
        <w:t>（8）</w:t>
      </w:r>
      <w:r>
        <w:rPr>
          <w:rFonts w:ascii="Times New Roman" w:hAnsi="Times New Roman" w:eastAsia="仿宋_GB2312"/>
          <w:sz w:val="32"/>
          <w:szCs w:val="32"/>
        </w:rPr>
        <w:t>投资100万元（奖补资金）</w:t>
      </w:r>
      <w:r>
        <w:rPr>
          <w:rFonts w:hint="eastAsia" w:eastAsia="仿宋_GB2312"/>
          <w:sz w:val="32"/>
          <w:szCs w:val="32"/>
          <w:lang w:eastAsia="zh-CN"/>
        </w:rPr>
        <w:t>，</w:t>
      </w:r>
      <w:r>
        <w:rPr>
          <w:rFonts w:ascii="Times New Roman" w:hAnsi="Times New Roman" w:eastAsia="仿宋_GB2312"/>
          <w:sz w:val="32"/>
          <w:szCs w:val="32"/>
        </w:rPr>
        <w:t>推进牧区“菜园子”建设，项目建设已全部完成，</w:t>
      </w:r>
      <w:r>
        <w:rPr>
          <w:rFonts w:hint="eastAsia" w:ascii="Times New Roman" w:hAnsi="Times New Roman" w:eastAsia="仿宋_GB2312"/>
          <w:color w:val="000000"/>
          <w:sz w:val="32"/>
          <w:szCs w:val="32"/>
        </w:rPr>
        <w:t>目前</w:t>
      </w:r>
      <w:r>
        <w:rPr>
          <w:rFonts w:ascii="Times New Roman" w:hAnsi="Times New Roman" w:eastAsia="仿宋_GB2312"/>
          <w:color w:val="000000"/>
          <w:sz w:val="32"/>
          <w:szCs w:val="32"/>
        </w:rPr>
        <w:t>已完成</w:t>
      </w:r>
      <w:r>
        <w:rPr>
          <w:rFonts w:hint="eastAsia" w:ascii="Times New Roman" w:hAnsi="Times New Roman" w:eastAsia="仿宋_GB2312"/>
          <w:color w:val="000000"/>
          <w:sz w:val="32"/>
          <w:szCs w:val="32"/>
        </w:rPr>
        <w:t>2019年“菜园子”项目所有奖补资金的支付。</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（9）</w:t>
      </w:r>
      <w:r>
        <w:rPr>
          <w:rFonts w:ascii="Times New Roman" w:hAnsi="Times New Roman" w:eastAsia="仿宋_GB2312"/>
          <w:sz w:val="32"/>
          <w:szCs w:val="32"/>
        </w:rPr>
        <w:t>投资230万元</w:t>
      </w:r>
      <w:r>
        <w:rPr>
          <w:rFonts w:hint="eastAsia" w:eastAsia="仿宋_GB2312"/>
          <w:sz w:val="32"/>
          <w:szCs w:val="32"/>
          <w:lang w:eastAsia="zh-CN"/>
        </w:rPr>
        <w:t>，</w:t>
      </w:r>
      <w:r>
        <w:rPr>
          <w:rFonts w:ascii="Times New Roman" w:hAnsi="Times New Roman" w:eastAsia="仿宋_GB2312"/>
          <w:sz w:val="32"/>
          <w:szCs w:val="32"/>
        </w:rPr>
        <w:t>实施农业畜牧业产业化项目</w:t>
      </w:r>
      <w:r>
        <w:rPr>
          <w:rFonts w:hint="eastAsia" w:eastAsia="仿宋_GB2312"/>
          <w:sz w:val="32"/>
          <w:szCs w:val="32"/>
          <w:lang w:eastAsia="zh-CN"/>
        </w:rPr>
        <w:t>，</w:t>
      </w:r>
      <w:r>
        <w:rPr>
          <w:rFonts w:ascii="Times New Roman" w:hAnsi="Times New Roman" w:eastAsia="仿宋_GB2312"/>
          <w:sz w:val="32"/>
          <w:szCs w:val="32"/>
        </w:rPr>
        <w:t>用于蔬菜基地和食用菌基地建设和发展的奖补。目前，</w:t>
      </w:r>
      <w:r>
        <w:rPr>
          <w:rFonts w:hint="eastAsia" w:ascii="Times New Roman" w:hAnsi="Times New Roman" w:eastAsia="仿宋_GB2312"/>
          <w:color w:val="000000"/>
          <w:sz w:val="32"/>
          <w:szCs w:val="32"/>
        </w:rPr>
        <w:t>11</w:t>
      </w:r>
      <w:r>
        <w:rPr>
          <w:rFonts w:ascii="Times New Roman" w:hAnsi="Times New Roman" w:eastAsia="仿宋_GB2312"/>
          <w:color w:val="000000"/>
          <w:sz w:val="32"/>
          <w:szCs w:val="32"/>
        </w:rPr>
        <w:t>个种植基地共流转土地</w:t>
      </w:r>
      <w:r>
        <w:rPr>
          <w:rFonts w:hint="eastAsia" w:ascii="Times New Roman" w:hAnsi="Times New Roman" w:eastAsia="仿宋_GB2312"/>
          <w:color w:val="000000"/>
          <w:sz w:val="32"/>
          <w:szCs w:val="32"/>
        </w:rPr>
        <w:t>3786</w:t>
      </w:r>
      <w:r>
        <w:rPr>
          <w:rFonts w:ascii="Times New Roman" w:hAnsi="Times New Roman" w:eastAsia="仿宋_GB2312"/>
          <w:color w:val="000000"/>
          <w:sz w:val="32"/>
          <w:szCs w:val="32"/>
        </w:rPr>
        <w:t>亩，7个种植大户合计种植面积</w:t>
      </w:r>
      <w:r>
        <w:rPr>
          <w:rFonts w:ascii="Times New Roman" w:hAnsi="Times New Roman" w:eastAsia="仿宋_GB2312"/>
          <w:sz w:val="32"/>
          <w:szCs w:val="32"/>
        </w:rPr>
        <w:t>50</w:t>
      </w:r>
      <w:r>
        <w:rPr>
          <w:rFonts w:hint="eastAsia" w:ascii="Times New Roman" w:hAnsi="Times New Roman" w:eastAsia="仿宋_GB2312"/>
          <w:sz w:val="32"/>
          <w:szCs w:val="32"/>
        </w:rPr>
        <w:t>7</w:t>
      </w:r>
      <w:r>
        <w:rPr>
          <w:rFonts w:ascii="Times New Roman" w:hAnsi="Times New Roman" w:eastAsia="仿宋_GB2312"/>
          <w:sz w:val="32"/>
          <w:szCs w:val="32"/>
        </w:rPr>
        <w:t>亩，成功种植了莴笋、西兰花、莲花白、白菜、西葫芦、甜瓜、草莓、西瓜、马铃薯、豌豆等，热布卡蔬菜种植专业合作社取得莴笋的绿色认证。</w:t>
      </w:r>
    </w:p>
    <w:p>
      <w:pPr>
        <w:pStyle w:val="13"/>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kern w:val="2"/>
          <w:sz w:val="32"/>
          <w:szCs w:val="32"/>
        </w:rPr>
        <w:t>（1</w:t>
      </w:r>
      <w:r>
        <w:rPr>
          <w:rFonts w:hint="eastAsia" w:ascii="Times New Roman" w:hAnsi="Times New Roman" w:eastAsia="仿宋_GB2312" w:cs="Times New Roman"/>
          <w:b/>
          <w:bCs/>
          <w:kern w:val="2"/>
          <w:sz w:val="32"/>
          <w:szCs w:val="32"/>
        </w:rPr>
        <w:t>0</w:t>
      </w:r>
      <w:r>
        <w:rPr>
          <w:rFonts w:ascii="Times New Roman" w:hAnsi="Times New Roman" w:eastAsia="仿宋_GB2312" w:cs="Times New Roman"/>
          <w:b/>
          <w:bCs/>
          <w:kern w:val="2"/>
          <w:sz w:val="32"/>
          <w:szCs w:val="32"/>
        </w:rPr>
        <w:t>）积极做好农牧业保险工作。</w:t>
      </w:r>
      <w:r>
        <w:rPr>
          <w:rFonts w:ascii="Times New Roman" w:hAnsi="Times New Roman" w:eastAsia="仿宋_GB2312" w:cs="Times New Roman"/>
          <w:b/>
          <w:bCs/>
          <w:sz w:val="32"/>
          <w:szCs w:val="32"/>
        </w:rPr>
        <w:t>一是</w:t>
      </w:r>
      <w:r>
        <w:rPr>
          <w:rFonts w:ascii="Times New Roman" w:hAnsi="Times New Roman" w:eastAsia="仿宋_GB2312" w:cs="Times New Roman"/>
          <w:sz w:val="32"/>
          <w:szCs w:val="32"/>
        </w:rPr>
        <w:t>按照“政府引导，市场运作，自主自愿，协同推进”原则，全年5乡</w:t>
      </w:r>
      <w:r>
        <w:rPr>
          <w:rFonts w:hint="eastAsia" w:ascii="Times New Roman" w:hAnsi="Times New Roman" w:eastAsia="仿宋_GB2312" w:cs="Times New Roman"/>
          <w:sz w:val="32"/>
          <w:szCs w:val="32"/>
          <w:lang w:eastAsia="zh-CN"/>
        </w:rPr>
        <w:t>2个镇</w:t>
      </w:r>
      <w:r>
        <w:rPr>
          <w:rFonts w:ascii="Times New Roman" w:hAnsi="Times New Roman" w:eastAsia="仿宋_GB2312" w:cs="Times New Roman"/>
          <w:sz w:val="32"/>
          <w:szCs w:val="32"/>
        </w:rPr>
        <w:t>184户农户投保，农业承保2404.65亩（其中，政策性种植业投保600.11亩，特色蔬菜投保1804.54亩），2019年农业保险保费收入120899.34元（其中：中央财政补贴3318.42元，省级财政补贴1825.13元，州级财政补贴539.24元，县级财政补贴79361.55元，农户自缴金额35855元），全年共理赔32123.42元。</w:t>
      </w:r>
      <w:r>
        <w:rPr>
          <w:rFonts w:ascii="Times New Roman" w:hAnsi="Times New Roman" w:eastAsia="仿宋_GB2312" w:cs="Times New Roman"/>
          <w:b/>
          <w:bCs/>
          <w:sz w:val="32"/>
          <w:szCs w:val="32"/>
        </w:rPr>
        <w:t>二是</w:t>
      </w:r>
      <w:r>
        <w:rPr>
          <w:rFonts w:ascii="Times New Roman" w:hAnsi="Times New Roman" w:eastAsia="仿宋_GB2312" w:cs="Times New Roman"/>
          <w:sz w:val="32"/>
          <w:szCs w:val="32"/>
        </w:rPr>
        <w:t>结合实际制定2019年政策性牦牛保险实施方案并组织实施，2019年计划承保</w:t>
      </w:r>
      <w:r>
        <w:rPr>
          <w:rFonts w:hint="eastAsia" w:ascii="Times New Roman" w:hAnsi="Times New Roman" w:eastAsia="仿宋_GB2312" w:cs="Times New Roman"/>
          <w:sz w:val="32"/>
          <w:szCs w:val="32"/>
          <w:lang w:val="en-US" w:eastAsia="zh-CN"/>
        </w:rPr>
        <w:t>牦牛</w:t>
      </w:r>
      <w:r>
        <w:rPr>
          <w:rFonts w:ascii="Times New Roman" w:hAnsi="Times New Roman" w:eastAsia="仿宋_GB2312" w:cs="Times New Roman"/>
          <w:sz w:val="32"/>
          <w:szCs w:val="32"/>
        </w:rPr>
        <w:t>102564头，累计承保</w:t>
      </w:r>
      <w:r>
        <w:rPr>
          <w:rFonts w:hint="eastAsia" w:ascii="Times New Roman" w:hAnsi="Times New Roman" w:eastAsia="仿宋_GB2312" w:cs="Times New Roman"/>
          <w:sz w:val="32"/>
          <w:szCs w:val="32"/>
          <w:lang w:val="en-US" w:eastAsia="zh-CN"/>
        </w:rPr>
        <w:t>牦牛</w:t>
      </w:r>
      <w:r>
        <w:rPr>
          <w:rFonts w:ascii="Times New Roman" w:hAnsi="Times New Roman" w:eastAsia="仿宋_GB2312" w:cs="Times New Roman"/>
          <w:sz w:val="32"/>
          <w:szCs w:val="32"/>
        </w:rPr>
        <w:t>145246头，理赔牦牛4940头，理赔金额882.95万元，受益户2905户。</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rPr>
      </w:pPr>
      <w:r>
        <w:rPr>
          <w:rFonts w:ascii="Times New Roman" w:hAnsi="Times New Roman" w:eastAsia="仿宋_GB2312"/>
          <w:b/>
          <w:bCs/>
          <w:sz w:val="32"/>
          <w:szCs w:val="32"/>
        </w:rPr>
        <w:t>（1</w:t>
      </w:r>
      <w:r>
        <w:rPr>
          <w:rFonts w:hint="eastAsia" w:ascii="Times New Roman" w:hAnsi="Times New Roman" w:eastAsia="仿宋_GB2312"/>
          <w:b/>
          <w:bCs/>
          <w:sz w:val="32"/>
          <w:szCs w:val="32"/>
        </w:rPr>
        <w:t>1</w:t>
      </w:r>
      <w:r>
        <w:rPr>
          <w:rFonts w:ascii="Times New Roman" w:hAnsi="Times New Roman" w:eastAsia="仿宋_GB2312"/>
          <w:b/>
          <w:bCs/>
          <w:sz w:val="32"/>
          <w:szCs w:val="32"/>
        </w:rPr>
        <w:t>）推进农民专业合作社建设。</w:t>
      </w:r>
      <w:r>
        <w:rPr>
          <w:rFonts w:ascii="Times New Roman" w:hAnsi="Times New Roman" w:eastAsia="仿宋_GB2312"/>
          <w:sz w:val="32"/>
          <w:szCs w:val="32"/>
        </w:rPr>
        <w:t>2019年我县农民专业合作经济组织共133个（农民专业合作社131个，农民专业协会2个），包括州级示范社5家、县级示范社9家。合作社中，33个合作社从事种植业，17个合作社从事畜牧业，66个合作社从事林业，15个合作社从事手工业、旅游业等。专业合作社成员数875人，全为农民成员数，2019年合作社农产品产值459.22万元。</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2</w:t>
      </w:r>
      <w:r>
        <w:rPr>
          <w:rFonts w:ascii="Times New Roman" w:hAnsi="Times New Roman" w:eastAsia="仿宋_GB2312"/>
          <w:b/>
          <w:bCs/>
          <w:sz w:val="32"/>
          <w:szCs w:val="32"/>
        </w:rPr>
        <w:t>）推进技术扶贫指导。</w:t>
      </w:r>
      <w:r>
        <w:rPr>
          <w:rFonts w:ascii="Times New Roman" w:hAnsi="Times New Roman" w:eastAsia="仿宋_GB2312"/>
          <w:sz w:val="32"/>
          <w:szCs w:val="32"/>
        </w:rPr>
        <w:t>积极协助 “科技</w:t>
      </w:r>
      <w:r>
        <w:rPr>
          <w:rFonts w:hint="eastAsia" w:ascii="Times New Roman" w:hAnsi="Times New Roman" w:eastAsia="仿宋_GB2312"/>
          <w:sz w:val="32"/>
          <w:szCs w:val="32"/>
        </w:rPr>
        <w:t>扶贫</w:t>
      </w:r>
      <w:r>
        <w:rPr>
          <w:rFonts w:ascii="Times New Roman" w:hAnsi="Times New Roman" w:eastAsia="仿宋_GB2312"/>
          <w:sz w:val="32"/>
          <w:szCs w:val="32"/>
        </w:rPr>
        <w:t>万里行” 省、州专家服务团来我县指导培训工作</w:t>
      </w:r>
      <w:r>
        <w:rPr>
          <w:rFonts w:hint="eastAsia" w:eastAsia="仿宋_GB2312"/>
          <w:sz w:val="32"/>
          <w:szCs w:val="32"/>
          <w:lang w:eastAsia="zh-CN"/>
        </w:rPr>
        <w:t>。</w:t>
      </w:r>
      <w:r>
        <w:rPr>
          <w:rFonts w:ascii="Times New Roman" w:hAnsi="Times New Roman" w:eastAsia="仿宋_GB2312"/>
          <w:sz w:val="32"/>
          <w:szCs w:val="32"/>
        </w:rPr>
        <w:t>在年初，根据我县产业发展现状，申报三个省州专家服务团</w:t>
      </w:r>
      <w:r>
        <w:rPr>
          <w:rFonts w:hint="eastAsia" w:eastAsia="仿宋_GB2312"/>
          <w:sz w:val="32"/>
          <w:szCs w:val="32"/>
          <w:lang w:eastAsia="zh-CN"/>
        </w:rPr>
        <w:t>（</w:t>
      </w:r>
      <w:r>
        <w:rPr>
          <w:rFonts w:ascii="Times New Roman" w:hAnsi="Times New Roman" w:eastAsia="仿宋_GB2312"/>
          <w:sz w:val="32"/>
          <w:szCs w:val="32"/>
        </w:rPr>
        <w:t>高原蔬菜种植、高原油菜种植、牦牛养殖</w:t>
      </w:r>
      <w:r>
        <w:rPr>
          <w:rFonts w:hint="eastAsia" w:eastAsia="仿宋_GB2312"/>
          <w:sz w:val="32"/>
          <w:szCs w:val="32"/>
          <w:lang w:val="en-US" w:eastAsia="zh-CN"/>
        </w:rPr>
        <w:t>方面</w:t>
      </w:r>
      <w:r>
        <w:rPr>
          <w:rFonts w:hint="eastAsia" w:eastAsia="仿宋_GB2312"/>
          <w:sz w:val="32"/>
          <w:szCs w:val="32"/>
          <w:lang w:eastAsia="zh-CN"/>
        </w:rPr>
        <w:t>）</w:t>
      </w:r>
      <w:r>
        <w:rPr>
          <w:rFonts w:ascii="Times New Roman" w:hAnsi="Times New Roman" w:eastAsia="仿宋_GB2312"/>
          <w:sz w:val="32"/>
          <w:szCs w:val="32"/>
        </w:rPr>
        <w:t xml:space="preserve">，制定相关工作方案，协助完成省州各专家服务团来壤第三阶段工作任务。 </w:t>
      </w:r>
    </w:p>
    <w:p>
      <w:pPr>
        <w:pStyle w:val="2"/>
        <w:keepNext w:val="0"/>
        <w:keepLines w:val="0"/>
        <w:pageBreakBefore w:val="0"/>
        <w:kinsoku/>
        <w:wordWrap/>
        <w:overflowPunct/>
        <w:topLinePunct w:val="0"/>
        <w:autoSpaceDE/>
        <w:autoSpaceDN/>
        <w:bidi w:val="0"/>
        <w:spacing w:line="560" w:lineRule="exact"/>
        <w:ind w:left="0" w:leftChars="0" w:firstLine="643" w:firstLineChars="200"/>
        <w:textAlignment w:val="auto"/>
        <w:rPr>
          <w:rFonts w:ascii="Times New Roman" w:hAnsi="Times New Roman" w:eastAsia="仿宋_GB2312"/>
        </w:rPr>
      </w:pPr>
      <w:r>
        <w:rPr>
          <w:rFonts w:ascii="Times New Roman" w:hAnsi="Times New Roman" w:eastAsia="仿宋_GB2312"/>
          <w:b/>
          <w:bCs/>
          <w:sz w:val="32"/>
          <w:szCs w:val="32"/>
        </w:rPr>
        <w:t>（1</w:t>
      </w:r>
      <w:r>
        <w:rPr>
          <w:rFonts w:hint="eastAsia" w:ascii="Times New Roman" w:hAnsi="Times New Roman" w:eastAsia="仿宋_GB2312"/>
          <w:b/>
          <w:bCs/>
          <w:sz w:val="32"/>
          <w:szCs w:val="32"/>
        </w:rPr>
        <w:t>3</w:t>
      </w:r>
      <w:r>
        <w:rPr>
          <w:rFonts w:ascii="Times New Roman" w:hAnsi="Times New Roman" w:eastAsia="仿宋_GB2312"/>
          <w:b/>
          <w:bCs/>
          <w:sz w:val="32"/>
          <w:szCs w:val="32"/>
        </w:rPr>
        <w:t>）做好良种引进和试验工作。</w:t>
      </w:r>
      <w:r>
        <w:rPr>
          <w:rFonts w:ascii="Times New Roman" w:hAnsi="Times New Roman" w:eastAsia="仿宋_GB2312"/>
          <w:b/>
          <w:bCs/>
          <w:sz w:val="32"/>
        </w:rPr>
        <w:t>一是</w:t>
      </w:r>
      <w:r>
        <w:rPr>
          <w:rFonts w:ascii="Times New Roman" w:hAnsi="Times New Roman" w:eastAsia="仿宋_GB2312"/>
          <w:sz w:val="32"/>
          <w:szCs w:val="32"/>
        </w:rPr>
        <w:t>为加快良种推广步伐，发挥良种在农业生产中的显著增产增收作用，结合我县精准产业扶贫计划的实施，今年引进春油菜品种“川油36号”4000斤，引进“藏青2000”青稞良种39吨，引进马铃薯种薯“陇薯6号”150吨。</w:t>
      </w:r>
      <w:r>
        <w:rPr>
          <w:rFonts w:ascii="Times New Roman" w:hAnsi="Times New Roman" w:eastAsia="仿宋_GB2312"/>
          <w:b/>
          <w:bCs/>
          <w:sz w:val="32"/>
        </w:rPr>
        <w:t>二是</w:t>
      </w:r>
      <w:r>
        <w:rPr>
          <w:rFonts w:ascii="Times New Roman" w:hAnsi="Times New Roman" w:eastAsia="仿宋_GB2312"/>
          <w:sz w:val="32"/>
          <w:szCs w:val="32"/>
        </w:rPr>
        <w:t>在岗木达乡达日村蔬菜基地试种9个油菜新品，在中壤塘镇壤塘村推广种植马铃薯良种青薯9号20亩3975斤，在岗木达乡达日村蔬菜基地划区试验种植青稞品种17个。</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lang w:val="zh-CN"/>
        </w:rPr>
      </w:pPr>
      <w:r>
        <w:rPr>
          <w:rFonts w:ascii="Times New Roman" w:hAnsi="Times New Roman" w:eastAsia="仿宋_GB2312"/>
          <w:b/>
          <w:bCs/>
          <w:sz w:val="32"/>
          <w:szCs w:val="32"/>
          <w:lang w:val="zh-CN"/>
        </w:rPr>
        <w:t>（</w:t>
      </w:r>
      <w:r>
        <w:rPr>
          <w:rFonts w:ascii="Times New Roman" w:hAnsi="Times New Roman" w:eastAsia="仿宋_GB2312"/>
          <w:b/>
          <w:bCs/>
          <w:sz w:val="32"/>
          <w:szCs w:val="32"/>
        </w:rPr>
        <w:t>1</w:t>
      </w:r>
      <w:r>
        <w:rPr>
          <w:rFonts w:hint="eastAsia" w:ascii="Times New Roman" w:hAnsi="Times New Roman" w:eastAsia="仿宋_GB2312"/>
          <w:b/>
          <w:bCs/>
          <w:sz w:val="32"/>
          <w:szCs w:val="32"/>
        </w:rPr>
        <w:t>4</w:t>
      </w:r>
      <w:r>
        <w:rPr>
          <w:rFonts w:ascii="Times New Roman" w:hAnsi="Times New Roman" w:eastAsia="仿宋_GB2312"/>
          <w:b/>
          <w:bCs/>
          <w:sz w:val="32"/>
          <w:szCs w:val="32"/>
          <w:lang w:val="zh-CN"/>
        </w:rPr>
        <w:t>）及时兑现各类涉农惠农补贴。一是</w:t>
      </w:r>
      <w:r>
        <w:rPr>
          <w:rFonts w:ascii="Times New Roman" w:hAnsi="Times New Roman" w:eastAsia="仿宋_GB2312"/>
          <w:sz w:val="32"/>
          <w:szCs w:val="32"/>
          <w:lang w:val="zh-CN"/>
        </w:rPr>
        <w:t>严格按照农机购置补贴工作相关报补制度</w:t>
      </w:r>
      <w:r>
        <w:rPr>
          <w:rFonts w:hint="eastAsia" w:eastAsia="仿宋_GB2312"/>
          <w:sz w:val="32"/>
          <w:szCs w:val="32"/>
          <w:lang w:val="zh-CN"/>
        </w:rPr>
        <w:t>，</w:t>
      </w:r>
      <w:r>
        <w:rPr>
          <w:rFonts w:ascii="Times New Roman" w:hAnsi="Times New Roman" w:eastAsia="仿宋_GB2312"/>
          <w:sz w:val="32"/>
          <w:szCs w:val="32"/>
        </w:rPr>
        <w:t>6</w:t>
      </w:r>
      <w:r>
        <w:rPr>
          <w:rFonts w:ascii="Times New Roman" w:hAnsi="Times New Roman" w:eastAsia="仿宋_GB2312"/>
          <w:sz w:val="32"/>
          <w:szCs w:val="32"/>
          <w:lang w:val="zh-CN"/>
        </w:rPr>
        <w:t>月前完成201</w:t>
      </w:r>
      <w:r>
        <w:rPr>
          <w:rFonts w:ascii="Times New Roman" w:hAnsi="Times New Roman" w:eastAsia="仿宋_GB2312"/>
          <w:sz w:val="32"/>
          <w:szCs w:val="32"/>
        </w:rPr>
        <w:t>8</w:t>
      </w:r>
      <w:r>
        <w:rPr>
          <w:rFonts w:ascii="Times New Roman" w:hAnsi="Times New Roman" w:eastAsia="仿宋_GB2312"/>
          <w:sz w:val="32"/>
          <w:szCs w:val="32"/>
          <w:lang w:val="zh-CN"/>
        </w:rPr>
        <w:t>年第二批机具补贴，补贴</w:t>
      </w:r>
      <w:r>
        <w:rPr>
          <w:rFonts w:ascii="Times New Roman" w:hAnsi="Times New Roman" w:eastAsia="仿宋_GB2312"/>
          <w:sz w:val="32"/>
          <w:szCs w:val="32"/>
        </w:rPr>
        <w:t>3</w:t>
      </w:r>
      <w:r>
        <w:rPr>
          <w:rFonts w:ascii="Times New Roman" w:hAnsi="Times New Roman" w:eastAsia="仿宋_GB2312"/>
          <w:sz w:val="32"/>
          <w:szCs w:val="32"/>
          <w:lang w:val="zh-CN"/>
        </w:rPr>
        <w:t>台拖拉机</w:t>
      </w:r>
      <w:r>
        <w:rPr>
          <w:rFonts w:hint="eastAsia" w:eastAsia="仿宋_GB2312"/>
          <w:sz w:val="32"/>
          <w:szCs w:val="32"/>
          <w:lang w:val="zh-CN"/>
        </w:rPr>
        <w:t>，</w:t>
      </w:r>
      <w:r>
        <w:rPr>
          <w:rFonts w:hint="eastAsia" w:eastAsia="仿宋_GB2312"/>
          <w:sz w:val="32"/>
          <w:szCs w:val="32"/>
          <w:lang w:val="en-US" w:eastAsia="zh-CN"/>
        </w:rPr>
        <w:t>共计</w:t>
      </w:r>
      <w:r>
        <w:rPr>
          <w:rFonts w:ascii="Times New Roman" w:hAnsi="Times New Roman" w:eastAsia="仿宋_GB2312"/>
          <w:sz w:val="32"/>
          <w:szCs w:val="32"/>
        </w:rPr>
        <w:t>14.58</w:t>
      </w:r>
      <w:r>
        <w:rPr>
          <w:rFonts w:ascii="Times New Roman" w:hAnsi="Times New Roman" w:eastAsia="仿宋_GB2312"/>
          <w:sz w:val="32"/>
          <w:szCs w:val="32"/>
          <w:lang w:val="zh-CN"/>
        </w:rPr>
        <w:t>万元。</w:t>
      </w:r>
      <w:r>
        <w:rPr>
          <w:rFonts w:ascii="Times New Roman" w:hAnsi="Times New Roman" w:eastAsia="仿宋_GB2312"/>
          <w:b/>
          <w:bCs/>
          <w:sz w:val="32"/>
          <w:szCs w:val="32"/>
          <w:lang w:val="zh-CN"/>
        </w:rPr>
        <w:t>二是</w:t>
      </w:r>
      <w:r>
        <w:rPr>
          <w:rFonts w:ascii="Times New Roman" w:hAnsi="Times New Roman" w:eastAsia="仿宋_GB2312"/>
          <w:sz w:val="32"/>
          <w:szCs w:val="32"/>
        </w:rPr>
        <w:t>按照“先易后难、以点带面、分步兑现、稳步推进”和“成熟一项，兑现一项”原则，积极兑现2019年草原补助奖励政策补奖8821户2234.375万元（其中：草畜平衡奖励786.875万元、草原禁牧补助1447.5万元），</w:t>
      </w:r>
      <w:r>
        <w:rPr>
          <w:rFonts w:ascii="Times New Roman" w:hAnsi="Times New Roman" w:eastAsia="仿宋_GB2312"/>
          <w:color w:val="000000"/>
          <w:sz w:val="32"/>
          <w:szCs w:val="32"/>
        </w:rPr>
        <w:t>余下</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乡共</w:t>
      </w:r>
      <w:r>
        <w:rPr>
          <w:rFonts w:hint="eastAsia" w:ascii="Times New Roman" w:hAnsi="Times New Roman" w:eastAsia="仿宋_GB2312"/>
          <w:color w:val="000000"/>
          <w:sz w:val="32"/>
          <w:szCs w:val="32"/>
        </w:rPr>
        <w:t>26户</w:t>
      </w:r>
      <w:r>
        <w:rPr>
          <w:rFonts w:ascii="Times New Roman" w:hAnsi="Times New Roman" w:eastAsia="仿宋_GB2312"/>
          <w:color w:val="000000"/>
          <w:sz w:val="32"/>
          <w:szCs w:val="32"/>
        </w:rPr>
        <w:t>将于</w:t>
      </w:r>
      <w:r>
        <w:rPr>
          <w:rFonts w:hint="eastAsia" w:ascii="Times New Roman" w:hAnsi="Times New Roman" w:eastAsia="仿宋_GB2312"/>
          <w:color w:val="000000"/>
          <w:sz w:val="32"/>
          <w:szCs w:val="32"/>
        </w:rPr>
        <w:t>12</w:t>
      </w:r>
      <w:r>
        <w:rPr>
          <w:rFonts w:ascii="Times New Roman" w:hAnsi="Times New Roman" w:eastAsia="仿宋_GB2312"/>
          <w:color w:val="000000"/>
          <w:sz w:val="32"/>
          <w:szCs w:val="32"/>
        </w:rPr>
        <w:t>月底兑现。</w:t>
      </w:r>
      <w:r>
        <w:rPr>
          <w:rFonts w:ascii="Times New Roman" w:hAnsi="Times New Roman" w:eastAsia="仿宋_GB2312"/>
          <w:b/>
          <w:bCs/>
          <w:color w:val="000000"/>
          <w:sz w:val="32"/>
          <w:szCs w:val="32"/>
        </w:rPr>
        <w:t>三是</w:t>
      </w:r>
      <w:r>
        <w:rPr>
          <w:rFonts w:ascii="Times New Roman" w:hAnsi="Times New Roman" w:eastAsia="仿宋_GB2312"/>
          <w:color w:val="000000"/>
          <w:sz w:val="32"/>
          <w:szCs w:val="32"/>
        </w:rPr>
        <w:t>按照每亩150元的标准</w:t>
      </w:r>
      <w:r>
        <w:rPr>
          <w:rFonts w:hint="eastAsia" w:eastAsia="仿宋_GB2312"/>
          <w:color w:val="000000"/>
          <w:sz w:val="32"/>
          <w:szCs w:val="32"/>
          <w:lang w:eastAsia="zh-CN"/>
        </w:rPr>
        <w:t>，</w:t>
      </w:r>
      <w:r>
        <w:rPr>
          <w:rFonts w:ascii="Times New Roman" w:hAnsi="Times New Roman" w:eastAsia="仿宋_GB2312"/>
          <w:sz w:val="32"/>
          <w:szCs w:val="32"/>
        </w:rPr>
        <w:t>及时兑付高原双低油菜补助资金</w:t>
      </w:r>
      <w:r>
        <w:rPr>
          <w:rFonts w:hint="eastAsia" w:ascii="Times New Roman" w:hAnsi="Times New Roman" w:eastAsia="仿宋_GB2312"/>
          <w:sz w:val="32"/>
          <w:szCs w:val="32"/>
        </w:rPr>
        <w:t>3308.737</w:t>
      </w:r>
      <w:r>
        <w:rPr>
          <w:rFonts w:ascii="Times New Roman" w:hAnsi="Times New Roman" w:eastAsia="仿宋_GB2312"/>
          <w:sz w:val="32"/>
          <w:szCs w:val="32"/>
        </w:rPr>
        <w:t>亩</w:t>
      </w:r>
      <w:r>
        <w:rPr>
          <w:rFonts w:hint="eastAsia" w:eastAsia="仿宋_GB2312"/>
          <w:sz w:val="32"/>
          <w:szCs w:val="32"/>
          <w:lang w:eastAsia="zh-CN"/>
        </w:rPr>
        <w:t>，</w:t>
      </w:r>
      <w:r>
        <w:rPr>
          <w:rFonts w:hint="eastAsia" w:eastAsia="仿宋_GB2312"/>
          <w:sz w:val="32"/>
          <w:szCs w:val="32"/>
          <w:lang w:val="en-US" w:eastAsia="zh-CN"/>
        </w:rPr>
        <w:t>共计</w:t>
      </w:r>
      <w:r>
        <w:rPr>
          <w:rFonts w:ascii="Times New Roman" w:hAnsi="Times New Roman" w:eastAsia="仿宋_GB2312"/>
          <w:sz w:val="32"/>
          <w:szCs w:val="32"/>
        </w:rPr>
        <w:t>49</w:t>
      </w:r>
      <w:r>
        <w:rPr>
          <w:rFonts w:hint="eastAsia" w:ascii="Times New Roman" w:hAnsi="Times New Roman" w:eastAsia="仿宋_GB2312"/>
          <w:sz w:val="32"/>
          <w:szCs w:val="32"/>
        </w:rPr>
        <w:t>6310.55</w:t>
      </w:r>
      <w:r>
        <w:rPr>
          <w:rFonts w:ascii="Times New Roman" w:hAnsi="Times New Roman" w:eastAsia="仿宋_GB2312"/>
          <w:sz w:val="32"/>
          <w:szCs w:val="32"/>
        </w:rPr>
        <w:t>元。</w:t>
      </w:r>
      <w:r>
        <w:rPr>
          <w:rFonts w:ascii="Times New Roman" w:hAnsi="Times New Roman" w:eastAsia="仿宋_GB2312"/>
          <w:b/>
          <w:bCs/>
          <w:sz w:val="32"/>
          <w:szCs w:val="32"/>
        </w:rPr>
        <w:t>四是</w:t>
      </w:r>
      <w:r>
        <w:rPr>
          <w:rFonts w:ascii="Times New Roman" w:hAnsi="Times New Roman" w:eastAsia="仿宋_GB2312"/>
          <w:sz w:val="32"/>
          <w:szCs w:val="32"/>
        </w:rPr>
        <w:t>完成2019年耕地地力保护补贴项目4693户35422.09亩</w:t>
      </w:r>
      <w:r>
        <w:rPr>
          <w:rFonts w:hint="eastAsia" w:eastAsia="仿宋_GB2312"/>
          <w:sz w:val="32"/>
          <w:szCs w:val="32"/>
          <w:lang w:eastAsia="zh-CN"/>
        </w:rPr>
        <w:t>，</w:t>
      </w:r>
      <w:r>
        <w:rPr>
          <w:rFonts w:hint="eastAsia" w:eastAsia="仿宋_GB2312"/>
          <w:sz w:val="32"/>
          <w:szCs w:val="32"/>
          <w:lang w:val="en-US" w:eastAsia="zh-CN"/>
        </w:rPr>
        <w:t>共计</w:t>
      </w:r>
      <w:r>
        <w:rPr>
          <w:rFonts w:ascii="Times New Roman" w:hAnsi="Times New Roman" w:eastAsia="仿宋_GB2312"/>
          <w:sz w:val="32"/>
          <w:szCs w:val="32"/>
        </w:rPr>
        <w:t>1997805.36元</w:t>
      </w:r>
      <w:r>
        <w:rPr>
          <w:rFonts w:hint="eastAsia" w:eastAsia="仿宋_GB2312"/>
          <w:sz w:val="32"/>
          <w:szCs w:val="32"/>
          <w:lang w:val="en-US" w:eastAsia="zh-CN"/>
        </w:rPr>
        <w:t>的</w:t>
      </w:r>
      <w:r>
        <w:rPr>
          <w:rFonts w:ascii="Times New Roman" w:hAnsi="Times New Roman" w:eastAsia="仿宋_GB2312"/>
          <w:sz w:val="32"/>
          <w:szCs w:val="32"/>
        </w:rPr>
        <w:t>兑付工作。四项补贴均已</w:t>
      </w:r>
      <w:r>
        <w:rPr>
          <w:rFonts w:ascii="Times New Roman" w:hAnsi="Times New Roman" w:eastAsia="仿宋_GB2312"/>
          <w:sz w:val="32"/>
          <w:szCs w:val="32"/>
          <w:lang w:val="zh-CN"/>
        </w:rPr>
        <w:t>通过一卡通全部发放到位。</w:t>
      </w:r>
    </w:p>
    <w:p>
      <w:pPr>
        <w:keepNext w:val="0"/>
        <w:keepLines w:val="0"/>
        <w:pageBreakBefore w:val="0"/>
        <w:kinsoku/>
        <w:wordWrap/>
        <w:overflowPunct/>
        <w:topLinePunct w:val="0"/>
        <w:autoSpaceDE/>
        <w:autoSpaceDN/>
        <w:bidi w:val="0"/>
        <w:spacing w:line="560" w:lineRule="exact"/>
        <w:ind w:firstLine="720"/>
        <w:textAlignment w:val="auto"/>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5</w:t>
      </w:r>
      <w:r>
        <w:rPr>
          <w:rFonts w:ascii="Times New Roman" w:hAnsi="Times New Roman" w:eastAsia="仿宋_GB2312"/>
          <w:b/>
          <w:bCs/>
          <w:sz w:val="32"/>
          <w:szCs w:val="32"/>
        </w:rPr>
        <w:t>）实施退牧还草工程。</w:t>
      </w:r>
      <w:r>
        <w:rPr>
          <w:rFonts w:ascii="Times New Roman" w:hAnsi="Times New Roman" w:eastAsia="仿宋_GB2312"/>
          <w:sz w:val="32"/>
          <w:szCs w:val="32"/>
        </w:rPr>
        <w:t>投资469万元</w:t>
      </w:r>
      <w:r>
        <w:rPr>
          <w:rFonts w:hint="eastAsia" w:eastAsia="仿宋_GB2312"/>
          <w:sz w:val="32"/>
          <w:szCs w:val="32"/>
          <w:lang w:eastAsia="zh-CN"/>
        </w:rPr>
        <w:t>，</w:t>
      </w:r>
      <w:r>
        <w:rPr>
          <w:rFonts w:ascii="Times New Roman" w:hAnsi="Times New Roman" w:eastAsia="仿宋_GB2312"/>
          <w:sz w:val="32"/>
          <w:szCs w:val="32"/>
        </w:rPr>
        <w:t>在上壤塘乡查卡村、长河村续建</w:t>
      </w:r>
      <w:r>
        <w:rPr>
          <w:rFonts w:hint="eastAsia" w:eastAsia="仿宋_GB2312"/>
          <w:sz w:val="32"/>
          <w:szCs w:val="32"/>
          <w:lang w:eastAsia="zh-CN"/>
        </w:rPr>
        <w:t>“</w:t>
      </w:r>
      <w:r>
        <w:rPr>
          <w:rFonts w:ascii="Times New Roman" w:hAnsi="Times New Roman" w:eastAsia="仿宋_GB2312"/>
          <w:sz w:val="32"/>
          <w:szCs w:val="32"/>
        </w:rPr>
        <w:t>壤塘县2017年国家天然草原退牧还草工程项目</w:t>
      </w:r>
      <w:r>
        <w:rPr>
          <w:rFonts w:hint="eastAsia" w:eastAsia="仿宋_GB2312"/>
          <w:sz w:val="32"/>
          <w:szCs w:val="32"/>
          <w:lang w:eastAsia="zh-CN"/>
        </w:rPr>
        <w:t>”</w:t>
      </w:r>
      <w:r>
        <w:rPr>
          <w:rFonts w:ascii="Times New Roman" w:hAnsi="Times New Roman" w:eastAsia="仿宋_GB2312"/>
          <w:sz w:val="32"/>
          <w:szCs w:val="32"/>
        </w:rPr>
        <w:t>，累计完成围栏草原8万亩，改良退化草原0.5万亩，建植人工草地0.3万亩，治理毒害草草原0.2万亩，建牲畜舍饲棚圈20座，完成项目建设各项任务的100%，累计拨付资金291.23622万元，占应付资金的90%。</w:t>
      </w:r>
    </w:p>
    <w:p>
      <w:pPr>
        <w:keepNext w:val="0"/>
        <w:keepLines w:val="0"/>
        <w:pageBreakBefore w:val="0"/>
        <w:kinsoku/>
        <w:wordWrap/>
        <w:overflowPunct/>
        <w:topLinePunct w:val="0"/>
        <w:autoSpaceDE/>
        <w:autoSpaceDN/>
        <w:bidi w:val="0"/>
        <w:spacing w:line="560" w:lineRule="exact"/>
        <w:ind w:firstLine="720"/>
        <w:textAlignment w:val="auto"/>
        <w:rPr>
          <w:rFonts w:hint="eastAsia" w:ascii="Times New Roman" w:hAnsi="Times New Roman" w:eastAsia="仿宋_GB2312"/>
          <w:color w:val="FF0000"/>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6</w:t>
      </w:r>
      <w:r>
        <w:rPr>
          <w:rFonts w:ascii="Times New Roman" w:hAnsi="Times New Roman" w:eastAsia="仿宋_GB2312"/>
          <w:b/>
          <w:bCs/>
          <w:sz w:val="32"/>
          <w:szCs w:val="32"/>
        </w:rPr>
        <w:t>）推进人工种草。</w:t>
      </w:r>
      <w:r>
        <w:rPr>
          <w:rFonts w:ascii="Times New Roman" w:hAnsi="Times New Roman" w:eastAsia="仿宋_GB2312"/>
          <w:sz w:val="32"/>
          <w:szCs w:val="32"/>
        </w:rPr>
        <w:t>投资400万元在上壤塘乡长河村、雪木达村，尕多乡尕多村、刑木达村实施</w:t>
      </w:r>
      <w:r>
        <w:rPr>
          <w:rFonts w:hint="eastAsia" w:eastAsia="仿宋_GB2312"/>
          <w:sz w:val="32"/>
          <w:szCs w:val="32"/>
          <w:lang w:eastAsia="zh-CN"/>
        </w:rPr>
        <w:t>“</w:t>
      </w:r>
      <w:r>
        <w:rPr>
          <w:rFonts w:ascii="Times New Roman" w:hAnsi="Times New Roman" w:eastAsia="仿宋_GB2312"/>
          <w:sz w:val="32"/>
          <w:szCs w:val="32"/>
        </w:rPr>
        <w:t>优良牧草种植扶贫示范项目</w:t>
      </w:r>
      <w:r>
        <w:rPr>
          <w:rFonts w:hint="eastAsia" w:eastAsia="仿宋_GB2312"/>
          <w:sz w:val="32"/>
          <w:szCs w:val="32"/>
          <w:lang w:eastAsia="zh-CN"/>
        </w:rPr>
        <w:t>”</w:t>
      </w:r>
      <w:r>
        <w:rPr>
          <w:rFonts w:ascii="Times New Roman" w:hAnsi="Times New Roman" w:eastAsia="仿宋_GB2312"/>
          <w:sz w:val="32"/>
          <w:szCs w:val="32"/>
        </w:rPr>
        <w:t>，共计种植一年生高产燕麦860亩、建储草房900平方米，晒场400平方米，购置牧草收贮机具两套，培育了本土牧业机械操作能手5名。尕多村、邢木达村燕麦种植地平均亩产鲜草2400公斤，制成草产品280吨；长河村，雪木达村燕麦种植地平均亩产鲜草1800公斤，收获燕麦青干草170吨。兑现项目资金309.0226万元，占项目总资金的77.2%，惠及贫困户181户724人。</w:t>
      </w:r>
    </w:p>
    <w:p>
      <w:pPr>
        <w:keepNext w:val="0"/>
        <w:keepLines w:val="0"/>
        <w:pageBreakBefore w:val="0"/>
        <w:kinsoku/>
        <w:wordWrap/>
        <w:overflowPunct/>
        <w:topLinePunct w:val="0"/>
        <w:autoSpaceDE/>
        <w:autoSpaceDN/>
        <w:bidi w:val="0"/>
        <w:spacing w:line="560" w:lineRule="exact"/>
        <w:ind w:firstLine="720"/>
        <w:textAlignment w:val="auto"/>
        <w:rPr>
          <w:rFonts w:ascii="Times New Roman" w:hAnsi="Times New Roman" w:eastAsia="仿宋_GB2312"/>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7</w:t>
      </w:r>
      <w:r>
        <w:rPr>
          <w:rFonts w:ascii="Times New Roman" w:hAnsi="Times New Roman" w:eastAsia="仿宋_GB2312"/>
          <w:b/>
          <w:bCs/>
          <w:sz w:val="32"/>
          <w:szCs w:val="32"/>
        </w:rPr>
        <w:t>）加强草原有害生物防治。</w:t>
      </w:r>
      <w:r>
        <w:rPr>
          <w:rFonts w:ascii="Times New Roman" w:hAnsi="Times New Roman" w:eastAsia="仿宋_GB2312"/>
          <w:sz w:val="32"/>
          <w:szCs w:val="32"/>
        </w:rPr>
        <w:t>投资40万元在岗木达乡达日村、阳培村实施“壤塘县2018年草原鼠虫害预测预报及综合防治项目”，天然草原鼠害虫害防治15万亩，其中：化学防治5万亩，生物制剂防治10万亩。累计雇佣当地农牧民</w:t>
      </w:r>
      <w:r>
        <w:rPr>
          <w:rFonts w:hint="eastAsia" w:eastAsia="仿宋_GB2312"/>
          <w:sz w:val="32"/>
          <w:szCs w:val="32"/>
          <w:lang w:eastAsia="zh-CN"/>
        </w:rPr>
        <w:t>，</w:t>
      </w:r>
      <w:r>
        <w:rPr>
          <w:rFonts w:ascii="Times New Roman" w:hAnsi="Times New Roman" w:eastAsia="仿宋_GB2312"/>
          <w:sz w:val="32"/>
          <w:szCs w:val="32"/>
        </w:rPr>
        <w:t>累计投入劳力820余人次，出动喷雾器等防治器械80余台套，害虫灭效达91%以上，害鼠灭效达90%以上，完成建设任务的100%</w:t>
      </w:r>
    </w:p>
    <w:p>
      <w:pPr>
        <w:pStyle w:val="13"/>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kern w:val="2"/>
          <w:sz w:val="32"/>
          <w:szCs w:val="32"/>
        </w:rPr>
        <w:t>（1</w:t>
      </w:r>
      <w:r>
        <w:rPr>
          <w:rFonts w:hint="eastAsia" w:ascii="Times New Roman" w:hAnsi="Times New Roman" w:eastAsia="仿宋_GB2312" w:cs="Times New Roman"/>
          <w:b/>
          <w:bCs/>
          <w:kern w:val="2"/>
          <w:sz w:val="32"/>
          <w:szCs w:val="32"/>
        </w:rPr>
        <w:t>8</w:t>
      </w:r>
      <w:r>
        <w:rPr>
          <w:rFonts w:ascii="Times New Roman" w:hAnsi="Times New Roman" w:eastAsia="仿宋_GB2312" w:cs="Times New Roman"/>
          <w:b/>
          <w:bCs/>
          <w:kern w:val="2"/>
          <w:sz w:val="32"/>
          <w:szCs w:val="32"/>
        </w:rPr>
        <w:t>）推进牦牛半舍饲试点试验。</w:t>
      </w:r>
      <w:r>
        <w:rPr>
          <w:rFonts w:ascii="Times New Roman" w:hAnsi="Times New Roman" w:eastAsia="仿宋_GB2312" w:cs="Times New Roman"/>
          <w:sz w:val="32"/>
          <w:szCs w:val="32"/>
        </w:rPr>
        <w:t>投入11.26万元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在南木达镇选择2户示范户</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牦牛半舍饲养殖暨反季节出栏试验试点项目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，试点牦牛30头，通过3个月对比饲养，试验组20头牦牛</w:t>
      </w:r>
      <w:r>
        <w:rPr>
          <w:rFonts w:hint="eastAsia" w:ascii="Times New Roman" w:hAnsi="Times New Roman" w:eastAsia="仿宋_GB2312" w:cs="Times New Roman"/>
          <w:sz w:val="32"/>
          <w:szCs w:val="32"/>
          <w:lang w:val="en-US" w:eastAsia="zh-CN"/>
        </w:rPr>
        <w:t>共</w:t>
      </w:r>
      <w:r>
        <w:rPr>
          <w:rFonts w:ascii="Times New Roman" w:hAnsi="Times New Roman" w:eastAsia="仿宋_GB2312" w:cs="Times New Roman"/>
          <w:sz w:val="32"/>
          <w:szCs w:val="32"/>
        </w:rPr>
        <w:t>增重20.5公斤，平均每头增重1公斤，对比组10头牦牛总体重掉膘394公斤，平均每头掉膘39.4公斤，试验组牦牛比对比组牦牛平均每头少损失40.4公斤。</w:t>
      </w:r>
    </w:p>
    <w:p>
      <w:pPr>
        <w:pStyle w:val="13"/>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kern w:val="2"/>
          <w:sz w:val="32"/>
          <w:szCs w:val="32"/>
        </w:rPr>
        <w:t>（</w:t>
      </w:r>
      <w:r>
        <w:rPr>
          <w:rFonts w:hint="eastAsia" w:ascii="Times New Roman" w:hAnsi="Times New Roman" w:eastAsia="仿宋_GB2312" w:cs="Times New Roman"/>
          <w:b/>
          <w:bCs/>
          <w:kern w:val="2"/>
          <w:sz w:val="32"/>
          <w:szCs w:val="32"/>
        </w:rPr>
        <w:t>19</w:t>
      </w:r>
      <w:r>
        <w:rPr>
          <w:rFonts w:ascii="Times New Roman" w:hAnsi="Times New Roman" w:eastAsia="仿宋_GB2312" w:cs="Times New Roman"/>
          <w:b/>
          <w:bCs/>
          <w:kern w:val="2"/>
          <w:sz w:val="32"/>
          <w:szCs w:val="32"/>
        </w:rPr>
        <w:t>）推进草原禁牧和草畜平衡制度。</w:t>
      </w:r>
      <w:r>
        <w:rPr>
          <w:rFonts w:ascii="Times New Roman" w:hAnsi="Times New Roman" w:eastAsia="仿宋_GB2312" w:cs="Times New Roman"/>
          <w:sz w:val="32"/>
          <w:szCs w:val="32"/>
        </w:rPr>
        <w:t xml:space="preserve">科学划定草原禁牧管护区193万亩、规划地块109块，以乡镇村组为基本单元实行禁牧封育管理和管护。对禁牧区域以外的可利用草原314.75万亩实行草畜平衡管理，核定草原载畜量，制定分年度超载减畜计划并逐级分解到户，采取减畜、增草等多项措施，确保牧民减畜不减收。落实禁牧区、草畜平衡区牲畜放牧常态化巡查，及时纠正违规放牧、超载过牧行为。60个行政村聘用60名村级草原管护员（兼动物防疫员），县、乡、村三级管护联动网络基本建立。 </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0</w:t>
      </w:r>
      <w:r>
        <w:rPr>
          <w:rFonts w:ascii="Times New Roman" w:hAnsi="Times New Roman" w:eastAsia="仿宋_GB2312"/>
          <w:b/>
          <w:bCs/>
          <w:sz w:val="32"/>
          <w:szCs w:val="32"/>
        </w:rPr>
        <w:t>）做好畜禽资源保护。</w:t>
      </w:r>
      <w:r>
        <w:rPr>
          <w:rFonts w:ascii="Times New Roman" w:hAnsi="Times New Roman" w:eastAsia="仿宋_GB2312"/>
          <w:sz w:val="32"/>
          <w:szCs w:val="32"/>
        </w:rPr>
        <w:t>指导尕多乡</w:t>
      </w:r>
      <w:r>
        <w:rPr>
          <w:rFonts w:ascii="Times New Roman" w:hAnsi="Times New Roman" w:eastAsia="仿宋_GB2312" w:cs="Times New Roman"/>
          <w:kern w:val="0"/>
          <w:sz w:val="32"/>
          <w:szCs w:val="32"/>
          <w:lang w:val="en-US" w:eastAsia="zh-CN" w:bidi="ar-SA"/>
        </w:rPr>
        <w:t>热</w:t>
      </w:r>
      <w:r>
        <w:rPr>
          <w:rFonts w:hint="eastAsia" w:ascii="Times New Roman" w:hAnsi="Times New Roman" w:eastAsia="仿宋_GB2312" w:cs="Times New Roman"/>
          <w:kern w:val="0"/>
          <w:sz w:val="32"/>
          <w:szCs w:val="32"/>
          <w:lang w:val="en-US" w:eastAsia="zh-CN" w:bidi="ar-SA"/>
        </w:rPr>
        <w:t>布</w:t>
      </w:r>
      <w:r>
        <w:rPr>
          <w:rFonts w:ascii="Times New Roman" w:hAnsi="Times New Roman" w:eastAsia="仿宋_GB2312" w:cs="Times New Roman"/>
          <w:kern w:val="0"/>
          <w:sz w:val="32"/>
          <w:szCs w:val="32"/>
          <w:lang w:val="en-US" w:eastAsia="zh-CN" w:bidi="ar-SA"/>
        </w:rPr>
        <w:t>卡村雪之源牧</w:t>
      </w:r>
      <w:r>
        <w:rPr>
          <w:rFonts w:ascii="Times New Roman" w:hAnsi="Times New Roman" w:eastAsia="仿宋_GB2312"/>
          <w:sz w:val="32"/>
          <w:szCs w:val="32"/>
        </w:rPr>
        <w:t>场牦牛养殖专业合作社，建二级扩繁场（父母代）1个，选育种公牛8头，母牦牛200头，并取得种畜禽生产经营许可证。</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rPr>
      </w:pPr>
      <w:r>
        <w:rPr>
          <w:rFonts w:ascii="Times New Roman" w:hAnsi="Times New Roman" w:eastAsia="仿宋_GB2312"/>
          <w:b/>
          <w:bCs/>
          <w:sz w:val="32"/>
          <w:szCs w:val="32"/>
        </w:rPr>
        <w:t>（2</w:t>
      </w:r>
      <w:r>
        <w:rPr>
          <w:rFonts w:hint="eastAsia" w:ascii="Times New Roman" w:hAnsi="Times New Roman" w:eastAsia="仿宋_GB2312"/>
          <w:b/>
          <w:bCs/>
          <w:sz w:val="32"/>
          <w:szCs w:val="32"/>
        </w:rPr>
        <w:t>1</w:t>
      </w:r>
      <w:r>
        <w:rPr>
          <w:rFonts w:ascii="Times New Roman" w:hAnsi="Times New Roman" w:eastAsia="仿宋_GB2312"/>
          <w:b/>
          <w:bCs/>
          <w:sz w:val="32"/>
          <w:szCs w:val="32"/>
        </w:rPr>
        <w:t>）做好西藏飞蝗绿色防控。</w:t>
      </w:r>
      <w:r>
        <w:rPr>
          <w:rFonts w:ascii="Times New Roman" w:hAnsi="Times New Roman" w:eastAsia="仿宋_GB2312"/>
          <w:kern w:val="0"/>
          <w:sz w:val="32"/>
          <w:szCs w:val="32"/>
        </w:rPr>
        <w:t>认真踏查全县</w:t>
      </w:r>
      <w:r>
        <w:rPr>
          <w:rFonts w:hint="eastAsia" w:eastAsia="仿宋_GB2312"/>
          <w:kern w:val="0"/>
          <w:sz w:val="32"/>
          <w:szCs w:val="32"/>
          <w:lang w:val="en-US" w:eastAsia="zh-CN"/>
        </w:rPr>
        <w:t>飞蝗</w:t>
      </w:r>
      <w:r>
        <w:rPr>
          <w:rFonts w:ascii="Times New Roman" w:hAnsi="Times New Roman" w:eastAsia="仿宋_GB2312"/>
          <w:kern w:val="0"/>
          <w:sz w:val="32"/>
          <w:szCs w:val="32"/>
        </w:rPr>
        <w:t>发生面积、平均密度、发生特点</w:t>
      </w:r>
      <w:r>
        <w:rPr>
          <w:rFonts w:hint="eastAsia" w:eastAsia="仿宋_GB2312"/>
          <w:kern w:val="0"/>
          <w:sz w:val="32"/>
          <w:szCs w:val="32"/>
          <w:lang w:eastAsia="zh-CN"/>
        </w:rPr>
        <w:t>、</w:t>
      </w:r>
      <w:r>
        <w:rPr>
          <w:rFonts w:ascii="Times New Roman" w:hAnsi="Times New Roman" w:eastAsia="仿宋_GB2312"/>
          <w:kern w:val="0"/>
          <w:sz w:val="32"/>
          <w:szCs w:val="32"/>
        </w:rPr>
        <w:t>蝗蝻发育进度</w:t>
      </w:r>
      <w:r>
        <w:rPr>
          <w:rFonts w:hint="eastAsia" w:eastAsia="仿宋_GB2312"/>
          <w:kern w:val="0"/>
          <w:sz w:val="32"/>
          <w:szCs w:val="32"/>
          <w:lang w:val="en-US" w:eastAsia="zh-CN"/>
        </w:rPr>
        <w:t>及</w:t>
      </w:r>
      <w:r>
        <w:rPr>
          <w:rFonts w:ascii="Times New Roman" w:hAnsi="Times New Roman" w:eastAsia="仿宋_GB2312"/>
          <w:kern w:val="0"/>
          <w:sz w:val="32"/>
          <w:szCs w:val="32"/>
        </w:rPr>
        <w:t>残蝗发生情况。</w:t>
      </w:r>
      <w:r>
        <w:rPr>
          <w:rFonts w:hint="eastAsia" w:eastAsia="仿宋_GB2312"/>
          <w:kern w:val="0"/>
          <w:sz w:val="32"/>
          <w:szCs w:val="32"/>
          <w:lang w:val="en-US" w:eastAsia="zh-CN"/>
        </w:rPr>
        <w:t>经调查，</w:t>
      </w:r>
      <w:r>
        <w:rPr>
          <w:rFonts w:ascii="Times New Roman" w:hAnsi="Times New Roman" w:eastAsia="仿宋_GB2312"/>
          <w:kern w:val="0"/>
          <w:sz w:val="32"/>
          <w:szCs w:val="32"/>
        </w:rPr>
        <w:t>全县现有蝗区89415亩</w:t>
      </w:r>
      <w:r>
        <w:rPr>
          <w:rFonts w:hint="eastAsia" w:eastAsia="仿宋_GB2312"/>
          <w:kern w:val="0"/>
          <w:sz w:val="32"/>
          <w:szCs w:val="32"/>
          <w:lang w:eastAsia="zh-CN"/>
        </w:rPr>
        <w:t>（</w:t>
      </w:r>
      <w:r>
        <w:rPr>
          <w:rFonts w:ascii="Times New Roman" w:hAnsi="Times New Roman" w:eastAsia="仿宋_GB2312"/>
          <w:sz w:val="32"/>
          <w:szCs w:val="32"/>
        </w:rPr>
        <w:t>其中农耕地4470亩</w:t>
      </w:r>
      <w:r>
        <w:rPr>
          <w:rFonts w:hint="eastAsia" w:eastAsia="仿宋_GB2312"/>
          <w:sz w:val="32"/>
          <w:szCs w:val="32"/>
          <w:lang w:eastAsia="zh-CN"/>
        </w:rPr>
        <w:t>，</w:t>
      </w:r>
      <w:r>
        <w:rPr>
          <w:rFonts w:ascii="Times New Roman" w:hAnsi="Times New Roman" w:eastAsia="仿宋_GB2312"/>
          <w:sz w:val="32"/>
          <w:szCs w:val="32"/>
        </w:rPr>
        <w:t>荒滩荒坡84945亩</w:t>
      </w:r>
      <w:r>
        <w:rPr>
          <w:rFonts w:hint="eastAsia" w:eastAsia="仿宋_GB2312"/>
          <w:kern w:val="0"/>
          <w:sz w:val="32"/>
          <w:szCs w:val="32"/>
          <w:lang w:eastAsia="zh-CN"/>
        </w:rPr>
        <w:t>）</w:t>
      </w:r>
      <w:r>
        <w:rPr>
          <w:rFonts w:ascii="Times New Roman" w:hAnsi="Times New Roman" w:eastAsia="仿宋_GB2312"/>
          <w:kern w:val="0"/>
          <w:sz w:val="32"/>
          <w:szCs w:val="32"/>
        </w:rPr>
        <w:t>，建立西藏飞蝗绿色防控技术示范园区</w:t>
      </w:r>
      <w:r>
        <w:rPr>
          <w:rFonts w:hint="eastAsia" w:eastAsia="仿宋_GB2312"/>
          <w:kern w:val="0"/>
          <w:sz w:val="32"/>
          <w:szCs w:val="32"/>
          <w:lang w:eastAsia="zh-CN"/>
        </w:rPr>
        <w:t>，</w:t>
      </w:r>
      <w:r>
        <w:rPr>
          <w:rFonts w:ascii="Times New Roman" w:hAnsi="Times New Roman" w:eastAsia="仿宋_GB2312"/>
          <w:kern w:val="0"/>
          <w:sz w:val="32"/>
          <w:szCs w:val="32"/>
        </w:rPr>
        <w:t>以热不卡、切洛玛等县内园区基地为核心区3000亩（主要作物种类为青稞、油菜、蔬菜），示范区内生物农药防治面积达100%，防治面积达1万亩以上。</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2</w:t>
      </w:r>
      <w:r>
        <w:rPr>
          <w:rFonts w:ascii="Times New Roman" w:hAnsi="Times New Roman" w:eastAsia="仿宋_GB2312"/>
          <w:b/>
          <w:bCs/>
          <w:sz w:val="32"/>
          <w:szCs w:val="32"/>
        </w:rPr>
        <w:t>）</w:t>
      </w:r>
      <w:r>
        <w:rPr>
          <w:rFonts w:ascii="Times New Roman" w:hAnsi="Times New Roman" w:eastAsia="仿宋_GB2312"/>
          <w:sz w:val="32"/>
          <w:szCs w:val="32"/>
        </w:rPr>
        <w:t>深入贯彻落实省委、省政府决策部署，结合壤塘县产业发展现状，根据科技计划项目申报领域</w:t>
      </w:r>
      <w:r>
        <w:rPr>
          <w:rFonts w:hint="eastAsia" w:eastAsia="仿宋_GB2312"/>
          <w:sz w:val="32"/>
          <w:szCs w:val="32"/>
          <w:lang w:eastAsia="zh-CN"/>
        </w:rPr>
        <w:t>，</w:t>
      </w:r>
      <w:r>
        <w:rPr>
          <w:rFonts w:ascii="Times New Roman" w:hAnsi="Times New Roman" w:eastAsia="仿宋_GB2312"/>
          <w:sz w:val="32"/>
          <w:szCs w:val="32"/>
        </w:rPr>
        <w:t>积极组织企业申报科技计划项目，组织企业申报省、州科技计划项目8个。</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b/>
          <w:bCs/>
          <w:sz w:val="32"/>
          <w:szCs w:val="32"/>
        </w:rPr>
      </w:pPr>
      <w:r>
        <w:rPr>
          <w:rFonts w:ascii="Times New Roman" w:hAnsi="Times New Roman" w:eastAsia="仿宋_GB2312"/>
          <w:b/>
          <w:bCs/>
          <w:sz w:val="32"/>
          <w:szCs w:val="32"/>
        </w:rPr>
        <w:t>3.聚焦幸福美丽，抓好壤巴拉家园建设</w:t>
      </w:r>
    </w:p>
    <w:p>
      <w:pPr>
        <w:keepNext w:val="0"/>
        <w:keepLines w:val="0"/>
        <w:pageBreakBefore w:val="0"/>
        <w:kinsoku/>
        <w:wordWrap/>
        <w:overflowPunct/>
        <w:topLinePunct w:val="0"/>
        <w:autoSpaceDE/>
        <w:autoSpaceDN/>
        <w:bidi w:val="0"/>
        <w:spacing w:line="560" w:lineRule="exact"/>
        <w:ind w:firstLine="720"/>
        <w:textAlignment w:val="auto"/>
        <w:rPr>
          <w:rFonts w:hint="eastAsia" w:ascii="Times New Roman" w:hAnsi="Times New Roman" w:eastAsia="仿宋_GB2312"/>
          <w:color w:val="000000"/>
          <w:sz w:val="32"/>
          <w:szCs w:val="32"/>
          <w:lang w:eastAsia="zh-CN"/>
        </w:rPr>
      </w:pPr>
      <w:r>
        <w:rPr>
          <w:rFonts w:ascii="Times New Roman" w:hAnsi="Times New Roman" w:eastAsia="仿宋_GB2312"/>
          <w:b/>
          <w:bCs/>
          <w:sz w:val="32"/>
          <w:szCs w:val="32"/>
        </w:rPr>
        <w:t>（1）顺利推进乡村振兴前期工作。一是</w:t>
      </w:r>
      <w:r>
        <w:rPr>
          <w:rFonts w:ascii="Times New Roman" w:hAnsi="Times New Roman" w:eastAsia="仿宋_GB2312"/>
          <w:sz w:val="32"/>
          <w:szCs w:val="32"/>
        </w:rPr>
        <w:t>由县发改局牵头编制《壤塘县乡村振兴战略规划（2020-2024年）》，县级试点镇和试点村纳入规划，初稿审核和修改意见征集已完成，</w:t>
      </w:r>
      <w:r>
        <w:rPr>
          <w:rFonts w:ascii="Times New Roman" w:hAnsi="Times New Roman" w:eastAsia="仿宋_GB2312"/>
          <w:color w:val="000000"/>
          <w:sz w:val="32"/>
          <w:szCs w:val="32"/>
        </w:rPr>
        <w:t>已完成编制工作</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目前正在评审阶段。</w:t>
      </w:r>
      <w:r>
        <w:rPr>
          <w:rFonts w:ascii="Times New Roman" w:hAnsi="Times New Roman" w:eastAsia="仿宋_GB2312"/>
          <w:b/>
          <w:bCs/>
          <w:color w:val="000000"/>
          <w:sz w:val="32"/>
          <w:szCs w:val="32"/>
        </w:rPr>
        <w:t>二是</w:t>
      </w:r>
      <w:r>
        <w:rPr>
          <w:rFonts w:ascii="Times New Roman" w:hAnsi="Times New Roman" w:eastAsia="仿宋_GB2312"/>
          <w:color w:val="000000"/>
          <w:sz w:val="32"/>
          <w:szCs w:val="32"/>
        </w:rPr>
        <w:t>以蔬菜、水果、中药</w:t>
      </w:r>
      <w:r>
        <w:rPr>
          <w:rFonts w:ascii="Times New Roman" w:hAnsi="Times New Roman" w:eastAsia="仿宋_GB2312"/>
          <w:sz w:val="32"/>
          <w:szCs w:val="32"/>
        </w:rPr>
        <w:t>材、油菜为重点</w:t>
      </w:r>
      <w:r>
        <w:rPr>
          <w:rFonts w:hint="eastAsia" w:eastAsia="仿宋_GB2312"/>
          <w:sz w:val="32"/>
          <w:szCs w:val="32"/>
          <w:lang w:eastAsia="zh-CN"/>
        </w:rPr>
        <w:t>，</w:t>
      </w:r>
      <w:r>
        <w:rPr>
          <w:rFonts w:ascii="Times New Roman" w:hAnsi="Times New Roman" w:eastAsia="仿宋_GB2312"/>
          <w:sz w:val="32"/>
          <w:szCs w:val="32"/>
        </w:rPr>
        <w:t>大力推进产业振兴，启动编制《壤塘县产业园区发展规划》。</w:t>
      </w:r>
      <w:r>
        <w:rPr>
          <w:rFonts w:ascii="Times New Roman" w:hAnsi="Times New Roman" w:eastAsia="仿宋_GB2312"/>
          <w:b/>
          <w:bCs/>
          <w:sz w:val="32"/>
          <w:szCs w:val="32"/>
        </w:rPr>
        <w:t>三是</w:t>
      </w:r>
      <w:r>
        <w:rPr>
          <w:rFonts w:ascii="Times New Roman" w:hAnsi="Times New Roman" w:eastAsia="仿宋_GB2312"/>
          <w:sz w:val="32"/>
          <w:szCs w:val="32"/>
        </w:rPr>
        <w:t>抓好乡村振兴试点。</w:t>
      </w:r>
      <w:r>
        <w:rPr>
          <w:rFonts w:ascii="Times New Roman" w:hAnsi="Times New Roman" w:eastAsia="仿宋_GB2312"/>
          <w:kern w:val="0"/>
          <w:sz w:val="32"/>
          <w:szCs w:val="32"/>
        </w:rPr>
        <w:t>全力抓好中壤塘镇和岗木达村乡村振兴试点工作，县委政府整合资金项目，重点完善农村基础设施建设、产业配套建设和产业发展，同步推进社会治理、厕所革命、村庄清洁行动等工作。</w:t>
      </w:r>
      <w:r>
        <w:rPr>
          <w:rFonts w:ascii="Times New Roman" w:hAnsi="Times New Roman" w:eastAsia="仿宋_GB2312"/>
          <w:sz w:val="32"/>
          <w:szCs w:val="32"/>
        </w:rPr>
        <w:t>以壤塘县农旅结合和特色农产品产销建设项目为载体</w:t>
      </w:r>
      <w:r>
        <w:rPr>
          <w:rFonts w:hint="eastAsia" w:eastAsia="仿宋_GB2312"/>
          <w:sz w:val="32"/>
          <w:szCs w:val="32"/>
          <w:lang w:eastAsia="zh-CN"/>
        </w:rPr>
        <w:t>，</w:t>
      </w:r>
      <w:r>
        <w:rPr>
          <w:rFonts w:ascii="Times New Roman" w:hAnsi="Times New Roman" w:eastAsia="仿宋_GB2312"/>
          <w:sz w:val="32"/>
          <w:szCs w:val="32"/>
        </w:rPr>
        <w:t>投资1150万元</w:t>
      </w:r>
      <w:r>
        <w:rPr>
          <w:rFonts w:hint="eastAsia" w:eastAsia="仿宋_GB2312"/>
          <w:sz w:val="32"/>
          <w:szCs w:val="32"/>
          <w:lang w:eastAsia="zh-CN"/>
        </w:rPr>
        <w:t>，</w:t>
      </w:r>
      <w:r>
        <w:rPr>
          <w:rFonts w:ascii="Times New Roman" w:hAnsi="Times New Roman" w:eastAsia="仿宋_GB2312"/>
          <w:sz w:val="32"/>
          <w:szCs w:val="32"/>
        </w:rPr>
        <w:t>启动</w:t>
      </w:r>
      <w:r>
        <w:rPr>
          <w:rFonts w:hint="eastAsia" w:eastAsia="仿宋_GB2312"/>
          <w:sz w:val="32"/>
          <w:szCs w:val="32"/>
          <w:lang w:val="en-US" w:eastAsia="zh-CN"/>
        </w:rPr>
        <w:t>实施</w:t>
      </w:r>
      <w:r>
        <w:rPr>
          <w:rFonts w:ascii="Times New Roman" w:hAnsi="Times New Roman" w:eastAsia="仿宋_GB2312"/>
          <w:sz w:val="32"/>
          <w:szCs w:val="32"/>
        </w:rPr>
        <w:t>乡村振兴宜居乡村试点项目</w:t>
      </w:r>
      <w:r>
        <w:rPr>
          <w:rFonts w:hint="eastAsia"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color w:val="000000"/>
          <w:sz w:val="32"/>
          <w:szCs w:val="32"/>
        </w:rPr>
      </w:pPr>
      <w:r>
        <w:rPr>
          <w:rFonts w:ascii="Times New Roman" w:hAnsi="Times New Roman" w:eastAsia="仿宋_GB2312"/>
          <w:b/>
          <w:bCs/>
          <w:sz w:val="32"/>
          <w:szCs w:val="32"/>
        </w:rPr>
        <w:t>（2）投资646.7万元稳步推进农村人居环境整治</w:t>
      </w:r>
      <w:r>
        <w:rPr>
          <w:rFonts w:hint="eastAsia" w:eastAsia="仿宋_GB2312"/>
          <w:b/>
          <w:bCs/>
          <w:sz w:val="32"/>
          <w:szCs w:val="32"/>
          <w:lang w:eastAsia="zh-CN"/>
        </w:rPr>
        <w:t>“</w:t>
      </w:r>
      <w:r>
        <w:rPr>
          <w:rFonts w:ascii="Times New Roman" w:hAnsi="Times New Roman" w:eastAsia="仿宋_GB2312"/>
          <w:b/>
          <w:bCs/>
          <w:sz w:val="32"/>
          <w:szCs w:val="32"/>
        </w:rPr>
        <w:t>户改厕</w:t>
      </w:r>
      <w:r>
        <w:rPr>
          <w:rFonts w:hint="eastAsia" w:eastAsia="仿宋_GB2312"/>
          <w:b/>
          <w:bCs/>
          <w:sz w:val="32"/>
          <w:szCs w:val="32"/>
          <w:lang w:eastAsia="zh-CN"/>
        </w:rPr>
        <w:t>”</w:t>
      </w:r>
      <w:r>
        <w:rPr>
          <w:rFonts w:ascii="Times New Roman" w:hAnsi="Times New Roman" w:eastAsia="仿宋_GB2312"/>
          <w:b/>
          <w:bCs/>
          <w:sz w:val="32"/>
          <w:szCs w:val="32"/>
        </w:rPr>
        <w:t>项目2个。</w:t>
      </w:r>
      <w:r>
        <w:rPr>
          <w:rFonts w:ascii="Times New Roman" w:hAnsi="Times New Roman" w:eastAsia="仿宋_GB2312"/>
          <w:sz w:val="32"/>
          <w:szCs w:val="32"/>
        </w:rPr>
        <w:t>壤塘县2019年度“厕所革命”整村推进项目</w:t>
      </w:r>
      <w:r>
        <w:rPr>
          <w:rFonts w:hint="eastAsia" w:eastAsia="仿宋_GB2312"/>
          <w:sz w:val="32"/>
          <w:szCs w:val="32"/>
          <w:lang w:eastAsia="zh-CN"/>
        </w:rPr>
        <w:t>，</w:t>
      </w:r>
      <w:r>
        <w:rPr>
          <w:rFonts w:ascii="Times New Roman" w:hAnsi="Times New Roman" w:eastAsia="仿宋_GB2312"/>
          <w:sz w:val="32"/>
          <w:szCs w:val="32"/>
        </w:rPr>
        <w:t>总投资95.7万元，计划对2个村实施户改厕348座</w:t>
      </w:r>
      <w:r>
        <w:rPr>
          <w:rFonts w:hint="eastAsia" w:eastAsia="仿宋_GB2312"/>
          <w:sz w:val="32"/>
          <w:szCs w:val="32"/>
          <w:lang w:eastAsia="zh-CN"/>
        </w:rPr>
        <w:t>；</w:t>
      </w:r>
      <w:r>
        <w:rPr>
          <w:rFonts w:ascii="Times New Roman" w:hAnsi="Times New Roman" w:eastAsia="仿宋_GB2312"/>
          <w:sz w:val="32"/>
          <w:szCs w:val="32"/>
        </w:rPr>
        <w:t>乡村生活综合服务设施惠民工程（2019年度部分）</w:t>
      </w:r>
      <w:r>
        <w:rPr>
          <w:rFonts w:hint="eastAsia" w:eastAsia="仿宋_GB2312"/>
          <w:sz w:val="32"/>
          <w:szCs w:val="32"/>
          <w:lang w:eastAsia="zh-CN"/>
        </w:rPr>
        <w:t>，</w:t>
      </w:r>
      <w:r>
        <w:rPr>
          <w:rFonts w:ascii="Times New Roman" w:hAnsi="Times New Roman" w:eastAsia="仿宋_GB2312"/>
          <w:sz w:val="32"/>
          <w:szCs w:val="32"/>
        </w:rPr>
        <w:t>总投资551万元，计划对13个村进行户改厕和污水治理，户改厕1154座，改造排污</w:t>
      </w:r>
      <w:r>
        <w:rPr>
          <w:rFonts w:hint="eastAsia" w:eastAsia="仿宋_GB2312"/>
          <w:sz w:val="32"/>
          <w:szCs w:val="32"/>
          <w:lang w:eastAsia="zh-CN"/>
        </w:rPr>
        <w:t>（</w:t>
      </w:r>
      <w:r>
        <w:rPr>
          <w:rFonts w:ascii="Times New Roman" w:hAnsi="Times New Roman" w:eastAsia="仿宋_GB2312"/>
          <w:sz w:val="32"/>
          <w:szCs w:val="32"/>
        </w:rPr>
        <w:t>管</w:t>
      </w:r>
      <w:r>
        <w:rPr>
          <w:rFonts w:hint="eastAsia" w:eastAsia="仿宋_GB2312"/>
          <w:sz w:val="32"/>
          <w:szCs w:val="32"/>
          <w:lang w:eastAsia="zh-CN"/>
        </w:rPr>
        <w:t>）</w:t>
      </w:r>
      <w:r>
        <w:rPr>
          <w:rFonts w:ascii="Times New Roman" w:hAnsi="Times New Roman" w:eastAsia="仿宋_GB2312"/>
          <w:sz w:val="32"/>
          <w:szCs w:val="32"/>
        </w:rPr>
        <w:t>5646米等内容。目前，壤塘县2019年度“厕所革命”整村推进项目已完成</w:t>
      </w:r>
      <w:r>
        <w:rPr>
          <w:rFonts w:hint="eastAsia" w:ascii="Times New Roman" w:hAnsi="Times New Roman" w:eastAsia="仿宋_GB2312"/>
          <w:color w:val="000000"/>
          <w:sz w:val="32"/>
          <w:szCs w:val="32"/>
        </w:rPr>
        <w:t>300</w:t>
      </w:r>
      <w:r>
        <w:rPr>
          <w:rFonts w:ascii="Times New Roman" w:hAnsi="Times New Roman" w:eastAsia="仿宋_GB2312"/>
          <w:color w:val="000000"/>
          <w:sz w:val="32"/>
          <w:szCs w:val="32"/>
        </w:rPr>
        <w:t>余户建设任务，完成任务数的</w:t>
      </w:r>
      <w:r>
        <w:rPr>
          <w:rFonts w:hint="eastAsia" w:ascii="Times New Roman" w:hAnsi="Times New Roman" w:eastAsia="仿宋_GB2312"/>
          <w:color w:val="000000"/>
          <w:sz w:val="32"/>
          <w:szCs w:val="32"/>
        </w:rPr>
        <w:t>86</w:t>
      </w:r>
      <w:r>
        <w:rPr>
          <w:rFonts w:ascii="Times New Roman" w:hAnsi="Times New Roman" w:eastAsia="仿宋_GB2312"/>
          <w:color w:val="000000"/>
          <w:sz w:val="32"/>
          <w:szCs w:val="32"/>
        </w:rPr>
        <w:t>%以上，预计</w:t>
      </w:r>
      <w:r>
        <w:rPr>
          <w:rFonts w:hint="eastAsia" w:ascii="Times New Roman" w:hAnsi="Times New Roman" w:eastAsia="仿宋_GB2312"/>
          <w:color w:val="000000"/>
          <w:sz w:val="32"/>
          <w:szCs w:val="32"/>
        </w:rPr>
        <w:t>12</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rPr>
        <w:t>中旬</w:t>
      </w:r>
      <w:r>
        <w:rPr>
          <w:rFonts w:ascii="Times New Roman" w:hAnsi="Times New Roman" w:eastAsia="仿宋_GB2312"/>
          <w:color w:val="000000"/>
          <w:sz w:val="32"/>
          <w:szCs w:val="32"/>
        </w:rPr>
        <w:t>完成验收；乡村生活综合服务设施惠民工程（2019年度部分）已完成</w:t>
      </w:r>
      <w:r>
        <w:rPr>
          <w:rFonts w:hint="eastAsia" w:ascii="Times New Roman" w:hAnsi="Times New Roman" w:eastAsia="仿宋_GB2312"/>
          <w:color w:val="000000"/>
          <w:sz w:val="32"/>
          <w:szCs w:val="32"/>
        </w:rPr>
        <w:t>1000</w:t>
      </w:r>
      <w:r>
        <w:rPr>
          <w:rFonts w:ascii="Times New Roman" w:hAnsi="Times New Roman" w:eastAsia="仿宋_GB2312"/>
          <w:color w:val="000000"/>
          <w:sz w:val="32"/>
          <w:szCs w:val="32"/>
        </w:rPr>
        <w:t>余户，完成任务数的</w:t>
      </w:r>
      <w:r>
        <w:rPr>
          <w:rFonts w:hint="eastAsia" w:ascii="Times New Roman" w:hAnsi="Times New Roman" w:eastAsia="仿宋_GB2312"/>
          <w:color w:val="000000"/>
          <w:sz w:val="32"/>
          <w:szCs w:val="32"/>
        </w:rPr>
        <w:t>86</w:t>
      </w:r>
      <w:r>
        <w:rPr>
          <w:rFonts w:ascii="Times New Roman" w:hAnsi="Times New Roman" w:eastAsia="仿宋_GB2312"/>
          <w:color w:val="000000"/>
          <w:sz w:val="32"/>
          <w:szCs w:val="32"/>
        </w:rPr>
        <w:t>%以上，预计</w:t>
      </w:r>
      <w:r>
        <w:rPr>
          <w:rFonts w:hint="eastAsia" w:ascii="Times New Roman" w:hAnsi="Times New Roman" w:eastAsia="仿宋_GB2312"/>
          <w:color w:val="000000"/>
          <w:sz w:val="32"/>
          <w:szCs w:val="32"/>
        </w:rPr>
        <w:t>12</w:t>
      </w:r>
      <w:r>
        <w:rPr>
          <w:rFonts w:ascii="Times New Roman" w:hAnsi="Times New Roman" w:eastAsia="仿宋_GB2312"/>
          <w:color w:val="000000"/>
          <w:sz w:val="32"/>
          <w:szCs w:val="32"/>
        </w:rPr>
        <w:t>月底完成验收，配套村内公共排水管网部分已完成建设。</w:t>
      </w:r>
    </w:p>
    <w:p>
      <w:pPr>
        <w:pStyle w:val="13"/>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kern w:val="2"/>
          <w:sz w:val="32"/>
          <w:szCs w:val="32"/>
        </w:rPr>
        <w:t>（3）投入19342.96万元推进“幸福美丽新村”即新村扶贫基础设施建设项目。</w:t>
      </w:r>
      <w:r>
        <w:rPr>
          <w:rFonts w:ascii="Times New Roman" w:hAnsi="Times New Roman" w:eastAsia="仿宋_GB2312" w:cs="Times New Roman"/>
          <w:sz w:val="32"/>
          <w:szCs w:val="32"/>
        </w:rPr>
        <w:t>其中，2019年新建项目46个，投资14643万元，已开工46个项目，完成总工程量95%以上；续建2018年度项目25个，投资4699.96万元，完成总工程量95%以上。项目遵循突出重点、填空补缺、以奖代补、农民受益原则，重点围绕加大人居环境整治，整体把握建改保关系，大力推进基础设施建设，解决农村垃圾和污水处理</w:t>
      </w:r>
      <w:r>
        <w:rPr>
          <w:rFonts w:hint="eastAsia" w:ascii="Times New Roman" w:hAnsi="Times New Roman" w:eastAsia="仿宋_GB2312" w:cs="Times New Roman"/>
          <w:sz w:val="32"/>
          <w:szCs w:val="32"/>
          <w:lang w:val="en-US" w:eastAsia="zh-CN"/>
        </w:rPr>
        <w:t>等</w:t>
      </w:r>
      <w:r>
        <w:rPr>
          <w:rFonts w:ascii="Times New Roman" w:hAnsi="Times New Roman" w:eastAsia="仿宋_GB2312" w:cs="Times New Roman"/>
          <w:sz w:val="32"/>
          <w:szCs w:val="32"/>
        </w:rPr>
        <w:t>问题。</w:t>
      </w:r>
    </w:p>
    <w:p>
      <w:pPr>
        <w:pStyle w:val="13"/>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b/>
          <w:bCs/>
          <w:kern w:val="2"/>
          <w:sz w:val="32"/>
          <w:szCs w:val="32"/>
        </w:rPr>
        <w:t>（4）加强畜牧业基础设施建设。</w:t>
      </w:r>
      <w:r>
        <w:rPr>
          <w:rFonts w:ascii="Times New Roman" w:hAnsi="Times New Roman" w:eastAsia="仿宋_GB2312" w:cs="Times New Roman"/>
          <w:sz w:val="32"/>
          <w:szCs w:val="32"/>
        </w:rPr>
        <w:t>投资</w:t>
      </w:r>
      <w:r>
        <w:rPr>
          <w:rFonts w:hint="eastAsia" w:ascii="Times New Roman" w:hAnsi="Times New Roman" w:eastAsia="仿宋_GB2312" w:cs="Times New Roman"/>
          <w:sz w:val="32"/>
          <w:szCs w:val="32"/>
        </w:rPr>
        <w:t>420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组织实施2019年浙江、绵阳援建牧道建设项目，下达建设牧道任务257公里（新建163公里、维修94公里）。项目涉及1镇7个乡26个村，</w:t>
      </w:r>
      <w:r>
        <w:rPr>
          <w:rFonts w:hint="eastAsia" w:ascii="Times New Roman" w:hAnsi="Times New Roman" w:eastAsia="仿宋_GB2312" w:cs="Times New Roman"/>
          <w:sz w:val="32"/>
          <w:szCs w:val="32"/>
          <w:lang w:val="en-US" w:eastAsia="zh-CN"/>
        </w:rPr>
        <w:t>项目</w:t>
      </w:r>
      <w:r>
        <w:rPr>
          <w:rFonts w:ascii="Times New Roman" w:hAnsi="Times New Roman" w:eastAsia="仿宋_GB2312" w:cs="Times New Roman"/>
          <w:sz w:val="32"/>
          <w:szCs w:val="32"/>
        </w:rPr>
        <w:t>于今年4月全面启动实施，9月完成建设任务，完成率100%。近年来累计建设</w:t>
      </w:r>
      <w:r>
        <w:rPr>
          <w:rFonts w:hint="eastAsia" w:ascii="Times New Roman" w:hAnsi="Times New Roman" w:eastAsia="仿宋_GB2312" w:cs="Times New Roman"/>
          <w:sz w:val="32"/>
          <w:szCs w:val="32"/>
          <w:lang w:val="en-US" w:eastAsia="zh-CN"/>
        </w:rPr>
        <w:t>牧道</w:t>
      </w:r>
      <w:r>
        <w:rPr>
          <w:rFonts w:ascii="Times New Roman" w:hAnsi="Times New Roman" w:eastAsia="仿宋_GB2312" w:cs="Times New Roman"/>
          <w:sz w:val="32"/>
          <w:szCs w:val="32"/>
        </w:rPr>
        <w:t>1021公里，全县80%以上牧场通上牧道。</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b/>
          <w:bCs/>
          <w:sz w:val="32"/>
          <w:szCs w:val="32"/>
        </w:rPr>
      </w:pPr>
      <w:r>
        <w:rPr>
          <w:rFonts w:ascii="Times New Roman" w:hAnsi="Times New Roman" w:eastAsia="仿宋_GB2312"/>
          <w:b/>
          <w:bCs/>
          <w:sz w:val="32"/>
          <w:szCs w:val="32"/>
        </w:rPr>
        <w:t>4.聚焦和谐稳定，抓牢社会综合治理</w:t>
      </w:r>
    </w:p>
    <w:p>
      <w:pPr>
        <w:keepNext w:val="0"/>
        <w:keepLines w:val="0"/>
        <w:pageBreakBefore w:val="0"/>
        <w:numPr>
          <w:ilvl w:val="0"/>
          <w:numId w:val="1"/>
        </w:numPr>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lang w:val="zh-CN"/>
        </w:rPr>
      </w:pPr>
      <w:r>
        <w:rPr>
          <w:rFonts w:ascii="Times New Roman" w:hAnsi="Times New Roman" w:eastAsia="仿宋_GB2312"/>
          <w:b/>
          <w:bCs/>
          <w:sz w:val="32"/>
          <w:szCs w:val="32"/>
        </w:rPr>
        <w:t>加大宣传力度。</w:t>
      </w:r>
      <w:r>
        <w:rPr>
          <w:rFonts w:ascii="Times New Roman" w:hAnsi="Times New Roman" w:eastAsia="仿宋_GB2312"/>
          <w:sz w:val="32"/>
          <w:szCs w:val="32"/>
        </w:rPr>
        <w:t>以“四下乡”、“科技宣传周”、技术帮扶、技术指导为契机，充分利用广播、电视、报刊等新闻媒体，大力宣传科学技术农业畜牧各项法律法规，充分运用实用技术和成果转化应用，把新的技术、观念等信息快速有效地传递给农牧民，促进农牧民增收致富和区域经济发展。</w:t>
      </w:r>
      <w:r>
        <w:rPr>
          <w:rFonts w:ascii="Times New Roman" w:hAnsi="Times New Roman" w:eastAsia="仿宋_GB2312"/>
          <w:sz w:val="32"/>
          <w:szCs w:val="32"/>
          <w:lang w:val="zh-CN"/>
        </w:rPr>
        <w:t>累计设立咨询台</w:t>
      </w:r>
      <w:r>
        <w:rPr>
          <w:rFonts w:ascii="Times New Roman" w:hAnsi="Times New Roman" w:eastAsia="仿宋_GB2312"/>
          <w:sz w:val="32"/>
          <w:szCs w:val="32"/>
        </w:rPr>
        <w:t>15</w:t>
      </w:r>
      <w:r>
        <w:rPr>
          <w:rFonts w:ascii="Times New Roman" w:hAnsi="Times New Roman" w:eastAsia="仿宋_GB2312"/>
          <w:sz w:val="32"/>
          <w:szCs w:val="32"/>
          <w:lang w:val="zh-CN"/>
        </w:rPr>
        <w:t>处，张贴横幅</w:t>
      </w:r>
      <w:r>
        <w:rPr>
          <w:rFonts w:ascii="Times New Roman" w:hAnsi="Times New Roman" w:eastAsia="仿宋_GB2312"/>
          <w:sz w:val="32"/>
          <w:szCs w:val="32"/>
        </w:rPr>
        <w:t>30余</w:t>
      </w:r>
      <w:r>
        <w:rPr>
          <w:rFonts w:ascii="Times New Roman" w:hAnsi="Times New Roman" w:eastAsia="仿宋_GB2312"/>
          <w:sz w:val="32"/>
          <w:szCs w:val="32"/>
          <w:lang w:val="zh-CN"/>
        </w:rPr>
        <w:t>幅，发放宣传资料</w:t>
      </w:r>
      <w:r>
        <w:rPr>
          <w:rFonts w:ascii="Times New Roman" w:hAnsi="Times New Roman" w:eastAsia="仿宋_GB2312"/>
          <w:sz w:val="32"/>
          <w:szCs w:val="32"/>
        </w:rPr>
        <w:t>60</w:t>
      </w:r>
      <w:r>
        <w:rPr>
          <w:rFonts w:ascii="Times New Roman" w:hAnsi="Times New Roman" w:eastAsia="仿宋_GB2312"/>
          <w:sz w:val="32"/>
          <w:szCs w:val="32"/>
          <w:lang w:val="zh-CN"/>
        </w:rPr>
        <w:t>00余份，接受群众咨询</w:t>
      </w:r>
      <w:r>
        <w:rPr>
          <w:rFonts w:ascii="Times New Roman" w:hAnsi="Times New Roman" w:eastAsia="仿宋_GB2312"/>
          <w:sz w:val="32"/>
          <w:szCs w:val="32"/>
        </w:rPr>
        <w:t>800</w:t>
      </w:r>
      <w:r>
        <w:rPr>
          <w:rFonts w:ascii="Times New Roman" w:hAnsi="Times New Roman" w:eastAsia="仿宋_GB2312"/>
          <w:sz w:val="32"/>
          <w:szCs w:val="32"/>
          <w:lang w:val="zh-CN"/>
        </w:rPr>
        <w:t>余人次。</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lang w:val="zh-CN"/>
        </w:rPr>
        <w:t>（</w:t>
      </w:r>
      <w:r>
        <w:rPr>
          <w:rFonts w:ascii="Times New Roman" w:hAnsi="Times New Roman" w:eastAsia="仿宋_GB2312"/>
          <w:b/>
          <w:bCs/>
          <w:sz w:val="32"/>
          <w:szCs w:val="32"/>
        </w:rPr>
        <w:t>2</w:t>
      </w:r>
      <w:r>
        <w:rPr>
          <w:rFonts w:ascii="Times New Roman" w:hAnsi="Times New Roman" w:eastAsia="仿宋_GB2312"/>
          <w:b/>
          <w:bCs/>
          <w:sz w:val="32"/>
          <w:szCs w:val="32"/>
          <w:lang w:val="zh-CN"/>
        </w:rPr>
        <w:t>）落实农机安全监理责任。</w:t>
      </w:r>
      <w:r>
        <w:rPr>
          <w:rFonts w:ascii="Times New Roman" w:hAnsi="Times New Roman" w:eastAsia="仿宋_GB2312"/>
          <w:sz w:val="32"/>
          <w:szCs w:val="32"/>
          <w:lang w:val="zh-CN"/>
        </w:rPr>
        <w:t>与各乡镇</w:t>
      </w:r>
      <w:r>
        <w:rPr>
          <w:rFonts w:hint="eastAsia" w:eastAsia="仿宋_GB2312"/>
          <w:sz w:val="32"/>
          <w:szCs w:val="32"/>
          <w:lang w:val="en-US" w:eastAsia="zh-CN"/>
        </w:rPr>
        <w:t>签订</w:t>
      </w:r>
      <w:r>
        <w:rPr>
          <w:rFonts w:ascii="Times New Roman" w:hAnsi="Times New Roman" w:eastAsia="仿宋_GB2312"/>
          <w:sz w:val="32"/>
          <w:szCs w:val="32"/>
          <w:lang w:val="zh-CN"/>
        </w:rPr>
        <w:t>《201</w:t>
      </w:r>
      <w:r>
        <w:rPr>
          <w:rFonts w:ascii="Times New Roman" w:hAnsi="Times New Roman" w:eastAsia="仿宋_GB2312"/>
          <w:sz w:val="32"/>
          <w:szCs w:val="32"/>
        </w:rPr>
        <w:t>9</w:t>
      </w:r>
      <w:r>
        <w:rPr>
          <w:rFonts w:ascii="Times New Roman" w:hAnsi="Times New Roman" w:eastAsia="仿宋_GB2312"/>
          <w:sz w:val="32"/>
          <w:szCs w:val="32"/>
          <w:lang w:val="zh-CN"/>
        </w:rPr>
        <w:t>年度壤塘县农机安全目标责任书》，把一票否决制和责任追究制纳入责任书内容。开展农机安全宣传</w:t>
      </w:r>
      <w:r>
        <w:rPr>
          <w:rFonts w:ascii="Times New Roman" w:hAnsi="Times New Roman" w:eastAsia="仿宋_GB2312"/>
          <w:sz w:val="32"/>
          <w:szCs w:val="32"/>
        </w:rPr>
        <w:t>10</w:t>
      </w:r>
      <w:r>
        <w:rPr>
          <w:rFonts w:ascii="Times New Roman" w:hAnsi="Times New Roman" w:eastAsia="仿宋_GB2312"/>
          <w:sz w:val="32"/>
          <w:szCs w:val="32"/>
          <w:lang w:val="zh-CN"/>
        </w:rPr>
        <w:t>次，出动车辆</w:t>
      </w:r>
      <w:r>
        <w:rPr>
          <w:rFonts w:ascii="Times New Roman" w:hAnsi="Times New Roman" w:eastAsia="仿宋_GB2312"/>
          <w:sz w:val="32"/>
          <w:szCs w:val="32"/>
        </w:rPr>
        <w:t>6</w:t>
      </w:r>
      <w:r>
        <w:rPr>
          <w:rFonts w:ascii="Times New Roman" w:hAnsi="Times New Roman" w:eastAsia="仿宋_GB2312"/>
          <w:sz w:val="32"/>
          <w:szCs w:val="32"/>
          <w:lang w:val="zh-CN"/>
        </w:rPr>
        <w:t>台</w:t>
      </w:r>
      <w:r>
        <w:rPr>
          <w:rFonts w:hint="eastAsia" w:eastAsia="仿宋_GB2312"/>
          <w:sz w:val="32"/>
          <w:szCs w:val="32"/>
          <w:lang w:val="zh-CN"/>
        </w:rPr>
        <w:t>（</w:t>
      </w:r>
      <w:r>
        <w:rPr>
          <w:rFonts w:ascii="Times New Roman" w:hAnsi="Times New Roman" w:eastAsia="仿宋_GB2312"/>
          <w:sz w:val="32"/>
          <w:szCs w:val="32"/>
          <w:lang w:val="zh-CN"/>
        </w:rPr>
        <w:t>次</w:t>
      </w:r>
      <w:r>
        <w:rPr>
          <w:rFonts w:hint="eastAsia" w:eastAsia="仿宋_GB2312"/>
          <w:sz w:val="32"/>
          <w:szCs w:val="32"/>
          <w:lang w:val="zh-CN"/>
        </w:rPr>
        <w:t>）</w:t>
      </w:r>
      <w:r>
        <w:rPr>
          <w:rFonts w:ascii="Times New Roman" w:hAnsi="Times New Roman" w:eastAsia="仿宋_GB2312"/>
          <w:sz w:val="32"/>
          <w:szCs w:val="32"/>
          <w:lang w:val="zh-CN"/>
        </w:rPr>
        <w:t>，出动执法人员</w:t>
      </w:r>
      <w:r>
        <w:rPr>
          <w:rFonts w:ascii="Times New Roman" w:hAnsi="Times New Roman" w:eastAsia="仿宋_GB2312"/>
          <w:sz w:val="32"/>
          <w:szCs w:val="32"/>
        </w:rPr>
        <w:t>24</w:t>
      </w:r>
      <w:r>
        <w:rPr>
          <w:rFonts w:ascii="Times New Roman" w:hAnsi="Times New Roman" w:eastAsia="仿宋_GB2312"/>
          <w:sz w:val="32"/>
          <w:szCs w:val="32"/>
          <w:lang w:val="zh-CN"/>
        </w:rPr>
        <w:t>人，检查自走式农业机械69台，发放《与驾驶员谈拖拉机的安全驾驶》等各类藏汉宣传资料220余份，教育违法操作人员25人</w:t>
      </w:r>
      <w:r>
        <w:rPr>
          <w:rFonts w:hint="eastAsia" w:eastAsia="仿宋_GB2312"/>
          <w:sz w:val="32"/>
          <w:szCs w:val="32"/>
          <w:lang w:val="zh-CN"/>
        </w:rPr>
        <w:t>（</w:t>
      </w:r>
      <w:r>
        <w:rPr>
          <w:rFonts w:ascii="Times New Roman" w:hAnsi="Times New Roman" w:eastAsia="仿宋_GB2312"/>
          <w:sz w:val="32"/>
          <w:szCs w:val="32"/>
          <w:lang w:val="zh-CN"/>
        </w:rPr>
        <w:t>次</w:t>
      </w:r>
      <w:r>
        <w:rPr>
          <w:rFonts w:hint="eastAsia" w:eastAsia="仿宋_GB2312"/>
          <w:sz w:val="32"/>
          <w:szCs w:val="32"/>
          <w:lang w:val="zh-CN"/>
        </w:rPr>
        <w:t>）</w:t>
      </w:r>
      <w:r>
        <w:rPr>
          <w:rFonts w:ascii="Times New Roman" w:hAnsi="Times New Roman" w:eastAsia="仿宋_GB2312"/>
          <w:sz w:val="32"/>
          <w:szCs w:val="32"/>
          <w:lang w:val="zh-CN"/>
        </w:rPr>
        <w:t>，检验行驶证</w:t>
      </w:r>
      <w:r>
        <w:rPr>
          <w:rFonts w:ascii="Times New Roman" w:hAnsi="Times New Roman" w:eastAsia="仿宋_GB2312"/>
          <w:sz w:val="32"/>
          <w:szCs w:val="32"/>
        </w:rPr>
        <w:t>12本，</w:t>
      </w:r>
      <w:r>
        <w:rPr>
          <w:rFonts w:ascii="Times New Roman" w:hAnsi="Times New Roman" w:eastAsia="仿宋_GB2312"/>
          <w:sz w:val="32"/>
          <w:szCs w:val="32"/>
          <w:lang w:val="zh-CN"/>
        </w:rPr>
        <w:t>新办登记上户</w:t>
      </w:r>
      <w:r>
        <w:rPr>
          <w:rFonts w:ascii="Times New Roman" w:hAnsi="Times New Roman" w:eastAsia="仿宋_GB2312"/>
          <w:sz w:val="32"/>
          <w:szCs w:val="32"/>
        </w:rPr>
        <w:t>3个</w:t>
      </w:r>
      <w:r>
        <w:rPr>
          <w:rFonts w:ascii="Times New Roman" w:hAnsi="Times New Roman" w:eastAsia="仿宋_GB2312"/>
          <w:sz w:val="32"/>
          <w:szCs w:val="32"/>
          <w:lang w:val="zh-CN"/>
        </w:rPr>
        <w:t>，农机手受宣传教育率达70%以上。完成尕多乡拖拉机驾驶证培训</w:t>
      </w:r>
      <w:r>
        <w:rPr>
          <w:rFonts w:ascii="Times New Roman" w:hAnsi="Times New Roman" w:eastAsia="仿宋_GB2312"/>
          <w:sz w:val="32"/>
          <w:szCs w:val="32"/>
        </w:rPr>
        <w:t>159人，培训合格155人，</w:t>
      </w:r>
      <w:r>
        <w:rPr>
          <w:rFonts w:ascii="Times New Roman" w:hAnsi="Times New Roman" w:eastAsia="仿宋_GB2312"/>
          <w:sz w:val="32"/>
          <w:szCs w:val="32"/>
          <w:lang w:val="zh-CN"/>
        </w:rPr>
        <w:t>解决农牧民群众拖拉机驾驶安全意识差、理论和技术不全面、无驾驶证的问题。</w:t>
      </w:r>
    </w:p>
    <w:p>
      <w:pPr>
        <w:pStyle w:val="33"/>
        <w:keepNext w:val="0"/>
        <w:keepLines w:val="0"/>
        <w:pageBreakBefore w:val="0"/>
        <w:kinsoku/>
        <w:wordWrap/>
        <w:overflowPunct/>
        <w:topLinePunct w:val="0"/>
        <w:autoSpaceDE/>
        <w:autoSpaceDN/>
        <w:bidi w:val="0"/>
        <w:spacing w:line="560" w:lineRule="exact"/>
        <w:ind w:firstLine="643"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b/>
          <w:bCs/>
          <w:sz w:val="32"/>
          <w:szCs w:val="32"/>
        </w:rPr>
        <w:t>（3）加强畜禽及其产品质量安全监督。一是</w:t>
      </w:r>
      <w:r>
        <w:rPr>
          <w:rFonts w:ascii="Times New Roman" w:hAnsi="Times New Roman" w:eastAsia="仿宋_GB2312" w:cs="Times New Roman"/>
          <w:sz w:val="32"/>
          <w:szCs w:val="32"/>
        </w:rPr>
        <w:t>认真开展动物免疫监督，重点抓好春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秋两季重大动物疫病</w:t>
      </w:r>
      <w:r>
        <w:rPr>
          <w:rFonts w:hint="eastAsia" w:ascii="Times New Roman" w:hAnsi="Times New Roman" w:eastAsia="仿宋_GB2312" w:cs="Times New Roman"/>
          <w:sz w:val="32"/>
          <w:szCs w:val="32"/>
          <w:lang w:val="en-US" w:eastAsia="zh-CN"/>
        </w:rPr>
        <w:t>防控</w:t>
      </w:r>
      <w:r>
        <w:rPr>
          <w:rFonts w:ascii="Times New Roman" w:hAnsi="Times New Roman" w:eastAsia="仿宋_GB2312" w:cs="Times New Roman"/>
          <w:sz w:val="32"/>
          <w:szCs w:val="32"/>
        </w:rPr>
        <w:t>和质量监督，全面完成春季重大动物疫病强制免疫监督和春季疫苗发放。</w:t>
      </w:r>
      <w:r>
        <w:rPr>
          <w:rFonts w:ascii="Times New Roman" w:hAnsi="Times New Roman" w:eastAsia="仿宋_GB2312" w:cs="Times New Roman"/>
          <w:b/>
          <w:bCs/>
          <w:sz w:val="32"/>
          <w:szCs w:val="32"/>
        </w:rPr>
        <w:t>二是</w:t>
      </w:r>
      <w:r>
        <w:rPr>
          <w:rFonts w:ascii="Times New Roman" w:hAnsi="Times New Roman" w:eastAsia="仿宋_GB2312" w:cs="Times New Roman"/>
          <w:sz w:val="32"/>
          <w:szCs w:val="32"/>
        </w:rPr>
        <w:t>做好畜产品安全监管，同生猪定点屠宰场、禽类运销户、畜禽冻储户、生鲜乳销售户签订畜产品安全责任书20份。</w:t>
      </w:r>
      <w:r>
        <w:rPr>
          <w:rFonts w:ascii="Times New Roman" w:hAnsi="Times New Roman" w:eastAsia="仿宋_GB2312" w:cs="Times New Roman"/>
          <w:b/>
          <w:bCs/>
          <w:sz w:val="32"/>
          <w:szCs w:val="32"/>
        </w:rPr>
        <w:t>三是</w:t>
      </w:r>
      <w:r>
        <w:rPr>
          <w:rFonts w:ascii="Times New Roman" w:hAnsi="Times New Roman" w:eastAsia="仿宋_GB2312" w:cs="Times New Roman"/>
          <w:sz w:val="32"/>
          <w:szCs w:val="32"/>
        </w:rPr>
        <w:t>加强</w:t>
      </w:r>
      <w:r>
        <w:rPr>
          <w:rFonts w:hint="eastAsia" w:ascii="Times New Roman" w:hAnsi="Times New Roman" w:eastAsia="仿宋_GB2312" w:cs="Times New Roman"/>
          <w:sz w:val="32"/>
          <w:szCs w:val="32"/>
          <w:lang w:val="en-US" w:eastAsia="zh-CN"/>
        </w:rPr>
        <w:t>对</w:t>
      </w:r>
      <w:r>
        <w:rPr>
          <w:rFonts w:ascii="Times New Roman" w:hAnsi="Times New Roman" w:eastAsia="仿宋_GB2312" w:cs="Times New Roman"/>
          <w:sz w:val="32"/>
          <w:szCs w:val="32"/>
        </w:rPr>
        <w:t>四川省动物及其产品运输指定通道</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茸木达检查站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监管，杜绝病害畜禽及其产品进入我县。</w:t>
      </w:r>
    </w:p>
    <w:p>
      <w:pPr>
        <w:keepNext w:val="0"/>
        <w:keepLines w:val="0"/>
        <w:pageBreakBefore w:val="0"/>
        <w:kinsoku/>
        <w:wordWrap/>
        <w:overflowPunct/>
        <w:topLinePunct w:val="0"/>
        <w:autoSpaceDE/>
        <w:autoSpaceDN/>
        <w:bidi w:val="0"/>
        <w:spacing w:line="560" w:lineRule="exact"/>
        <w:ind w:firstLine="630" w:firstLineChars="196"/>
        <w:textAlignment w:val="auto"/>
        <w:outlineLvl w:val="0"/>
        <w:rPr>
          <w:rFonts w:ascii="Times New Roman" w:hAnsi="Times New Roman" w:eastAsia="仿宋_GB2312"/>
          <w:sz w:val="32"/>
          <w:szCs w:val="32"/>
        </w:rPr>
      </w:pPr>
      <w:r>
        <w:rPr>
          <w:rFonts w:ascii="Times New Roman" w:hAnsi="Times New Roman" w:eastAsia="仿宋_GB2312"/>
          <w:b/>
          <w:bCs/>
          <w:sz w:val="32"/>
          <w:szCs w:val="32"/>
        </w:rPr>
        <w:t>（4）加强动物预控防治。一是</w:t>
      </w:r>
      <w:r>
        <w:rPr>
          <w:rFonts w:ascii="Times New Roman" w:hAnsi="Times New Roman" w:eastAsia="仿宋_GB2312"/>
          <w:sz w:val="32"/>
          <w:szCs w:val="32"/>
        </w:rPr>
        <w:t>明确职能职责，与11个乡镇签订责任书。</w:t>
      </w:r>
      <w:r>
        <w:rPr>
          <w:rFonts w:ascii="Times New Roman" w:hAnsi="Times New Roman" w:eastAsia="仿宋_GB2312"/>
          <w:b/>
          <w:bCs/>
          <w:sz w:val="32"/>
          <w:szCs w:val="32"/>
        </w:rPr>
        <w:t>二是</w:t>
      </w:r>
      <w:r>
        <w:rPr>
          <w:rFonts w:ascii="Times New Roman" w:hAnsi="Times New Roman" w:eastAsia="仿宋_GB2312"/>
          <w:sz w:val="32"/>
          <w:szCs w:val="32"/>
        </w:rPr>
        <w:t>针对口蹄疫组织开展春防、秋防等四大集中行动，通过政府购买服务、专业人员进场入户指导、多部门联合督查、统一培训等措施</w:t>
      </w:r>
      <w:r>
        <w:rPr>
          <w:rFonts w:hint="eastAsia" w:eastAsia="仿宋_GB2312"/>
          <w:sz w:val="32"/>
          <w:szCs w:val="32"/>
          <w:lang w:eastAsia="zh-CN"/>
        </w:rPr>
        <w:t>，</w:t>
      </w:r>
      <w:r>
        <w:rPr>
          <w:rFonts w:ascii="Times New Roman" w:hAnsi="Times New Roman" w:eastAsia="仿宋_GB2312"/>
          <w:sz w:val="32"/>
          <w:szCs w:val="32"/>
        </w:rPr>
        <w:t>促进综合防控全面落实。</w:t>
      </w:r>
      <w:r>
        <w:rPr>
          <w:rFonts w:ascii="Times New Roman" w:hAnsi="Times New Roman" w:eastAsia="仿宋_GB2312"/>
          <w:b/>
          <w:bCs/>
          <w:sz w:val="32"/>
          <w:szCs w:val="32"/>
        </w:rPr>
        <w:t>三是</w:t>
      </w:r>
      <w:r>
        <w:rPr>
          <w:rFonts w:ascii="Times New Roman" w:hAnsi="Times New Roman" w:eastAsia="仿宋_GB2312"/>
          <w:sz w:val="32"/>
          <w:szCs w:val="32"/>
        </w:rPr>
        <w:t>春防发放使用牛羊口蹄疫O型</w:t>
      </w:r>
      <w:r>
        <w:rPr>
          <w:rFonts w:hint="eastAsia" w:eastAsia="仿宋_GB2312"/>
          <w:sz w:val="32"/>
          <w:szCs w:val="32"/>
          <w:lang w:eastAsia="zh-CN"/>
        </w:rPr>
        <w:t>－</w:t>
      </w:r>
      <w:r>
        <w:rPr>
          <w:rFonts w:ascii="Times New Roman" w:hAnsi="Times New Roman" w:eastAsia="仿宋_GB2312"/>
          <w:sz w:val="32"/>
          <w:szCs w:val="32"/>
        </w:rPr>
        <w:t>A型二价灭活疫苗29.56万毫升、小反刍兽疫活疫苗0.13万毫升、羊棘球蚴（包虫）病基因工程亚单位疫苗0.13万毫升、布鲁氏菌病活疫苗</w:t>
      </w:r>
      <w:r>
        <w:rPr>
          <w:rFonts w:hint="eastAsia" w:eastAsia="仿宋_GB2312"/>
          <w:sz w:val="32"/>
          <w:szCs w:val="32"/>
          <w:lang w:eastAsia="zh-CN"/>
        </w:rPr>
        <w:t>（</w:t>
      </w:r>
      <w:r>
        <w:rPr>
          <w:rFonts w:ascii="Times New Roman" w:hAnsi="Times New Roman" w:eastAsia="仿宋_GB2312"/>
          <w:sz w:val="32"/>
          <w:szCs w:val="32"/>
        </w:rPr>
        <w:t>S2株</w:t>
      </w:r>
      <w:r>
        <w:rPr>
          <w:rFonts w:hint="eastAsia" w:eastAsia="仿宋_GB2312"/>
          <w:sz w:val="32"/>
          <w:szCs w:val="32"/>
          <w:lang w:eastAsia="zh-CN"/>
        </w:rPr>
        <w:t>）</w:t>
      </w:r>
      <w:r>
        <w:rPr>
          <w:rFonts w:ascii="Times New Roman" w:hAnsi="Times New Roman" w:eastAsia="仿宋_GB2312"/>
          <w:sz w:val="32"/>
          <w:szCs w:val="32"/>
        </w:rPr>
        <w:t>21.69万毫升，免疫度达到100%。</w:t>
      </w:r>
      <w:r>
        <w:rPr>
          <w:rFonts w:ascii="Times New Roman" w:hAnsi="Times New Roman" w:eastAsia="仿宋_GB2312"/>
          <w:b/>
          <w:bCs/>
          <w:sz w:val="32"/>
          <w:szCs w:val="32"/>
        </w:rPr>
        <w:t>四是</w:t>
      </w:r>
      <w:r>
        <w:rPr>
          <w:rFonts w:ascii="Times New Roman" w:hAnsi="Times New Roman" w:eastAsia="仿宋_GB2312"/>
          <w:sz w:val="32"/>
          <w:szCs w:val="32"/>
        </w:rPr>
        <w:t>累计监测牲畜牛血清600份、羊血清450、猪全血采集48份，犬粪采集600份，病变脏器650份。</w:t>
      </w:r>
      <w:r>
        <w:rPr>
          <w:rFonts w:ascii="Times New Roman" w:hAnsi="Times New Roman" w:eastAsia="仿宋_GB2312"/>
          <w:b/>
          <w:bCs/>
          <w:sz w:val="32"/>
          <w:szCs w:val="32"/>
        </w:rPr>
        <w:t>五是</w:t>
      </w:r>
      <w:r>
        <w:rPr>
          <w:rFonts w:ascii="Times New Roman" w:hAnsi="Times New Roman" w:eastAsia="仿宋_GB2312"/>
          <w:sz w:val="32"/>
          <w:szCs w:val="32"/>
        </w:rPr>
        <w:t>全面开展包虫病管理，按时完成集中送检、定点监测和流行病学调查等任务。</w:t>
      </w:r>
      <w:r>
        <w:rPr>
          <w:rFonts w:ascii="Times New Roman" w:hAnsi="Times New Roman" w:eastAsia="仿宋_GB2312"/>
          <w:b/>
          <w:bCs/>
          <w:sz w:val="32"/>
          <w:szCs w:val="32"/>
        </w:rPr>
        <w:t>六是</w:t>
      </w:r>
      <w:r>
        <w:rPr>
          <w:rFonts w:ascii="Times New Roman" w:hAnsi="Times New Roman" w:eastAsia="仿宋_GB2312"/>
          <w:sz w:val="32"/>
          <w:szCs w:val="32"/>
        </w:rPr>
        <w:t>切实加强奶牛结核病和布鲁氏菌病净化，4月</w:t>
      </w:r>
      <w:r>
        <w:rPr>
          <w:rFonts w:hint="eastAsia" w:eastAsia="仿宋_GB2312"/>
          <w:sz w:val="32"/>
          <w:szCs w:val="32"/>
          <w:lang w:eastAsia="zh-CN"/>
        </w:rPr>
        <w:t>—</w:t>
      </w:r>
      <w:r>
        <w:rPr>
          <w:rFonts w:ascii="Times New Roman" w:hAnsi="Times New Roman" w:eastAsia="仿宋_GB2312"/>
          <w:sz w:val="32"/>
          <w:szCs w:val="32"/>
        </w:rPr>
        <w:t>9月累计出动138人次，对全县356头奶牛开展两病普查，普查率、检测率、合格率均达100%。</w:t>
      </w:r>
      <w:r>
        <w:rPr>
          <w:rFonts w:ascii="Times New Roman" w:hAnsi="Times New Roman" w:eastAsia="仿宋_GB2312"/>
          <w:b/>
          <w:bCs/>
          <w:sz w:val="32"/>
          <w:szCs w:val="32"/>
        </w:rPr>
        <w:t>七是</w:t>
      </w:r>
      <w:r>
        <w:rPr>
          <w:rFonts w:ascii="Times New Roman" w:hAnsi="Times New Roman" w:eastAsia="仿宋_GB2312"/>
          <w:sz w:val="32"/>
          <w:szCs w:val="32"/>
        </w:rPr>
        <w:t>全力应对非洲猪瘟，组织县乡技术培训2次</w:t>
      </w:r>
      <w:r>
        <w:rPr>
          <w:rFonts w:hint="eastAsia" w:eastAsia="仿宋_GB2312"/>
          <w:sz w:val="32"/>
          <w:szCs w:val="32"/>
          <w:lang w:eastAsia="zh-CN"/>
        </w:rPr>
        <w:t>，</w:t>
      </w:r>
      <w:r>
        <w:rPr>
          <w:rFonts w:hint="eastAsia" w:eastAsia="仿宋_GB2312"/>
          <w:sz w:val="32"/>
          <w:szCs w:val="32"/>
          <w:lang w:val="en-US" w:eastAsia="zh-CN"/>
        </w:rPr>
        <w:t>共计培训</w:t>
      </w:r>
      <w:r>
        <w:rPr>
          <w:rFonts w:ascii="Times New Roman" w:hAnsi="Times New Roman" w:eastAsia="仿宋_GB2312"/>
          <w:sz w:val="32"/>
          <w:szCs w:val="32"/>
        </w:rPr>
        <w:t>115人次，现场</w:t>
      </w:r>
      <w:r>
        <w:rPr>
          <w:rFonts w:ascii="Times New Roman" w:hAnsi="Times New Roman" w:eastAsia="仿宋_GB2312"/>
          <w:kern w:val="0"/>
          <w:sz w:val="32"/>
          <w:szCs w:val="32"/>
        </w:rPr>
        <w:t>发放宣传资料</w:t>
      </w:r>
      <w:r>
        <w:rPr>
          <w:rFonts w:ascii="Times New Roman" w:hAnsi="Times New Roman" w:eastAsia="仿宋_GB2312"/>
          <w:sz w:val="32"/>
          <w:szCs w:val="32"/>
        </w:rPr>
        <w:t>725余份，受理咨询335人次，</w:t>
      </w:r>
      <w:r>
        <w:rPr>
          <w:rFonts w:ascii="Times New Roman" w:hAnsi="Times New Roman" w:eastAsia="仿宋_GB2312"/>
          <w:kern w:val="0"/>
          <w:sz w:val="32"/>
          <w:szCs w:val="32"/>
        </w:rPr>
        <w:t>累计排查“非洲猪瘟”疫情21次，出动人员126人次，排查养殖户4户、生猪19头，屠宰场1个、农贸市场1个；设立三处检查站</w:t>
      </w:r>
      <w:r>
        <w:rPr>
          <w:rFonts w:ascii="Times New Roman" w:hAnsi="Times New Roman" w:eastAsia="仿宋_GB2312"/>
          <w:sz w:val="32"/>
          <w:szCs w:val="32"/>
        </w:rPr>
        <w:t>，</w:t>
      </w:r>
      <w:r>
        <w:rPr>
          <w:rFonts w:ascii="Times New Roman" w:hAnsi="Times New Roman" w:eastAsia="仿宋_GB2312"/>
          <w:kern w:val="0"/>
          <w:sz w:val="32"/>
          <w:szCs w:val="32"/>
        </w:rPr>
        <w:t>严查运载生猪及生猪产品车辆，累计检查车辆568车次，查验生猪186头，猪肉产品574公斤，查获无检疫证、无肉制品检验合格证猪肉350公斤，切实阻断疫区生猪及生猪产品流通渠道；严格落实宾馆、餐馆、学校等单位餐厨剩余“三书一台账”</w:t>
      </w:r>
      <w:r>
        <w:rPr>
          <w:rFonts w:ascii="Times New Roman" w:hAnsi="Times New Roman" w:eastAsia="仿宋_GB2312"/>
          <w:sz w:val="32"/>
          <w:szCs w:val="32"/>
        </w:rPr>
        <w:t>制度，形成</w:t>
      </w:r>
      <w:r>
        <w:rPr>
          <w:rFonts w:ascii="Times New Roman" w:hAnsi="Times New Roman" w:eastAsia="仿宋_GB2312"/>
          <w:kern w:val="0"/>
          <w:sz w:val="32"/>
          <w:szCs w:val="32"/>
        </w:rPr>
        <w:t>餐厨剩余链条式管理，严防疫情间接传播蔓延。</w:t>
      </w:r>
    </w:p>
    <w:p>
      <w:pPr>
        <w:pStyle w:val="34"/>
        <w:keepNext w:val="0"/>
        <w:keepLines w:val="0"/>
        <w:pageBreakBefore w:val="0"/>
        <w:kinsoku/>
        <w:wordWrap/>
        <w:overflowPunct/>
        <w:topLinePunct w:val="0"/>
        <w:autoSpaceDE/>
        <w:autoSpaceDN/>
        <w:bidi w:val="0"/>
        <w:spacing w:line="560" w:lineRule="exact"/>
        <w:ind w:firstLine="643"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b/>
          <w:bCs/>
          <w:sz w:val="32"/>
          <w:szCs w:val="32"/>
        </w:rPr>
        <w:t>（5）做好动物、动物产品检疫监督。一是</w:t>
      </w:r>
      <w:r>
        <w:rPr>
          <w:rFonts w:ascii="Times New Roman" w:hAnsi="Times New Roman" w:eastAsia="仿宋_GB2312" w:cs="Times New Roman"/>
          <w:sz w:val="32"/>
          <w:szCs w:val="32"/>
        </w:rPr>
        <w:t>实行专人专管及不定期市场监督相结合、官方兽医驻场24小时值班的检疫制度，坚持每月对定点屠宰场设施设备、台账以及值班情况进行督查，完成屠宰场地消毒约0.30万平方米、运输车辆消毒约210次，完成生猪屠宰检疫610头，禽类1139羽，做到入场生猪持证率达100%。</w:t>
      </w:r>
      <w:r>
        <w:rPr>
          <w:rFonts w:ascii="Times New Roman" w:hAnsi="Times New Roman" w:eastAsia="仿宋_GB2312" w:cs="Times New Roman"/>
          <w:b/>
          <w:bCs/>
          <w:sz w:val="32"/>
          <w:szCs w:val="32"/>
        </w:rPr>
        <w:t>二是</w:t>
      </w:r>
      <w:r>
        <w:rPr>
          <w:rFonts w:ascii="Times New Roman" w:hAnsi="Times New Roman" w:eastAsia="仿宋_GB2312" w:cs="Times New Roman"/>
          <w:sz w:val="32"/>
          <w:szCs w:val="32"/>
        </w:rPr>
        <w:t>做好生猪“瘦肉精”监督检测，对全县屠宰场入场调运屠宰用生猪</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按2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10%比例进行盐酸克伦特罗、莱克多巴胺、沙丁胺醇抽检，未发现阳性案例。</w:t>
      </w:r>
      <w:r>
        <w:rPr>
          <w:rFonts w:ascii="Times New Roman" w:hAnsi="Times New Roman" w:eastAsia="仿宋_GB2312" w:cs="Times New Roman"/>
          <w:b/>
          <w:bCs/>
          <w:sz w:val="32"/>
          <w:szCs w:val="32"/>
        </w:rPr>
        <w:t>三是</w:t>
      </w:r>
      <w:r>
        <w:rPr>
          <w:rFonts w:ascii="Times New Roman" w:hAnsi="Times New Roman" w:eastAsia="仿宋_GB2312" w:cs="Times New Roman"/>
          <w:sz w:val="32"/>
          <w:szCs w:val="32"/>
        </w:rPr>
        <w:t>建立</w:t>
      </w:r>
      <w:r>
        <w:rPr>
          <w:rFonts w:ascii="Times New Roman" w:hAnsi="Times New Roman" w:eastAsia="仿宋_GB2312" w:cs="Times New Roman"/>
          <w:sz w:val="32"/>
        </w:rPr>
        <w:t>屠宰场PCR非洲猪瘟检测实验室，对入场生猪按每批次4</w:t>
      </w:r>
      <w:r>
        <w:rPr>
          <w:rFonts w:hint="eastAsia" w:ascii="Times New Roman" w:hAnsi="Times New Roman" w:eastAsia="仿宋_GB2312" w:cs="Times New Roman"/>
          <w:sz w:val="32"/>
          <w:lang w:eastAsia="zh-CN"/>
        </w:rPr>
        <w:t>—</w:t>
      </w:r>
      <w:r>
        <w:rPr>
          <w:rFonts w:ascii="Times New Roman" w:hAnsi="Times New Roman" w:eastAsia="仿宋_GB2312" w:cs="Times New Roman"/>
          <w:sz w:val="32"/>
        </w:rPr>
        <w:t>5头进行抽检，做到入场必检、有检必严，未发现阳性案例。</w:t>
      </w:r>
      <w:r>
        <w:rPr>
          <w:rFonts w:ascii="Times New Roman" w:hAnsi="Times New Roman" w:eastAsia="仿宋_GB2312" w:cs="Times New Roman"/>
          <w:b/>
          <w:bCs/>
          <w:sz w:val="32"/>
          <w:szCs w:val="32"/>
        </w:rPr>
        <w:t>四是</w:t>
      </w:r>
      <w:r>
        <w:rPr>
          <w:rFonts w:ascii="Times New Roman" w:hAnsi="Times New Roman" w:eastAsia="仿宋_GB2312" w:cs="Times New Roman"/>
          <w:sz w:val="32"/>
          <w:szCs w:val="32"/>
        </w:rPr>
        <w:t>开展动物产地申报检疫，督促各乡镇做好动物免疫耳标管理，统一规范产地检疫文书、档案管理，落实蒲西乡、南木达乡、壤柯镇检疫申报点动物及其产品电子B证出证严管制度。</w:t>
      </w:r>
      <w:r>
        <w:rPr>
          <w:rFonts w:ascii="Times New Roman" w:hAnsi="Times New Roman" w:eastAsia="仿宋_GB2312" w:cs="Times New Roman"/>
          <w:b/>
          <w:bCs/>
          <w:sz w:val="32"/>
          <w:szCs w:val="32"/>
        </w:rPr>
        <w:t>五是</w:t>
      </w:r>
      <w:r>
        <w:rPr>
          <w:rFonts w:ascii="Times New Roman" w:hAnsi="Times New Roman" w:eastAsia="仿宋_GB2312" w:cs="Times New Roman"/>
          <w:sz w:val="32"/>
          <w:szCs w:val="32"/>
        </w:rPr>
        <w:t>加强畜禽免疫标识管理，严把屠宰场免疫标识进出关，做到一畜一登记，一畜一放行，免疫标识回收率达100%。</w:t>
      </w:r>
    </w:p>
    <w:p>
      <w:pPr>
        <w:pStyle w:val="34"/>
        <w:keepNext w:val="0"/>
        <w:keepLines w:val="0"/>
        <w:pageBreakBefore w:val="0"/>
        <w:kinsoku/>
        <w:wordWrap/>
        <w:overflowPunct/>
        <w:topLinePunct w:val="0"/>
        <w:autoSpaceDE/>
        <w:autoSpaceDN/>
        <w:bidi w:val="0"/>
        <w:spacing w:line="560" w:lineRule="exact"/>
        <w:ind w:firstLine="643"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b/>
          <w:bCs/>
          <w:sz w:val="32"/>
          <w:szCs w:val="32"/>
        </w:rPr>
        <w:t>（6）搞好畜产品质量安全监管。</w:t>
      </w:r>
      <w:r>
        <w:rPr>
          <w:rFonts w:ascii="Times New Roman" w:hAnsi="Times New Roman" w:eastAsia="仿宋_GB2312" w:cs="Times New Roman"/>
          <w:sz w:val="32"/>
          <w:szCs w:val="32"/>
        </w:rPr>
        <w:t>制定《壤塘县重大畜产品质量安全事故应急预案》，成立应急领导小组和专家应急分队。由专人负责，建立动物卫生监督日常巡查制度，每月对辖区内相关场所依法全面巡查一次，累计出动执法车辆20余次，执法人员65余人次，发现并办理1起泔水饲喂家畜案，处罚现金1000元。</w:t>
      </w:r>
    </w:p>
    <w:p>
      <w:pPr>
        <w:pStyle w:val="34"/>
        <w:keepNext w:val="0"/>
        <w:keepLines w:val="0"/>
        <w:pageBreakBefore w:val="0"/>
        <w:kinsoku/>
        <w:wordWrap/>
        <w:overflowPunct/>
        <w:topLinePunct w:val="0"/>
        <w:autoSpaceDE/>
        <w:autoSpaceDN/>
        <w:bidi w:val="0"/>
        <w:spacing w:line="560" w:lineRule="exact"/>
        <w:ind w:firstLine="643"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b/>
          <w:bCs/>
          <w:sz w:val="32"/>
          <w:szCs w:val="32"/>
        </w:rPr>
        <w:t>（7）加强兽药经营监督。</w:t>
      </w:r>
      <w:r>
        <w:rPr>
          <w:rFonts w:ascii="Times New Roman" w:hAnsi="Times New Roman" w:eastAsia="仿宋_GB2312" w:cs="Times New Roman"/>
          <w:sz w:val="32"/>
          <w:szCs w:val="32"/>
        </w:rPr>
        <w:t>成立兽药监督小组，规范兽药经营渠道，建立兽药、饲料销售台</w:t>
      </w:r>
      <w:r>
        <w:rPr>
          <w:rFonts w:hint="eastAsia" w:ascii="Times New Roman" w:hAnsi="Times New Roman" w:eastAsia="仿宋_GB2312" w:cs="Times New Roman"/>
          <w:sz w:val="32"/>
          <w:szCs w:val="32"/>
          <w:lang w:val="en-US" w:eastAsia="zh-CN"/>
        </w:rPr>
        <w:t>账</w:t>
      </w:r>
      <w:r>
        <w:rPr>
          <w:rFonts w:ascii="Times New Roman" w:hAnsi="Times New Roman" w:eastAsia="仿宋_GB2312" w:cs="Times New Roman"/>
          <w:sz w:val="32"/>
          <w:szCs w:val="32"/>
        </w:rPr>
        <w:t>制。不定期开展兽药专项检查工作，对无兽药GSP证和兽药经营许可证的兽药经营者进行彻底清理，对非法使用假劣、禁用、过期、变质失效兽药以及列入农业部兽药质量通报的假劣兽药等违法行为进行重点查处，依法予以收缴查扣，未发现违法经营销售兽药行为。</w:t>
      </w:r>
    </w:p>
    <w:p>
      <w:pPr>
        <w:pStyle w:val="34"/>
        <w:keepNext w:val="0"/>
        <w:keepLines w:val="0"/>
        <w:pageBreakBefore w:val="0"/>
        <w:kinsoku/>
        <w:wordWrap/>
        <w:overflowPunct/>
        <w:topLinePunct w:val="0"/>
        <w:autoSpaceDE/>
        <w:autoSpaceDN/>
        <w:bidi w:val="0"/>
        <w:spacing w:line="560" w:lineRule="exact"/>
        <w:ind w:firstLine="643" w:firstLineChars="200"/>
        <w:textAlignment w:val="auto"/>
        <w:outlineLvl w:val="0"/>
        <w:rPr>
          <w:rFonts w:ascii="Times New Roman" w:hAnsi="Times New Roman" w:eastAsia="仿宋_GB2312" w:cs="Times New Roman"/>
          <w:kern w:val="0"/>
          <w:sz w:val="32"/>
          <w:szCs w:val="32"/>
        </w:rPr>
      </w:pPr>
      <w:r>
        <w:rPr>
          <w:rFonts w:ascii="Times New Roman" w:hAnsi="Times New Roman" w:eastAsia="仿宋_GB2312" w:cs="Times New Roman"/>
          <w:b/>
          <w:bCs/>
          <w:sz w:val="32"/>
          <w:szCs w:val="32"/>
        </w:rPr>
        <w:t>（8）确保全县农产品质量安全。一是加强“三品一标”认证，</w:t>
      </w:r>
      <w:r>
        <w:rPr>
          <w:rFonts w:ascii="Times New Roman" w:hAnsi="Times New Roman" w:eastAsia="仿宋_GB2312" w:cs="Times New Roman"/>
          <w:sz w:val="32"/>
          <w:szCs w:val="32"/>
        </w:rPr>
        <w:t>完善花菜、紫土豆绿色食品申报资料</w:t>
      </w:r>
      <w:r>
        <w:rPr>
          <w:rFonts w:hint="eastAsia" w:ascii="Times New Roman" w:hAnsi="Times New Roman" w:eastAsia="仿宋_GB2312" w:cs="Times New Roman"/>
          <w:sz w:val="32"/>
          <w:szCs w:val="32"/>
          <w:lang w:val="en-US" w:eastAsia="zh-CN"/>
        </w:rPr>
        <w:t>并申报</w:t>
      </w:r>
      <w:r>
        <w:rPr>
          <w:rFonts w:ascii="Times New Roman" w:hAnsi="Times New Roman" w:eastAsia="仿宋_GB2312" w:cs="Times New Roman"/>
          <w:sz w:val="32"/>
          <w:szCs w:val="32"/>
        </w:rPr>
        <w:t>省、州现场验收，申报产品采样已送往第三方机构检测。“壤塘菜籽油”地理标识已过公示期，预计</w:t>
      </w:r>
      <w:r>
        <w:rPr>
          <w:rFonts w:hint="eastAsia" w:ascii="Times New Roman" w:hAnsi="Times New Roman" w:eastAsia="仿宋_GB2312" w:cs="Times New Roman"/>
          <w:color w:val="000000"/>
          <w:sz w:val="32"/>
          <w:szCs w:val="32"/>
        </w:rPr>
        <w:t>12</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底</w:t>
      </w:r>
      <w:r>
        <w:rPr>
          <w:rFonts w:ascii="Times New Roman" w:hAnsi="Times New Roman" w:eastAsia="仿宋_GB2312" w:cs="Times New Roman"/>
          <w:sz w:val="32"/>
          <w:szCs w:val="32"/>
        </w:rPr>
        <w:t>拿到地理标识证书。</w:t>
      </w:r>
      <w:r>
        <w:rPr>
          <w:rFonts w:ascii="Times New Roman" w:hAnsi="Times New Roman" w:eastAsia="仿宋_GB2312" w:cs="Times New Roman"/>
          <w:b/>
          <w:bCs/>
          <w:sz w:val="32"/>
          <w:szCs w:val="32"/>
        </w:rPr>
        <w:t>二是加大农产品质量安全监管。</w:t>
      </w:r>
      <w:r>
        <w:rPr>
          <w:rFonts w:ascii="Times New Roman" w:hAnsi="Times New Roman" w:eastAsia="仿宋_GB2312" w:cs="Times New Roman"/>
          <w:sz w:val="32"/>
          <w:szCs w:val="32"/>
        </w:rPr>
        <w:t>强化技术指导，做好农产品质量抽样检测，确保入市农产品质量安全；邀请农技专家与农技人员组成农技服务队伍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深入田间地头开展生产技术指导服务，严格执行休药期有关规定，引导农民科学合理使用农业投入品。</w:t>
      </w:r>
      <w:r>
        <w:rPr>
          <w:rFonts w:ascii="Times New Roman" w:hAnsi="Times New Roman" w:eastAsia="仿宋_GB2312" w:cs="Times New Roman"/>
          <w:b/>
          <w:bCs/>
          <w:sz w:val="32"/>
          <w:szCs w:val="32"/>
        </w:rPr>
        <w:t>三是加快农产品质量安全检验检测体系建设。</w:t>
      </w:r>
      <w:r>
        <w:rPr>
          <w:rFonts w:ascii="Times New Roman" w:hAnsi="Times New Roman" w:eastAsia="仿宋_GB2312" w:cs="Times New Roman"/>
          <w:sz w:val="32"/>
          <w:szCs w:val="32"/>
        </w:rPr>
        <w:t>完成对农产品检测实验室管理及规划，制定管理规范操作手册，安排专人对采购的监测设备仪器进行针对性培训学习，了解及熟悉操作规程。</w:t>
      </w:r>
      <w:r>
        <w:rPr>
          <w:rFonts w:ascii="Times New Roman" w:hAnsi="Times New Roman" w:eastAsia="仿宋_GB2312" w:cs="Times New Roman"/>
          <w:b/>
          <w:bCs/>
          <w:sz w:val="32"/>
          <w:szCs w:val="32"/>
        </w:rPr>
        <w:t>四是严防农业面源污染。</w:t>
      </w:r>
      <w:r>
        <w:rPr>
          <w:rFonts w:ascii="Times New Roman" w:hAnsi="Times New Roman" w:eastAsia="仿宋_GB2312" w:cs="Times New Roman"/>
          <w:sz w:val="32"/>
          <w:szCs w:val="32"/>
        </w:rPr>
        <w:t>开展农业</w:t>
      </w:r>
      <w:r>
        <w:rPr>
          <w:rFonts w:ascii="Times New Roman" w:hAnsi="Times New Roman" w:eastAsia="仿宋_GB2312" w:cs="Times New Roman"/>
          <w:kern w:val="0"/>
          <w:sz w:val="32"/>
          <w:szCs w:val="32"/>
        </w:rPr>
        <w:t>面源污染宣传，</w:t>
      </w:r>
      <w:r>
        <w:rPr>
          <w:rFonts w:ascii="Times New Roman" w:hAnsi="Times New Roman" w:eastAsia="仿宋_GB2312" w:cs="Times New Roman"/>
          <w:sz w:val="32"/>
          <w:szCs w:val="32"/>
        </w:rPr>
        <w:t>对全县</w:t>
      </w:r>
      <w:r>
        <w:rPr>
          <w:rFonts w:hint="eastAsia" w:ascii="Times New Roman" w:hAnsi="Times New Roman" w:eastAsia="仿宋_GB2312" w:cs="Times New Roman"/>
          <w:sz w:val="32"/>
          <w:szCs w:val="32"/>
          <w:lang w:val="en-US" w:eastAsia="zh-CN"/>
        </w:rPr>
        <w:t>各</w:t>
      </w:r>
      <w:r>
        <w:rPr>
          <w:rFonts w:ascii="Times New Roman" w:hAnsi="Times New Roman" w:eastAsia="仿宋_GB2312" w:cs="Times New Roman"/>
          <w:sz w:val="32"/>
          <w:szCs w:val="32"/>
        </w:rPr>
        <w:t>种植</w:t>
      </w:r>
      <w:r>
        <w:rPr>
          <w:rFonts w:hint="eastAsia" w:ascii="Times New Roman" w:hAnsi="Times New Roman" w:eastAsia="仿宋_GB2312" w:cs="Times New Roman"/>
          <w:sz w:val="32"/>
          <w:szCs w:val="32"/>
          <w:lang w:val="en-US" w:eastAsia="zh-CN"/>
        </w:rPr>
        <w:t>业专业合作社</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种植大户基地进行禁限用农业投入品检查，共出动执法宣传人员38人次，发放宣传资料400余份，检查中未发现使用禁限用农业投入品。</w:t>
      </w:r>
    </w:p>
    <w:p>
      <w:pPr>
        <w:pStyle w:val="34"/>
        <w:keepNext w:val="0"/>
        <w:keepLines w:val="0"/>
        <w:pageBreakBefore w:val="0"/>
        <w:kinsoku/>
        <w:wordWrap/>
        <w:overflowPunct/>
        <w:topLinePunct w:val="0"/>
        <w:autoSpaceDE/>
        <w:autoSpaceDN/>
        <w:bidi w:val="0"/>
        <w:spacing w:line="560" w:lineRule="exact"/>
        <w:ind w:firstLine="643" w:firstLineChars="200"/>
        <w:textAlignment w:val="auto"/>
        <w:outlineLvl w:val="0"/>
        <w:rPr>
          <w:rFonts w:ascii="Times New Roman" w:hAnsi="Times New Roman" w:eastAsia="仿宋_GB2312" w:cs="Times New Roman"/>
          <w:sz w:val="32"/>
          <w:szCs w:val="32"/>
        </w:rPr>
      </w:pPr>
      <w:r>
        <w:rPr>
          <w:rFonts w:ascii="Times New Roman" w:hAnsi="Times New Roman" w:eastAsia="仿宋_GB2312" w:cs="Times New Roman"/>
          <w:b/>
          <w:bCs/>
          <w:sz w:val="32"/>
          <w:szCs w:val="32"/>
        </w:rPr>
        <w:t>（9）落实驻村帮扶工作。一是</w:t>
      </w:r>
      <w:r>
        <w:rPr>
          <w:rFonts w:ascii="Times New Roman" w:hAnsi="Times New Roman" w:eastAsia="仿宋_GB2312" w:cs="Times New Roman"/>
          <w:sz w:val="32"/>
          <w:szCs w:val="32"/>
        </w:rPr>
        <w:t>结合三月群众工作月、秋季脱贫攻坚、“</w:t>
      </w:r>
      <w:r>
        <w:rPr>
          <w:rFonts w:hint="eastAsia" w:ascii="Times New Roman" w:hAnsi="Times New Roman" w:eastAsia="仿宋_GB2312" w:cs="Times New Roman"/>
          <w:sz w:val="32"/>
          <w:szCs w:val="32"/>
          <w:lang w:val="en-US" w:eastAsia="zh-CN"/>
        </w:rPr>
        <w:t>联</w:t>
      </w:r>
      <w:r>
        <w:rPr>
          <w:rFonts w:ascii="Times New Roman" w:hAnsi="Times New Roman" w:eastAsia="仿宋_GB2312" w:cs="Times New Roman"/>
          <w:sz w:val="32"/>
          <w:szCs w:val="32"/>
        </w:rPr>
        <w:t>户联</w:t>
      </w:r>
      <w:r>
        <w:rPr>
          <w:rFonts w:ascii="Times New Roman" w:hAnsi="Times New Roman" w:eastAsia="仿宋_GB2312" w:cs="Times New Roman"/>
          <w:spacing w:val="15"/>
          <w:sz w:val="32"/>
          <w:szCs w:val="32"/>
        </w:rPr>
        <w:t>情”</w:t>
      </w:r>
      <w:r>
        <w:rPr>
          <w:rFonts w:ascii="Times New Roman" w:hAnsi="Times New Roman" w:eastAsia="仿宋_GB2312" w:cs="Times New Roman"/>
          <w:sz w:val="32"/>
          <w:szCs w:val="32"/>
        </w:rPr>
        <w:t>工作，以脱贫摘帽为目标，加大入户走访排查力度，建立问题台账，及时有效解决群众的诉求，提高群众的满意度，切实增强为群众办实事能力。</w:t>
      </w:r>
      <w:r>
        <w:rPr>
          <w:rFonts w:ascii="Times New Roman" w:hAnsi="Times New Roman" w:eastAsia="仿宋_GB2312" w:cs="Times New Roman"/>
          <w:b/>
          <w:bCs/>
          <w:sz w:val="32"/>
          <w:szCs w:val="32"/>
        </w:rPr>
        <w:t>二是</w:t>
      </w:r>
      <w:r>
        <w:rPr>
          <w:rFonts w:ascii="Times New Roman" w:hAnsi="Times New Roman" w:eastAsia="仿宋_GB2312" w:cs="Times New Roman"/>
          <w:sz w:val="32"/>
          <w:szCs w:val="32"/>
        </w:rPr>
        <w:t>分批组织44名农技员深入11个乡镇</w:t>
      </w:r>
      <w:r>
        <w:rPr>
          <w:rFonts w:hint="eastAsia" w:ascii="Times New Roman" w:hAnsi="Times New Roman" w:eastAsia="仿宋_GB2312" w:cs="Times New Roman"/>
          <w:sz w:val="32"/>
          <w:szCs w:val="32"/>
        </w:rPr>
        <w:t>44</w:t>
      </w:r>
      <w:r>
        <w:rPr>
          <w:rFonts w:ascii="Times New Roman" w:hAnsi="Times New Roman" w:eastAsia="仿宋_GB2312" w:cs="Times New Roman"/>
          <w:sz w:val="32"/>
          <w:szCs w:val="32"/>
        </w:rPr>
        <w:t>个贫困村或脱贫村入户开展工作，通过拉家常、同食同劳同住、技术指导等方式，进一步拉近了驻村农技员与当地群众的距离，摸清了当地群众的生产生活、家庭收入等情况，提升了驻村农技员的群众认知度、满意度，转变了当地群众驻村农技员的模糊概念，增强了驻村农技员的服务意识和服务能力。</w:t>
      </w:r>
      <w:r>
        <w:rPr>
          <w:rFonts w:ascii="Times New Roman" w:hAnsi="Times New Roman" w:eastAsia="仿宋_GB2312" w:cs="Times New Roman"/>
          <w:b/>
          <w:bCs/>
          <w:sz w:val="32"/>
          <w:szCs w:val="32"/>
        </w:rPr>
        <w:t>三是</w:t>
      </w:r>
      <w:r>
        <w:rPr>
          <w:rFonts w:ascii="Times New Roman" w:hAnsi="Times New Roman" w:eastAsia="仿宋_GB2312" w:cs="Times New Roman"/>
          <w:spacing w:val="15"/>
          <w:sz w:val="32"/>
          <w:szCs w:val="32"/>
        </w:rPr>
        <w:t>认真落实“联户联情”和帮扶工作，每月走访慰问贫困户2次以上，同时</w:t>
      </w:r>
      <w:r>
        <w:rPr>
          <w:rFonts w:ascii="Times New Roman" w:hAnsi="Times New Roman" w:eastAsia="仿宋_GB2312" w:cs="Times New Roman"/>
          <w:sz w:val="32"/>
          <w:szCs w:val="32"/>
        </w:rPr>
        <w:t>加强与帮扶户的沟通交流，了解帮扶户存在的困难，及时发现问题并找出解决方法，同时积极向被帮扶人宣讲各项涉农惠农政策和计生政策，鼓励贫困户充分利用各种政策脱贫致富，并做好节育措施，引导鼓励帮扶户重视教育，该入学的适龄儿童要及时送入学校就读。</w:t>
      </w:r>
    </w:p>
    <w:p>
      <w:pPr>
        <w:pStyle w:val="2"/>
        <w:keepNext w:val="0"/>
        <w:keepLines w:val="0"/>
        <w:pageBreakBefore w:val="0"/>
        <w:kinsoku/>
        <w:wordWrap/>
        <w:overflowPunct/>
        <w:topLinePunct w:val="0"/>
        <w:autoSpaceDE/>
        <w:autoSpaceDN/>
        <w:bidi w:val="0"/>
        <w:spacing w:line="560" w:lineRule="exact"/>
        <w:ind w:left="0" w:leftChars="0"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（10）做好建议提案办理。</w:t>
      </w:r>
      <w:r>
        <w:rPr>
          <w:rFonts w:hint="eastAsia" w:ascii="Times New Roman" w:hAnsi="Times New Roman" w:eastAsia="仿宋_GB2312"/>
          <w:kern w:val="0"/>
          <w:sz w:val="32"/>
          <w:szCs w:val="32"/>
        </w:rPr>
        <w:t>今年我局共承办建议30件、提案1件。</w:t>
      </w:r>
      <w:r>
        <w:rPr>
          <w:rFonts w:ascii="Times New Roman" w:hAnsi="Times New Roman" w:eastAsia="仿宋_GB2312"/>
          <w:sz w:val="32"/>
          <w:szCs w:val="32"/>
        </w:rPr>
        <w:t>接到建议后，</w:t>
      </w:r>
      <w:r>
        <w:rPr>
          <w:rFonts w:hint="eastAsia" w:eastAsia="仿宋_GB2312"/>
          <w:sz w:val="32"/>
          <w:szCs w:val="32"/>
          <w:lang w:val="en-US" w:eastAsia="zh-CN"/>
        </w:rPr>
        <w:t>赓</w:t>
      </w:r>
      <w:r>
        <w:rPr>
          <w:rFonts w:hint="eastAsia" w:ascii="Times New Roman" w:hAnsi="Times New Roman" w:eastAsia="仿宋_GB2312"/>
          <w:sz w:val="32"/>
          <w:szCs w:val="32"/>
        </w:rPr>
        <w:t>即</w:t>
      </w:r>
      <w:r>
        <w:rPr>
          <w:rFonts w:ascii="Times New Roman" w:hAnsi="Times New Roman" w:eastAsia="仿宋_GB2312"/>
          <w:sz w:val="32"/>
          <w:szCs w:val="32"/>
        </w:rPr>
        <w:t>成立建议办理工作领导小组</w:t>
      </w:r>
      <w:r>
        <w:rPr>
          <w:rFonts w:ascii="Times New Roman" w:hAnsi="Times New Roman" w:eastAsia="仿宋_GB2312"/>
          <w:color w:val="000000"/>
          <w:sz w:val="32"/>
          <w:szCs w:val="32"/>
        </w:rPr>
        <w:t>，</w:t>
      </w:r>
      <w:r>
        <w:rPr>
          <w:rFonts w:ascii="Times New Roman" w:hAnsi="Times New Roman" w:eastAsia="仿宋_GB2312"/>
          <w:sz w:val="32"/>
          <w:szCs w:val="32"/>
        </w:rPr>
        <w:t>并召开专题会议，将建议落实到具体股站和相关责任人，办理人员</w:t>
      </w:r>
      <w:r>
        <w:rPr>
          <w:rFonts w:hint="eastAsia" w:ascii="Times New Roman" w:hAnsi="Times New Roman" w:eastAsia="仿宋_GB2312"/>
          <w:sz w:val="32"/>
          <w:szCs w:val="32"/>
        </w:rPr>
        <w:t>积极与</w:t>
      </w:r>
      <w:r>
        <w:rPr>
          <w:rFonts w:ascii="Times New Roman" w:hAnsi="Times New Roman" w:eastAsia="仿宋_GB2312"/>
          <w:sz w:val="32"/>
          <w:szCs w:val="32"/>
        </w:rPr>
        <w:t>代表</w:t>
      </w:r>
      <w:r>
        <w:rPr>
          <w:rFonts w:hint="eastAsia" w:ascii="Times New Roman" w:hAnsi="Times New Roman" w:eastAsia="仿宋_GB2312"/>
          <w:sz w:val="32"/>
          <w:szCs w:val="32"/>
        </w:rPr>
        <w:t>委员</w:t>
      </w:r>
      <w:r>
        <w:rPr>
          <w:rFonts w:ascii="Times New Roman" w:hAnsi="Times New Roman" w:eastAsia="仿宋_GB2312"/>
          <w:sz w:val="32"/>
          <w:szCs w:val="32"/>
        </w:rPr>
        <w:t>沟通</w:t>
      </w:r>
      <w:r>
        <w:rPr>
          <w:rFonts w:hint="eastAsia" w:ascii="Times New Roman" w:hAnsi="Times New Roman" w:eastAsia="仿宋_GB2312"/>
          <w:sz w:val="32"/>
          <w:szCs w:val="32"/>
        </w:rPr>
        <w:t>协调，今年能办理今年办理，今年不能办理的纳入来年规划，实在不能办理的也与代表说明原因，取得代表委员的谅解，做到了件件有答复、件件有落实，代表委员满意度100%</w:t>
      </w:r>
      <w:r>
        <w:rPr>
          <w:rFonts w:ascii="Times New Roman" w:hAnsi="Times New Roman" w:eastAsia="仿宋_GB2312"/>
          <w:sz w:val="32"/>
          <w:szCs w:val="32"/>
        </w:rPr>
        <w:t>。</w:t>
      </w:r>
    </w:p>
    <w:p>
      <w:pPr>
        <w:keepNext w:val="0"/>
        <w:keepLines w:val="0"/>
        <w:pageBreakBefore w:val="0"/>
        <w:kinsoku/>
        <w:wordWrap/>
        <w:overflowPunct/>
        <w:topLinePunct w:val="0"/>
        <w:autoSpaceDE/>
        <w:autoSpaceDN/>
        <w:bidi w:val="0"/>
        <w:spacing w:line="560" w:lineRule="exact"/>
        <w:ind w:firstLine="645"/>
        <w:textAlignment w:val="auto"/>
        <w:rPr>
          <w:rFonts w:ascii="Times New Roman" w:hAnsi="Times New Roman" w:eastAsia="仿宋_GB2312"/>
          <w:b/>
          <w:bCs/>
          <w:sz w:val="32"/>
          <w:szCs w:val="32"/>
        </w:rPr>
      </w:pPr>
      <w:r>
        <w:rPr>
          <w:rFonts w:ascii="Times New Roman" w:hAnsi="Times New Roman" w:eastAsia="仿宋_GB2312"/>
          <w:b/>
          <w:bCs/>
          <w:sz w:val="32"/>
          <w:szCs w:val="32"/>
        </w:rPr>
        <w:t>5.聚焦改革创新，抓好各项自身建设</w:t>
      </w:r>
    </w:p>
    <w:p>
      <w:pPr>
        <w:keepNext w:val="0"/>
        <w:keepLines w:val="0"/>
        <w:pageBreakBefore w:val="0"/>
        <w:kinsoku/>
        <w:wordWrap/>
        <w:overflowPunct/>
        <w:topLinePunct w:val="0"/>
        <w:autoSpaceDE/>
        <w:autoSpaceDN/>
        <w:bidi w:val="0"/>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（1）抓好培训工作。一是</w:t>
      </w:r>
      <w:r>
        <w:rPr>
          <w:rFonts w:ascii="Times New Roman" w:hAnsi="Times New Roman" w:eastAsia="仿宋_GB2312"/>
          <w:sz w:val="32"/>
          <w:szCs w:val="32"/>
        </w:rPr>
        <w:t>深入田间地头</w:t>
      </w:r>
      <w:r>
        <w:rPr>
          <w:rFonts w:hint="eastAsia" w:eastAsia="仿宋_GB2312"/>
          <w:sz w:val="32"/>
          <w:szCs w:val="32"/>
          <w:lang w:eastAsia="zh-CN"/>
        </w:rPr>
        <w:t>、</w:t>
      </w:r>
      <w:r>
        <w:rPr>
          <w:rFonts w:ascii="Times New Roman" w:hAnsi="Times New Roman" w:eastAsia="仿宋_GB2312"/>
          <w:sz w:val="32"/>
          <w:szCs w:val="32"/>
        </w:rPr>
        <w:t>道地中药材项目示范基地、大棚蔬菜种植基地、牦牛养殖基地</w:t>
      </w:r>
      <w:r>
        <w:rPr>
          <w:rFonts w:hint="eastAsia" w:eastAsia="仿宋_GB2312"/>
          <w:sz w:val="32"/>
          <w:szCs w:val="32"/>
          <w:lang w:val="en-US" w:eastAsia="zh-CN"/>
        </w:rPr>
        <w:t>等，</w:t>
      </w:r>
      <w:r>
        <w:rPr>
          <w:rFonts w:ascii="Times New Roman" w:hAnsi="Times New Roman" w:eastAsia="仿宋_GB2312"/>
          <w:sz w:val="32"/>
          <w:szCs w:val="32"/>
        </w:rPr>
        <w:t>开展现场指导培训和集中培训，完成实用技术培训2160人次。</w:t>
      </w:r>
      <w:r>
        <w:rPr>
          <w:rFonts w:ascii="Times New Roman" w:hAnsi="Times New Roman" w:eastAsia="仿宋_GB2312"/>
          <w:b/>
          <w:bCs/>
          <w:sz w:val="32"/>
          <w:szCs w:val="32"/>
        </w:rPr>
        <w:t>二是</w:t>
      </w:r>
      <w:r>
        <w:rPr>
          <w:rFonts w:ascii="Times New Roman" w:hAnsi="Times New Roman" w:eastAsia="仿宋_GB2312"/>
          <w:sz w:val="32"/>
          <w:szCs w:val="32"/>
        </w:rPr>
        <w:t>通过引进外部师资、抽调本地专家等方式集中培训2019年新型职业经营主体带头人131人、职业经理人2人、青年农场主1人、致富带头人62人、机关专技人员78人。</w:t>
      </w:r>
      <w:r>
        <w:rPr>
          <w:rFonts w:ascii="Times New Roman" w:hAnsi="Times New Roman" w:eastAsia="仿宋_GB2312"/>
          <w:b/>
          <w:bCs/>
          <w:sz w:val="32"/>
          <w:szCs w:val="32"/>
        </w:rPr>
        <w:t>三是</w:t>
      </w:r>
      <w:r>
        <w:rPr>
          <w:rFonts w:ascii="Times New Roman" w:hAnsi="Times New Roman" w:eastAsia="仿宋_GB2312"/>
          <w:sz w:val="32"/>
          <w:szCs w:val="32"/>
        </w:rPr>
        <w:t>在7月18日—19日</w:t>
      </w:r>
      <w:r>
        <w:rPr>
          <w:rFonts w:hint="eastAsia" w:eastAsia="仿宋_GB2312"/>
          <w:sz w:val="32"/>
          <w:szCs w:val="32"/>
          <w:lang w:eastAsia="zh-CN"/>
        </w:rPr>
        <w:t>，</w:t>
      </w:r>
      <w:r>
        <w:rPr>
          <w:rFonts w:ascii="Times New Roman" w:hAnsi="Times New Roman" w:eastAsia="仿宋_GB2312"/>
          <w:sz w:val="32"/>
          <w:szCs w:val="32"/>
        </w:rPr>
        <w:t>开展壤塘县2019年度四川科技扶贫在线平台提质服务培训，进一步提升信息咨询服务质量。</w:t>
      </w:r>
      <w:r>
        <w:rPr>
          <w:rFonts w:ascii="Times New Roman" w:hAnsi="Times New Roman" w:eastAsia="仿宋_GB2312"/>
          <w:b/>
          <w:bCs/>
          <w:sz w:val="32"/>
          <w:szCs w:val="32"/>
        </w:rPr>
        <w:t>四是</w:t>
      </w:r>
      <w:r>
        <w:rPr>
          <w:rFonts w:ascii="Times New Roman" w:hAnsi="Times New Roman" w:eastAsia="仿宋_GB2312"/>
          <w:sz w:val="32"/>
          <w:szCs w:val="32"/>
        </w:rPr>
        <w:t>完成省州调训、175户科技示范户、1名特聘农技员培育和一村一名农技员培训。</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Times New Roman" w:hAnsi="Times New Roman" w:eastAsia="仿宋_GB2312"/>
          <w:sz w:val="32"/>
          <w:szCs w:val="32"/>
        </w:rPr>
      </w:pPr>
      <w:r>
        <w:rPr>
          <w:rFonts w:ascii="Times New Roman" w:hAnsi="Times New Roman" w:eastAsia="仿宋_GB2312"/>
          <w:b/>
          <w:bCs/>
          <w:sz w:val="32"/>
          <w:szCs w:val="32"/>
        </w:rPr>
        <w:t>（2）开展好党建、群团工作。</w:t>
      </w:r>
      <w:r>
        <w:rPr>
          <w:rFonts w:ascii="Times New Roman" w:hAnsi="Times New Roman" w:eastAsia="仿宋_GB2312"/>
          <w:sz w:val="32"/>
          <w:szCs w:val="32"/>
        </w:rPr>
        <w:t>认真贯彻落实上级部门文件、会议精神，建立健全各项党建工作制度，做到定时开会、定时检查、及时解决难题。坚持“三会一课”制度，深入学习贯彻党的十九大精神，深化 “两学一做”专题教育，启动“大学习、大讨论、大调研”活动；加强党风廉政教育，不定期组织党员干部观看反腐倡廉专题警示片，定期组织召开民主生活会，认真开展批评与自我批评，及时发现问题、整改问题。坚持党建带工建、妇建、团建，把工、青、妇工作纳入党建工作的总体格局，通盘考虑，同步推进，借助元旦、“三八”妇女节、 “五一”劳动节等节日举办各种活动，进一步在单位营造团结上进的氛围。</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仿宋" w:hAnsi="仿宋" w:eastAsia="仿宋"/>
          <w:bCs/>
          <w:color w:val="000000"/>
          <w:sz w:val="32"/>
          <w:szCs w:val="32"/>
        </w:rPr>
      </w:pPr>
      <w:r>
        <w:rPr>
          <w:rFonts w:ascii="Times New Roman" w:hAnsi="Times New Roman" w:eastAsia="仿宋_GB2312"/>
          <w:b/>
          <w:bCs/>
          <w:sz w:val="32"/>
          <w:szCs w:val="32"/>
        </w:rPr>
        <w:t>（3）推进综治维稳工作。</w:t>
      </w:r>
      <w:r>
        <w:rPr>
          <w:rFonts w:ascii="Times New Roman" w:hAnsi="Times New Roman" w:eastAsia="仿宋_GB2312"/>
          <w:sz w:val="32"/>
          <w:szCs w:val="32"/>
        </w:rPr>
        <w:t>进一步健全完善单位内部各项规章制度，</w:t>
      </w:r>
      <w:r>
        <w:rPr>
          <w:rFonts w:ascii="Times New Roman" w:hAnsi="Times New Roman" w:eastAsia="仿宋_GB2312"/>
          <w:kern w:val="0"/>
          <w:sz w:val="32"/>
          <w:szCs w:val="32"/>
        </w:rPr>
        <w:t>落实保卫、调解、消防措施，</w:t>
      </w:r>
      <w:r>
        <w:rPr>
          <w:rFonts w:ascii="Times New Roman" w:hAnsi="Times New Roman" w:eastAsia="仿宋_GB2312"/>
          <w:sz w:val="32"/>
          <w:szCs w:val="32"/>
        </w:rPr>
        <w:t>积极处理群众来信来访，定期与不定期分析研判当前形势，全面排查单位内部矛盾纠纷和隐患，</w:t>
      </w:r>
      <w:r>
        <w:rPr>
          <w:rFonts w:ascii="Times New Roman" w:hAnsi="Times New Roman" w:eastAsia="仿宋_GB2312"/>
          <w:kern w:val="0"/>
          <w:sz w:val="32"/>
          <w:szCs w:val="32"/>
        </w:rPr>
        <w:t>积极参加辖区治安联防，基本实现单位内部治安秩序良好。</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rPr>
      </w:pPr>
    </w:p>
    <w:p>
      <w:pPr>
        <w:ind w:firstLine="640" w:firstLineChars="200"/>
        <w:rPr>
          <w:rFonts w:hint="eastAsia" w:ascii="黑体" w:hAnsi="黑体" w:eastAsia="黑体" w:cs="黑体"/>
          <w:sz w:val="32"/>
          <w:szCs w:val="32"/>
        </w:rPr>
      </w:pPr>
      <w:bookmarkStart w:id="20" w:name="_Toc15396601"/>
      <w:bookmarkStart w:id="21" w:name="_Toc15377200"/>
      <w:r>
        <w:rPr>
          <w:rFonts w:hint="eastAsia" w:ascii="黑体" w:hAnsi="黑体" w:eastAsia="黑体" w:cs="黑体"/>
          <w:sz w:val="32"/>
          <w:szCs w:val="32"/>
        </w:rPr>
        <w:t>二、机构设置</w:t>
      </w:r>
      <w:bookmarkEnd w:id="20"/>
      <w:bookmarkEnd w:id="21"/>
    </w:p>
    <w:p>
      <w:pPr>
        <w:widowControl/>
        <w:spacing w:line="540" w:lineRule="exact"/>
        <w:ind w:firstLine="640" w:firstLineChars="200"/>
        <w:jc w:val="left"/>
        <w:rPr>
          <w:rFonts w:hint="eastAsia" w:ascii="Times New Roman" w:hAnsi="Times New Roman" w:eastAsia="方正小标宋_GBK"/>
          <w:sz w:val="44"/>
          <w:szCs w:val="44"/>
        </w:rPr>
      </w:pPr>
      <w:r>
        <w:rPr>
          <w:rFonts w:hint="eastAsia" w:eastAsia="仿宋_GB2312"/>
          <w:kern w:val="0"/>
          <w:sz w:val="32"/>
          <w:szCs w:val="32"/>
          <w:lang w:val="en-US" w:eastAsia="zh-CN"/>
        </w:rPr>
        <w:t>科技农牧局</w:t>
      </w:r>
      <w:r>
        <w:rPr>
          <w:rFonts w:hint="eastAsia" w:ascii="Times New Roman" w:hAnsi="Times New Roman" w:eastAsia="仿宋_GB2312"/>
          <w:kern w:val="0"/>
          <w:sz w:val="32"/>
          <w:szCs w:val="32"/>
          <w:lang w:eastAsia="zh-CN"/>
        </w:rPr>
        <w:t>属于一级预算单位，</w:t>
      </w:r>
      <w:r>
        <w:rPr>
          <w:rFonts w:hint="eastAsia" w:eastAsia="仿宋_GB2312"/>
          <w:kern w:val="0"/>
          <w:sz w:val="32"/>
          <w:szCs w:val="32"/>
          <w:lang w:val="en-US" w:eastAsia="zh-CN"/>
        </w:rPr>
        <w:t>科技农牧局</w:t>
      </w:r>
      <w:r>
        <w:rPr>
          <w:rFonts w:hint="eastAsia" w:ascii="Times New Roman" w:hAnsi="Times New Roman" w:eastAsia="仿宋_GB2312"/>
          <w:kern w:val="0"/>
          <w:sz w:val="32"/>
          <w:szCs w:val="32"/>
        </w:rPr>
        <w:t>下属二级单位</w:t>
      </w:r>
      <w:r>
        <w:rPr>
          <w:rFonts w:hint="eastAsia" w:ascii="Times New Roman" w:hAnsi="Times New Roman" w:eastAsia="仿宋_GB2312"/>
          <w:kern w:val="0"/>
          <w:sz w:val="32"/>
          <w:szCs w:val="32"/>
          <w:lang w:val="en-US" w:eastAsia="zh-CN"/>
        </w:rPr>
        <w:t>0</w:t>
      </w:r>
      <w:r>
        <w:rPr>
          <w:rFonts w:hint="eastAsia" w:ascii="Times New Roman" w:hAnsi="Times New Roman" w:eastAsia="仿宋_GB2312"/>
          <w:kern w:val="0"/>
          <w:sz w:val="32"/>
          <w:szCs w:val="32"/>
        </w:rPr>
        <w:t>个，其中行政单位</w:t>
      </w:r>
      <w:r>
        <w:rPr>
          <w:rFonts w:hint="eastAsia" w:ascii="Times New Roman" w:hAnsi="Times New Roman" w:eastAsia="仿宋_GB2312"/>
          <w:kern w:val="0"/>
          <w:sz w:val="32"/>
          <w:szCs w:val="32"/>
          <w:lang w:val="en-US" w:eastAsia="zh-CN"/>
        </w:rPr>
        <w:t>0</w:t>
      </w:r>
      <w:r>
        <w:rPr>
          <w:rFonts w:hint="eastAsia" w:ascii="Times New Roman" w:hAnsi="Times New Roman" w:eastAsia="仿宋_GB2312"/>
          <w:kern w:val="0"/>
          <w:sz w:val="32"/>
          <w:szCs w:val="32"/>
        </w:rPr>
        <w:t>个，参照公务员法管理的事业单位</w:t>
      </w:r>
      <w:r>
        <w:rPr>
          <w:rFonts w:hint="eastAsia" w:ascii="Times New Roman" w:hAnsi="Times New Roman" w:eastAsia="仿宋_GB2312"/>
          <w:kern w:val="0"/>
          <w:sz w:val="32"/>
          <w:szCs w:val="32"/>
          <w:lang w:val="en-US" w:eastAsia="zh-CN"/>
        </w:rPr>
        <w:t>0</w:t>
      </w:r>
      <w:r>
        <w:rPr>
          <w:rFonts w:hint="eastAsia" w:ascii="Times New Roman" w:hAnsi="Times New Roman" w:eastAsia="仿宋_GB2312"/>
          <w:kern w:val="0"/>
          <w:sz w:val="32"/>
          <w:szCs w:val="32"/>
        </w:rPr>
        <w:t>个，其他事业单位</w:t>
      </w:r>
      <w:r>
        <w:rPr>
          <w:rFonts w:hint="eastAsia" w:ascii="Times New Roman" w:hAnsi="Times New Roman" w:eastAsia="仿宋_GB2312"/>
          <w:kern w:val="0"/>
          <w:sz w:val="32"/>
          <w:szCs w:val="32"/>
          <w:lang w:val="en-US" w:eastAsia="zh-CN"/>
        </w:rPr>
        <w:t>0</w:t>
      </w:r>
      <w:r>
        <w:rPr>
          <w:rFonts w:hint="eastAsia" w:ascii="Times New Roman" w:hAnsi="Times New Roman" w:eastAsia="仿宋_GB2312"/>
          <w:kern w:val="0"/>
          <w:sz w:val="32"/>
          <w:szCs w:val="32"/>
        </w:rPr>
        <w:t>个。</w:t>
      </w:r>
    </w:p>
    <w:p>
      <w:pPr>
        <w:pStyle w:val="2"/>
        <w:rPr>
          <w:rFonts w:hint="eastAsia"/>
        </w:rPr>
      </w:pPr>
    </w:p>
    <w:p>
      <w:pPr>
        <w:spacing w:line="700" w:lineRule="exact"/>
        <w:jc w:val="center"/>
        <w:rPr>
          <w:rFonts w:hint="eastAsia" w:ascii="Times New Roman" w:hAnsi="Times New Roman" w:eastAsia="方正小标宋_GBK"/>
          <w:sz w:val="44"/>
          <w:szCs w:val="44"/>
        </w:rPr>
      </w:pPr>
      <w:bookmarkStart w:id="22" w:name="_Toc15377204"/>
      <w:bookmarkStart w:id="23" w:name="_Toc15396602"/>
      <w:r>
        <w:rPr>
          <w:rFonts w:hint="eastAsia" w:ascii="Times New Roman" w:hAnsi="Times New Roman" w:eastAsia="方正小标宋_GBK"/>
          <w:sz w:val="44"/>
          <w:szCs w:val="44"/>
        </w:rPr>
        <w:t>第二部分 2019年度部门决算情况说明</w:t>
      </w:r>
      <w:bookmarkEnd w:id="22"/>
      <w:bookmarkEnd w:id="23"/>
    </w:p>
    <w:p>
      <w:pPr>
        <w:pStyle w:val="26"/>
        <w:numPr>
          <w:ilvl w:val="0"/>
          <w:numId w:val="0"/>
        </w:numPr>
        <w:spacing w:line="600" w:lineRule="exact"/>
        <w:ind w:left="640" w:leftChars="0"/>
        <w:outlineLvl w:val="1"/>
        <w:rPr>
          <w:rFonts w:hint="eastAsia" w:ascii="黑体" w:hAnsi="黑体" w:eastAsia="黑体"/>
          <w:color w:val="000000"/>
          <w:sz w:val="32"/>
          <w:szCs w:val="32"/>
          <w:lang w:val="en-US" w:eastAsia="zh-CN"/>
        </w:rPr>
      </w:pPr>
      <w:bookmarkStart w:id="24" w:name="_Toc15396603"/>
      <w:bookmarkStart w:id="25" w:name="_Toc15377205"/>
    </w:p>
    <w:p>
      <w:pPr>
        <w:pStyle w:val="26"/>
        <w:numPr>
          <w:ilvl w:val="0"/>
          <w:numId w:val="0"/>
        </w:numPr>
        <w:spacing w:line="600" w:lineRule="exact"/>
        <w:ind w:left="640" w:leftChars="0"/>
        <w:outlineLvl w:val="1"/>
        <w:rPr>
          <w:rStyle w:val="28"/>
          <w:rFonts w:ascii="黑体" w:hAnsi="黑体" w:eastAsia="黑体"/>
          <w:b w:val="0"/>
        </w:rPr>
      </w:pPr>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420" w:firstLineChars="200"/>
        <w:rPr>
          <w:rFonts w:hint="eastAsia" w:ascii="仿宋_GB2312" w:hAnsi="仿宋_GB2312" w:eastAsia="仿宋_GB2312" w:cs="仿宋_GB2312"/>
          <w:color w:val="000000"/>
          <w:sz w:val="32"/>
          <w:szCs w:val="32"/>
          <w:lang w:val="en-US" w:eastAsia="zh-CN"/>
        </w:rPr>
      </w:pPr>
      <w:r>
        <w:drawing>
          <wp:anchor distT="0" distB="0" distL="114300" distR="114300" simplePos="0" relativeHeight="251659264" behindDoc="1" locked="0" layoutInCell="1" allowOverlap="1">
            <wp:simplePos x="0" y="0"/>
            <wp:positionH relativeFrom="column">
              <wp:posOffset>2042795</wp:posOffset>
            </wp:positionH>
            <wp:positionV relativeFrom="paragraph">
              <wp:posOffset>608965</wp:posOffset>
            </wp:positionV>
            <wp:extent cx="3324860" cy="2019935"/>
            <wp:effectExtent l="4445" t="4445" r="61595" b="52070"/>
            <wp:wrapTight wrapText="bothSides">
              <wp:wrapPolygon>
                <wp:start x="-29" y="-48"/>
                <wp:lineTo x="-29" y="21546"/>
                <wp:lineTo x="21505" y="21546"/>
                <wp:lineTo x="21505" y="-48"/>
                <wp:lineTo x="-29" y="-48"/>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仿宋_GB2312" w:eastAsia="仿宋_GB2312" w:cs="仿宋_GB2312"/>
          <w:color w:val="000000"/>
          <w:sz w:val="32"/>
          <w:szCs w:val="32"/>
        </w:rPr>
        <w:t>2019年度收</w:t>
      </w:r>
      <w:r>
        <w:rPr>
          <w:rFonts w:hint="eastAsia" w:ascii="仿宋_GB2312" w:hAnsi="仿宋_GB2312" w:eastAsia="仿宋_GB2312" w:cs="仿宋_GB2312"/>
          <w:color w:val="000000"/>
          <w:sz w:val="32"/>
          <w:szCs w:val="32"/>
          <w:lang w:eastAsia="zh-CN"/>
        </w:rPr>
        <w:t>入8257.04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因</w:t>
      </w:r>
      <w:r>
        <w:rPr>
          <w:rFonts w:hint="eastAsia" w:ascii="仿宋_GB2312" w:hAnsi="仿宋_GB2312" w:eastAsia="仿宋_GB2312" w:cs="仿宋_GB2312"/>
          <w:color w:val="000000"/>
          <w:sz w:val="32"/>
          <w:szCs w:val="32"/>
          <w:lang w:val="en-US" w:eastAsia="zh-CN"/>
        </w:rPr>
        <w:t>2019年机构改革，属于新增单位，无上年数。</w:t>
      </w: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lang w:val="en-US" w:eastAsia="zh-CN"/>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2019年度</w:t>
      </w:r>
      <w:r>
        <w:rPr>
          <w:rFonts w:hint="eastAsia" w:ascii="仿宋_GB2312" w:hAnsi="仿宋_GB2312" w:eastAsia="仿宋_GB2312" w:cs="仿宋_GB2312"/>
          <w:color w:val="000000"/>
          <w:sz w:val="32"/>
          <w:szCs w:val="32"/>
          <w:lang w:eastAsia="zh-CN"/>
        </w:rPr>
        <w:t>支出6753.18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因</w:t>
      </w:r>
      <w:r>
        <w:rPr>
          <w:rFonts w:hint="eastAsia" w:ascii="仿宋_GB2312" w:hAnsi="仿宋_GB2312" w:eastAsia="仿宋_GB2312" w:cs="仿宋_GB2312"/>
          <w:color w:val="000000"/>
          <w:sz w:val="32"/>
          <w:szCs w:val="32"/>
          <w:lang w:val="en-US" w:eastAsia="zh-CN"/>
        </w:rPr>
        <w:t>2019年机构改革，属于新增单位，无上年数。</w:t>
      </w:r>
    </w:p>
    <w:p>
      <w:pPr>
        <w:pStyle w:val="6"/>
        <w:rPr>
          <w:rFonts w:hint="eastAsia"/>
          <w:lang w:val="en-US" w:eastAsia="zh-CN"/>
        </w:rPr>
      </w:pPr>
      <w:r>
        <w:drawing>
          <wp:anchor distT="0" distB="0" distL="114300" distR="114300" simplePos="0" relativeHeight="251665408" behindDoc="1" locked="0" layoutInCell="1" allowOverlap="1">
            <wp:simplePos x="0" y="0"/>
            <wp:positionH relativeFrom="column">
              <wp:posOffset>61595</wp:posOffset>
            </wp:positionH>
            <wp:positionV relativeFrom="paragraph">
              <wp:posOffset>165100</wp:posOffset>
            </wp:positionV>
            <wp:extent cx="3952875" cy="2458085"/>
            <wp:effectExtent l="4445" t="5080" r="62230" b="70485"/>
            <wp:wrapTight wrapText="bothSides">
              <wp:wrapPolygon>
                <wp:start x="-24" y="-45"/>
                <wp:lineTo x="-24" y="21550"/>
                <wp:lineTo x="21524" y="21550"/>
                <wp:lineTo x="21524" y="-45"/>
                <wp:lineTo x="-24" y="-45"/>
              </wp:wrapPolygon>
            </wp:wrapTight>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_GB2312" w:hAnsi="仿宋_GB2312" w:eastAsia="仿宋_GB2312" w:cs="仿宋_GB2312"/>
          <w:color w:val="000000"/>
          <w:sz w:val="32"/>
          <w:szCs w:val="32"/>
          <w:lang w:val="en-US" w:eastAsia="zh-CN"/>
        </w:rPr>
      </w:pPr>
    </w:p>
    <w:p>
      <w:pPr>
        <w:spacing w:line="600" w:lineRule="exact"/>
        <w:ind w:firstLine="640" w:firstLineChars="200"/>
        <w:rPr>
          <w:rFonts w:hint="eastAsia" w:ascii="仿宋_GB2312" w:hAnsi="仿宋_GB2312" w:eastAsia="仿宋_GB2312" w:cs="仿宋_GB2312"/>
          <w:color w:val="000000"/>
          <w:sz w:val="32"/>
          <w:szCs w:val="32"/>
          <w:lang w:val="en-US" w:eastAsia="zh-CN"/>
        </w:rPr>
      </w:pPr>
    </w:p>
    <w:p>
      <w:pPr>
        <w:spacing w:line="600" w:lineRule="exact"/>
        <w:ind w:firstLine="640" w:firstLineChars="200"/>
        <w:rPr>
          <w:rFonts w:hint="eastAsia" w:ascii="仿宋_GB2312" w:hAnsi="仿宋_GB2312" w:eastAsia="仿宋_GB2312" w:cs="仿宋_GB2312"/>
          <w:color w:val="000000"/>
          <w:sz w:val="32"/>
          <w:szCs w:val="32"/>
          <w:lang w:val="en-US" w:eastAsia="zh-CN"/>
        </w:rPr>
      </w:pPr>
    </w:p>
    <w:p>
      <w:pPr>
        <w:spacing w:line="600" w:lineRule="exact"/>
        <w:ind w:firstLine="640" w:firstLineChars="200"/>
        <w:rPr>
          <w:rFonts w:hint="eastAsia" w:ascii="仿宋_GB2312" w:hAnsi="仿宋_GB2312" w:eastAsia="仿宋_GB2312" w:cs="仿宋_GB2312"/>
          <w:color w:val="000000"/>
          <w:sz w:val="32"/>
          <w:szCs w:val="32"/>
          <w:lang w:val="en-US" w:eastAsia="zh-CN"/>
        </w:rPr>
      </w:pPr>
    </w:p>
    <w:p>
      <w:pPr>
        <w:spacing w:line="600" w:lineRule="exact"/>
        <w:ind w:firstLine="640" w:firstLineChars="200"/>
        <w:rPr>
          <w:rFonts w:hint="eastAsia" w:ascii="仿宋_GB2312" w:hAnsi="仿宋_GB2312" w:eastAsia="仿宋_GB2312" w:cs="仿宋_GB2312"/>
          <w:color w:val="000000"/>
          <w:sz w:val="32"/>
          <w:szCs w:val="32"/>
          <w:lang w:val="en-US" w:eastAsia="zh-CN"/>
        </w:rPr>
      </w:pPr>
    </w:p>
    <w:p>
      <w:pPr>
        <w:spacing w:line="600" w:lineRule="exact"/>
        <w:ind w:firstLine="640" w:firstLineChars="200"/>
        <w:rPr>
          <w:rFonts w:hint="eastAsia" w:ascii="仿宋_GB2312" w:hAnsi="仿宋_GB2312" w:eastAsia="仿宋_GB2312" w:cs="仿宋_GB2312"/>
          <w:color w:val="000000"/>
          <w:sz w:val="32"/>
          <w:szCs w:val="32"/>
          <w:lang w:val="en-US" w:eastAsia="zh-CN"/>
        </w:rPr>
      </w:pPr>
    </w:p>
    <w:p>
      <w:pPr>
        <w:spacing w:line="60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（图1：收、支决算总计变动情况图）（柱状图）</w:t>
      </w:r>
    </w:p>
    <w:p>
      <w:pPr>
        <w:pStyle w:val="26"/>
        <w:numPr>
          <w:ilvl w:val="0"/>
          <w:numId w:val="0"/>
        </w:numPr>
        <w:spacing w:line="600" w:lineRule="exact"/>
        <w:ind w:firstLine="640" w:firstLineChars="200"/>
        <w:outlineLvl w:val="1"/>
        <w:rPr>
          <w:rStyle w:val="28"/>
          <w:rFonts w:ascii="黑体" w:hAnsi="黑体" w:eastAsia="黑体"/>
          <w:b w:val="0"/>
        </w:rPr>
      </w:pPr>
      <w:bookmarkStart w:id="26" w:name="_Toc15396604"/>
      <w:bookmarkStart w:id="27" w:name="_Toc15377206"/>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2019年本年收入合计</w:t>
      </w:r>
      <w:r>
        <w:rPr>
          <w:rFonts w:hint="eastAsia" w:ascii="仿宋_GB2312" w:hAnsi="仿宋_GB2312" w:eastAsia="仿宋_GB2312" w:cs="仿宋_GB2312"/>
          <w:color w:val="000000"/>
          <w:sz w:val="32"/>
          <w:szCs w:val="32"/>
          <w:lang w:val="en-US" w:eastAsia="zh-CN"/>
        </w:rPr>
        <w:t>8257.04</w:t>
      </w:r>
      <w:r>
        <w:rPr>
          <w:rFonts w:hint="eastAsia" w:ascii="仿宋_GB2312" w:hAnsi="仿宋_GB2312" w:eastAsia="仿宋_GB2312" w:cs="仿宋_GB2312"/>
          <w:color w:val="000000"/>
          <w:sz w:val="32"/>
          <w:szCs w:val="32"/>
        </w:rPr>
        <w:t>万元，其中：一般公共预算财政拨款收入</w:t>
      </w:r>
      <w:r>
        <w:rPr>
          <w:rFonts w:hint="eastAsia" w:ascii="仿宋_GB2312" w:hAnsi="仿宋_GB2312" w:eastAsia="仿宋_GB2312" w:cs="仿宋_GB2312"/>
          <w:color w:val="000000"/>
          <w:sz w:val="32"/>
          <w:szCs w:val="32"/>
          <w:lang w:val="en-US" w:eastAsia="zh-CN"/>
        </w:rPr>
        <w:t>8257.04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420" w:firstLineChars="200"/>
        <w:outlineLvl w:val="1"/>
        <w:rPr>
          <w:rFonts w:hint="eastAsia" w:ascii="仿宋" w:hAnsi="仿宋" w:eastAsia="仿宋"/>
          <w:color w:val="000000"/>
          <w:sz w:val="32"/>
          <w:szCs w:val="32"/>
          <w:lang w:eastAsia="zh-CN"/>
        </w:rPr>
      </w:pPr>
      <w:r>
        <w:drawing>
          <wp:anchor distT="0" distB="0" distL="114300" distR="114300" simplePos="0" relativeHeight="251660288" behindDoc="0" locked="0" layoutInCell="1" allowOverlap="1">
            <wp:simplePos x="0" y="0"/>
            <wp:positionH relativeFrom="column">
              <wp:posOffset>414655</wp:posOffset>
            </wp:positionH>
            <wp:positionV relativeFrom="paragraph">
              <wp:posOffset>262255</wp:posOffset>
            </wp:positionV>
            <wp:extent cx="3591560" cy="2124075"/>
            <wp:effectExtent l="4445" t="4445" r="23495" b="508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（图2：收入决算结构图）（饼状图）</w:t>
      </w:r>
    </w:p>
    <w:p>
      <w:pPr>
        <w:pStyle w:val="26"/>
        <w:numPr>
          <w:ilvl w:val="0"/>
          <w:numId w:val="0"/>
        </w:numPr>
        <w:spacing w:line="600" w:lineRule="exact"/>
        <w:ind w:left="640" w:leftChars="0"/>
        <w:outlineLvl w:val="1"/>
        <w:rPr>
          <w:rStyle w:val="28"/>
          <w:rFonts w:ascii="黑体" w:hAnsi="黑体" w:eastAsia="黑体"/>
          <w:b w:val="0"/>
        </w:rPr>
      </w:pPr>
      <w:bookmarkStart w:id="28" w:name="_Toc15396605"/>
      <w:bookmarkStart w:id="29" w:name="_Toc15377207"/>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2019年本年支出合计</w:t>
      </w:r>
      <w:r>
        <w:rPr>
          <w:rFonts w:hint="eastAsia" w:ascii="仿宋_GB2312" w:hAnsi="仿宋_GB2312" w:eastAsia="仿宋_GB2312" w:cs="仿宋_GB2312"/>
          <w:color w:val="000000"/>
          <w:sz w:val="32"/>
          <w:szCs w:val="32"/>
          <w:lang w:eastAsia="zh-CN"/>
        </w:rPr>
        <w:t>6753.18</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900.24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13.33</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5852.93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86.67</w:t>
      </w:r>
      <w:r>
        <w:rPr>
          <w:rFonts w:hint="eastAsia" w:ascii="仿宋_GB2312" w:hAnsi="仿宋_GB2312" w:eastAsia="仿宋_GB2312" w:cs="仿宋_GB2312"/>
          <w:color w:val="000000"/>
          <w:sz w:val="32"/>
          <w:szCs w:val="32"/>
        </w:rPr>
        <w:t>%；</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1312" behindDoc="0" locked="0" layoutInCell="1" allowOverlap="1">
            <wp:simplePos x="0" y="0"/>
            <wp:positionH relativeFrom="column">
              <wp:posOffset>489585</wp:posOffset>
            </wp:positionH>
            <wp:positionV relativeFrom="paragraph">
              <wp:posOffset>133350</wp:posOffset>
            </wp:positionV>
            <wp:extent cx="4011295" cy="1848485"/>
            <wp:effectExtent l="4445" t="4445" r="22860" b="13970"/>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_GB2312" w:hAnsi="仿宋_GB2312" w:eastAsia="仿宋_GB2312" w:cs="仿宋_GB2312"/>
          <w:color w:val="000000"/>
          <w:sz w:val="32"/>
          <w:szCs w:val="32"/>
        </w:rPr>
      </w:pPr>
    </w:p>
    <w:p>
      <w:pPr>
        <w:spacing w:line="600" w:lineRule="exact"/>
        <w:ind w:firstLine="640" w:firstLineChars="200"/>
        <w:rPr>
          <w:rFonts w:hint="eastAsia" w:ascii="仿宋_GB2312" w:hAnsi="仿宋_GB2312" w:eastAsia="仿宋_GB2312" w:cs="仿宋_GB2312"/>
          <w:color w:val="000000"/>
          <w:sz w:val="32"/>
          <w:szCs w:val="32"/>
        </w:rPr>
      </w:pPr>
    </w:p>
    <w:p>
      <w:pPr>
        <w:spacing w:line="600" w:lineRule="exact"/>
        <w:ind w:firstLine="640" w:firstLineChars="200"/>
        <w:rPr>
          <w:rFonts w:ascii="仿宋_GB2312" w:eastAsia="仿宋_GB2312"/>
          <w:color w:val="FF0000"/>
          <w:sz w:val="32"/>
          <w:szCs w:val="32"/>
        </w:rPr>
      </w:pPr>
      <w:r>
        <w:rPr>
          <w:rFonts w:hint="eastAsia" w:ascii="仿宋_GB2312" w:hAnsi="仿宋_GB2312" w:eastAsia="仿宋_GB2312" w:cs="仿宋_GB2312"/>
          <w:color w:val="000000"/>
          <w:sz w:val="32"/>
          <w:szCs w:val="32"/>
        </w:rPr>
        <w:t>（图3：支出决算结构图）（饼状图）</w:t>
      </w:r>
    </w:p>
    <w:p>
      <w:pPr>
        <w:spacing w:line="600" w:lineRule="exact"/>
        <w:ind w:firstLine="640" w:firstLineChars="200"/>
        <w:outlineLvl w:val="1"/>
        <w:rPr>
          <w:rStyle w:val="28"/>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ind w:firstLine="640" w:firstLineChars="200"/>
        <w:outlineLvl w:val="1"/>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2019年财政拨款收</w:t>
      </w:r>
      <w:r>
        <w:rPr>
          <w:rFonts w:hint="eastAsia" w:ascii="仿宋_GB2312" w:hAnsi="仿宋_GB2312" w:eastAsia="仿宋_GB2312" w:cs="仿宋_GB2312"/>
          <w:color w:val="000000"/>
          <w:sz w:val="32"/>
          <w:szCs w:val="32"/>
          <w:lang w:eastAsia="zh-CN"/>
        </w:rPr>
        <w:t>入</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 xml:space="preserve"> 8257.04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因</w:t>
      </w:r>
      <w:r>
        <w:rPr>
          <w:rFonts w:hint="eastAsia" w:ascii="仿宋_GB2312" w:hAnsi="仿宋_GB2312" w:eastAsia="仿宋_GB2312" w:cs="仿宋_GB2312"/>
          <w:color w:val="000000"/>
          <w:sz w:val="32"/>
          <w:szCs w:val="32"/>
          <w:lang w:val="en-US" w:eastAsia="zh-CN"/>
        </w:rPr>
        <w:t>2019年机构改革，属于新增单位，无上年数。</w:t>
      </w:r>
    </w:p>
    <w:p>
      <w:pPr>
        <w:spacing w:line="600" w:lineRule="exact"/>
        <w:ind w:firstLine="420" w:firstLineChars="200"/>
        <w:rPr>
          <w:rFonts w:hint="eastAsia" w:ascii="仿宋" w:hAnsi="仿宋" w:eastAsia="仿宋"/>
          <w:color w:val="000000" w:themeColor="text1"/>
          <w:sz w:val="32"/>
          <w:szCs w:val="32"/>
          <w14:textFill>
            <w14:solidFill>
              <w14:schemeClr w14:val="tx1"/>
            </w14:solidFill>
          </w14:textFill>
        </w:rPr>
      </w:pPr>
      <w:r>
        <w:drawing>
          <wp:anchor distT="0" distB="0" distL="114300" distR="114300" simplePos="0" relativeHeight="251662336" behindDoc="0" locked="0" layoutInCell="1" allowOverlap="1">
            <wp:simplePos x="0" y="0"/>
            <wp:positionH relativeFrom="column">
              <wp:posOffset>528320</wp:posOffset>
            </wp:positionH>
            <wp:positionV relativeFrom="paragraph">
              <wp:posOffset>213995</wp:posOffset>
            </wp:positionV>
            <wp:extent cx="3810000" cy="2162810"/>
            <wp:effectExtent l="4445" t="4445" r="14605" b="2349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2019年财政拨款支</w:t>
      </w:r>
      <w:r>
        <w:rPr>
          <w:rFonts w:hint="eastAsia" w:ascii="仿宋_GB2312" w:hAnsi="仿宋_GB2312" w:eastAsia="仿宋_GB2312" w:cs="仿宋_GB2312"/>
          <w:color w:val="000000"/>
          <w:sz w:val="32"/>
          <w:szCs w:val="32"/>
          <w:lang w:eastAsia="zh-CN"/>
        </w:rPr>
        <w:t>出</w:t>
      </w:r>
      <w:r>
        <w:rPr>
          <w:rFonts w:hint="eastAsia" w:ascii="仿宋_GB2312" w:hAnsi="仿宋_GB2312" w:eastAsia="仿宋_GB2312" w:cs="仿宋_GB2312"/>
          <w:color w:val="000000"/>
          <w:sz w:val="32"/>
          <w:szCs w:val="32"/>
        </w:rPr>
        <w:t>总计</w:t>
      </w:r>
      <w:r>
        <w:rPr>
          <w:rFonts w:hint="eastAsia" w:ascii="仿宋_GB2312" w:hAnsi="仿宋_GB2312" w:eastAsia="仿宋_GB2312" w:cs="仿宋_GB2312"/>
          <w:color w:val="000000"/>
          <w:sz w:val="32"/>
          <w:szCs w:val="32"/>
          <w:lang w:val="en-US" w:eastAsia="zh-CN"/>
        </w:rPr>
        <w:t>6753.18</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因</w:t>
      </w:r>
      <w:r>
        <w:rPr>
          <w:rFonts w:hint="eastAsia" w:ascii="仿宋_GB2312" w:hAnsi="仿宋_GB2312" w:eastAsia="仿宋_GB2312" w:cs="仿宋_GB2312"/>
          <w:color w:val="000000"/>
          <w:sz w:val="32"/>
          <w:szCs w:val="32"/>
          <w:lang w:val="en-US" w:eastAsia="zh-CN"/>
        </w:rPr>
        <w:t>2019年机构改革，属于新增单位，无上年数。</w:t>
      </w:r>
    </w:p>
    <w:p>
      <w:pPr>
        <w:pStyle w:val="6"/>
        <w:rPr>
          <w:rFonts w:hint="eastAsia" w:ascii="仿宋" w:hAnsi="仿宋" w:eastAsia="仿宋"/>
          <w:color w:val="000000" w:themeColor="text1"/>
          <w:sz w:val="32"/>
          <w:szCs w:val="32"/>
          <w14:textFill>
            <w14:solidFill>
              <w14:schemeClr w14:val="tx1"/>
            </w14:solidFill>
          </w14:textFill>
        </w:rPr>
      </w:pPr>
      <w:r>
        <w:drawing>
          <wp:inline distT="0" distB="0" distL="114300" distR="114300">
            <wp:extent cx="4572000" cy="2743200"/>
            <wp:effectExtent l="4445" t="4445" r="14605" b="14605"/>
            <wp:docPr id="1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Fonts w:ascii="仿宋" w:hAnsi="仿宋" w:eastAsia="仿宋"/>
          <w:b/>
          <w:color w:val="00B050"/>
          <w:sz w:val="32"/>
          <w:szCs w:val="32"/>
        </w:rPr>
      </w:pPr>
      <w:r>
        <w:rPr>
          <w:rFonts w:hint="eastAsia" w:ascii="仿宋_GB2312" w:hAnsi="仿宋_GB2312" w:eastAsia="仿宋_GB2312" w:cs="仿宋_GB2312"/>
          <w:color w:val="000000"/>
          <w:sz w:val="32"/>
          <w:szCs w:val="32"/>
        </w:rPr>
        <w:t>（图4：财政拨款收、支决算总计变动情况）（柱状图）</w:t>
      </w:r>
    </w:p>
    <w:p>
      <w:pPr>
        <w:spacing w:line="600" w:lineRule="exact"/>
        <w:ind w:firstLine="640" w:firstLineChars="200"/>
        <w:outlineLvl w:val="1"/>
        <w:rPr>
          <w:rStyle w:val="28"/>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34" w:name="_Toc15377210"/>
      <w:r>
        <w:rPr>
          <w:rFonts w:hint="eastAsia" w:ascii="楷体_GB2312" w:hAnsi="楷体_GB2312" w:eastAsia="楷体_GB2312" w:cs="楷体_GB2312"/>
          <w:b/>
          <w:color w:val="000000"/>
          <w:sz w:val="32"/>
          <w:szCs w:val="32"/>
        </w:rPr>
        <w:t>（一）一般公共预算财政拨款支出决算总体情况</w:t>
      </w:r>
      <w:bookmarkEnd w:id="34"/>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2019年一般公共预算财政拨款支出</w:t>
      </w:r>
      <w:r>
        <w:rPr>
          <w:rFonts w:hint="eastAsia" w:ascii="仿宋_GB2312" w:hAnsi="仿宋_GB2312" w:eastAsia="仿宋_GB2312" w:cs="仿宋_GB2312"/>
          <w:color w:val="000000"/>
          <w:sz w:val="32"/>
          <w:szCs w:val="32"/>
          <w:lang w:val="en-US" w:eastAsia="zh-CN"/>
        </w:rPr>
        <w:t>6753.18</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%。与2018年相比，一般公共预算财政拨款增加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因</w:t>
      </w:r>
      <w:r>
        <w:rPr>
          <w:rFonts w:hint="eastAsia" w:ascii="仿宋_GB2312" w:hAnsi="仿宋_GB2312" w:eastAsia="仿宋_GB2312" w:cs="仿宋_GB2312"/>
          <w:color w:val="000000"/>
          <w:sz w:val="32"/>
          <w:szCs w:val="32"/>
          <w:lang w:val="en-US" w:eastAsia="zh-CN"/>
        </w:rPr>
        <w:t>2019年机构改革，属于新增单位，无上年数。</w:t>
      </w:r>
    </w:p>
    <w:p>
      <w:pPr>
        <w:pStyle w:val="6"/>
        <w:rPr>
          <w:rFonts w:hint="eastAsia"/>
        </w:rPr>
      </w:pPr>
      <w:r>
        <w:drawing>
          <wp:inline distT="0" distB="0" distL="114300" distR="114300">
            <wp:extent cx="4572000" cy="2743200"/>
            <wp:effectExtent l="4445" t="4445" r="14605" b="14605"/>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（图5：一般公共预算财政拨款支出决算变动情况）（柱状图）</w:t>
      </w:r>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35" w:name="_Toc15377211"/>
      <w:r>
        <w:rPr>
          <w:rFonts w:hint="eastAsia" w:ascii="楷体_GB2312" w:hAnsi="楷体_GB2312" w:eastAsia="楷体_GB2312" w:cs="楷体_GB2312"/>
          <w:b/>
          <w:color w:val="000000"/>
          <w:sz w:val="32"/>
          <w:szCs w:val="32"/>
        </w:rPr>
        <w:t>（二）一般公共预算财政拨款支出决算结构情况</w:t>
      </w:r>
      <w:bookmarkEnd w:id="35"/>
    </w:p>
    <w:p>
      <w:pPr>
        <w:spacing w:line="600" w:lineRule="exact"/>
        <w:ind w:firstLine="640"/>
        <w:rPr>
          <w:rFonts w:hint="eastAsia" w:ascii="仿宋" w:hAnsi="仿宋" w:eastAsia="仿宋"/>
          <w:color w:val="000000"/>
          <w:sz w:val="32"/>
          <w:szCs w:val="32"/>
        </w:rPr>
      </w:pPr>
      <w:r>
        <w:rPr>
          <w:rFonts w:hint="eastAsia" w:ascii="仿宋_GB2312" w:hAnsi="仿宋_GB2312" w:eastAsia="仿宋_GB2312" w:cs="仿宋_GB2312"/>
          <w:color w:val="000000"/>
          <w:sz w:val="32"/>
          <w:szCs w:val="32"/>
        </w:rPr>
        <w:t>2019年一般公共预算财政拨款支出</w:t>
      </w:r>
      <w:r>
        <w:rPr>
          <w:rFonts w:hint="eastAsia" w:ascii="仿宋_GB2312" w:hAnsi="仿宋_GB2312" w:eastAsia="仿宋_GB2312" w:cs="仿宋_GB2312"/>
          <w:color w:val="000000"/>
          <w:sz w:val="32"/>
          <w:szCs w:val="32"/>
          <w:lang w:val="en-US" w:eastAsia="zh-CN"/>
        </w:rPr>
        <w:t>6753.18</w:t>
      </w:r>
      <w:r>
        <w:rPr>
          <w:rFonts w:hint="eastAsia" w:ascii="仿宋_GB2312" w:hAnsi="仿宋_GB2312" w:eastAsia="仿宋_GB2312" w:cs="仿宋_GB2312"/>
          <w:color w:val="000000"/>
          <w:sz w:val="32"/>
          <w:szCs w:val="32"/>
        </w:rPr>
        <w:t>万元，主要用于以下方面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val="en-US" w:eastAsia="zh-CN"/>
        </w:rPr>
        <w:t>6.76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themeColor="text1"/>
          <w:sz w:val="32"/>
          <w:szCs w:val="32"/>
          <w14:textFill>
            <w14:solidFill>
              <w14:schemeClr w14:val="tx1"/>
            </w14:solidFill>
          </w14:textFill>
        </w:rPr>
        <w:t>教育支出（类）</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0.09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themeColor="text1"/>
          <w:sz w:val="32"/>
          <w:szCs w:val="32"/>
          <w14:textFill>
            <w14:solidFill>
              <w14:schemeClr w14:val="tx1"/>
            </w14:solidFill>
          </w14:textFill>
        </w:rPr>
        <w:t>科学技术（类）</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val="en-US" w:eastAsia="zh-CN"/>
        </w:rPr>
        <w:t>113.21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1.68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val="en-US" w:eastAsia="zh-CN"/>
        </w:rPr>
        <w:t>122.74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1.82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themeColor="text1"/>
          <w:sz w:val="32"/>
          <w:szCs w:val="32"/>
          <w:lang w:eastAsia="zh-CN"/>
          <w14:textFill>
            <w14:solidFill>
              <w14:schemeClr w14:val="tx1"/>
            </w14:solidFill>
          </w14:textFill>
        </w:rPr>
        <w:t>节能环保支出</w:t>
      </w:r>
      <w:r>
        <w:rPr>
          <w:rFonts w:hint="eastAsia" w:ascii="仿宋_GB2312" w:hAnsi="仿宋_GB2312" w:eastAsia="仿宋_GB2312" w:cs="仿宋_GB2312"/>
          <w:b/>
          <w:color w:val="000000" w:themeColor="text1"/>
          <w:sz w:val="32"/>
          <w:szCs w:val="32"/>
          <w14:textFill>
            <w14:solidFill>
              <w14:schemeClr w14:val="tx1"/>
            </w14:solidFill>
          </w14:textFill>
        </w:rPr>
        <w:t>（类）</w:t>
      </w:r>
      <w:r>
        <w:rPr>
          <w:rFonts w:hint="eastAsia" w:ascii="仿宋_GB2312" w:hAnsi="仿宋_GB2312" w:eastAsia="仿宋_GB2312" w:cs="仿宋_GB2312"/>
          <w:color w:val="000000"/>
          <w:sz w:val="32"/>
          <w:szCs w:val="32"/>
          <w:lang w:val="en-US" w:eastAsia="zh-CN"/>
        </w:rPr>
        <w:t>63.33万元，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0.94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农林水支出（类）</w:t>
      </w:r>
      <w:r>
        <w:rPr>
          <w:rFonts w:hint="eastAsia" w:ascii="仿宋_GB2312" w:hAnsi="仿宋_GB2312" w:eastAsia="仿宋_GB2312" w:cs="仿宋_GB2312"/>
          <w:color w:val="000000"/>
          <w:sz w:val="32"/>
          <w:szCs w:val="32"/>
          <w:lang w:val="en-US" w:eastAsia="zh-CN"/>
        </w:rPr>
        <w:t>6300.27万元，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 xml:space="preserve">93.29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color w:val="000000" w:themeColor="text1"/>
          <w:sz w:val="32"/>
          <w:szCs w:val="32"/>
          <w14:textFill>
            <w14:solidFill>
              <w14:schemeClr w14:val="tx1"/>
            </w14:solidFill>
          </w14:textFill>
        </w:rPr>
        <w:t>卫生健康支出</w:t>
      </w:r>
      <w:r>
        <w:rPr>
          <w:rFonts w:hint="eastAsia" w:ascii="仿宋_GB2312" w:hAnsi="仿宋_GB2312" w:eastAsia="仿宋_GB2312" w:cs="仿宋_GB2312"/>
          <w:color w:val="000000"/>
          <w:sz w:val="32"/>
          <w:szCs w:val="32"/>
          <w:lang w:val="en-US" w:eastAsia="zh-CN"/>
        </w:rPr>
        <w:t>69.21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themeColor="text1"/>
          <w:sz w:val="32"/>
          <w:szCs w:val="32"/>
          <w14:textFill>
            <w14:solidFill>
              <w14:schemeClr w14:val="tx1"/>
            </w14:solidFill>
          </w14:textFill>
        </w:rPr>
        <w:t>住房保障支出（类）</w:t>
      </w:r>
      <w:r>
        <w:rPr>
          <w:rFonts w:hint="eastAsia" w:ascii="仿宋_GB2312" w:hAnsi="仿宋_GB2312" w:eastAsia="仿宋_GB2312" w:cs="仿宋_GB2312"/>
          <w:color w:val="000000"/>
          <w:sz w:val="32"/>
          <w:szCs w:val="32"/>
          <w:lang w:val="en-US" w:eastAsia="zh-CN"/>
        </w:rPr>
        <w:t>71.65</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3360" behindDoc="1" locked="0" layoutInCell="1" allowOverlap="1">
            <wp:simplePos x="0" y="0"/>
            <wp:positionH relativeFrom="column">
              <wp:posOffset>423545</wp:posOffset>
            </wp:positionH>
            <wp:positionV relativeFrom="paragraph">
              <wp:posOffset>109220</wp:posOffset>
            </wp:positionV>
            <wp:extent cx="4866005" cy="2790825"/>
            <wp:effectExtent l="4445" t="5080" r="6350" b="4445"/>
            <wp:wrapThrough wrapText="bothSides">
              <wp:wrapPolygon>
                <wp:start x="-20" y="-39"/>
                <wp:lineTo x="-20" y="21487"/>
                <wp:lineTo x="21544" y="21487"/>
                <wp:lineTo x="21544" y="-39"/>
                <wp:lineTo x="-20" y="-39"/>
              </wp:wrapPolygon>
            </wp:wrapThrough>
            <wp:docPr id="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（图6：一般公共预算财政拨款支出决算结构）（饼状图）</w:t>
      </w:r>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36" w:name="_Toc15377212"/>
      <w:r>
        <w:rPr>
          <w:rFonts w:hint="eastAsia" w:ascii="楷体_GB2312" w:hAnsi="楷体_GB2312" w:eastAsia="楷体_GB2312" w:cs="楷体_GB2312"/>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_GB2312" w:hAnsi="仿宋_GB2312" w:eastAsia="仿宋_GB2312" w:cs="仿宋_GB2312"/>
          <w:b/>
          <w:color w:val="000000" w:themeColor="text1"/>
          <w:sz w:val="32"/>
          <w:szCs w:val="32"/>
          <w14:textFill>
            <w14:solidFill>
              <w14:schemeClr w14:val="tx1"/>
            </w14:solidFill>
          </w14:textFill>
        </w:rPr>
        <w:t>2019年</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度</w:t>
      </w:r>
      <w:r>
        <w:rPr>
          <w:rFonts w:hint="eastAsia" w:ascii="仿宋_GB2312" w:hAnsi="仿宋_GB2312" w:eastAsia="仿宋_GB2312" w:cs="仿宋_GB2312"/>
          <w:b/>
          <w:color w:val="000000" w:themeColor="text1"/>
          <w:sz w:val="32"/>
          <w:szCs w:val="32"/>
          <w14:textFill>
            <w14:solidFill>
              <w14:schemeClr w14:val="tx1"/>
            </w14:solidFill>
          </w14:textFill>
        </w:rPr>
        <w:t>公共预算支出决算数为</w:t>
      </w:r>
      <w:r>
        <w:rPr>
          <w:rFonts w:hint="eastAsia" w:ascii="仿宋_GB2312" w:hAnsi="仿宋_GB2312" w:eastAsia="仿宋_GB2312" w:cs="仿宋_GB2312"/>
          <w:color w:val="000000"/>
          <w:sz w:val="32"/>
          <w:szCs w:val="32"/>
          <w:lang w:val="en-US" w:eastAsia="zh-CN"/>
        </w:rPr>
        <w:t>6753.18万元</w:t>
      </w:r>
      <w:r>
        <w:rPr>
          <w:rFonts w:hint="eastAsia" w:ascii="仿宋_GB2312" w:hAnsi="仿宋_GB2312" w:eastAsia="仿宋_GB2312" w:cs="仿宋_GB2312"/>
          <w:color w:val="000000"/>
          <w:sz w:val="32"/>
          <w:szCs w:val="32"/>
        </w:rPr>
        <w:t>，</w:t>
      </w:r>
      <w:r>
        <w:rPr>
          <w:rStyle w:val="16"/>
          <w:rFonts w:hint="eastAsia" w:ascii="仿宋" w:hAnsi="仿宋" w:eastAsia="仿宋"/>
          <w:bCs/>
          <w:color w:val="000000" w:themeColor="text1"/>
          <w:sz w:val="32"/>
          <w:szCs w:val="32"/>
          <w14:textFill>
            <w14:solidFill>
              <w14:schemeClr w14:val="tx1"/>
            </w14:solidFill>
          </w14:textFill>
        </w:rPr>
        <w:t>完成</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val="en-US" w:eastAsia="zh-CN"/>
        </w:rPr>
        <w:t>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spacing w:line="600" w:lineRule="exact"/>
        <w:ind w:firstLine="643" w:firstLineChars="200"/>
        <w:outlineLvl w:val="2"/>
        <w:rPr>
          <w:rFonts w:hint="eastAsia" w:ascii="仿宋_GB2312" w:hAnsi="仿宋_GB2312" w:eastAsia="仿宋_GB2312" w:cs="仿宋_GB2312"/>
          <w:b/>
          <w:color w:val="000000" w:themeColor="text1"/>
          <w:sz w:val="32"/>
          <w:szCs w:val="32"/>
          <w:lang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b/>
          <w:color w:val="000000" w:themeColor="text1"/>
          <w:sz w:val="32"/>
          <w:szCs w:val="32"/>
          <w:lang w:eastAsia="zh-CN"/>
          <w14:textFill>
            <w14:solidFill>
              <w14:schemeClr w14:val="tx1"/>
            </w14:solidFill>
          </w14:textFill>
        </w:rPr>
        <w:t>：支出决算数为</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6.76万元，</w:t>
      </w:r>
      <w:r>
        <w:rPr>
          <w:rFonts w:hint="eastAsia" w:ascii="仿宋_GB2312" w:hAnsi="仿宋_GB2312" w:eastAsia="仿宋_GB2312" w:cs="仿宋_GB2312"/>
          <w:b/>
          <w:color w:val="000000" w:themeColor="text1"/>
          <w:sz w:val="32"/>
          <w:szCs w:val="32"/>
          <w14:textFill>
            <w14:solidFill>
              <w14:schemeClr w14:val="tx1"/>
            </w14:solidFill>
          </w14:textFill>
        </w:rPr>
        <w:t>完成预算</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p>
    <w:p>
      <w:pPr>
        <w:spacing w:line="600" w:lineRule="exact"/>
        <w:ind w:firstLine="643" w:firstLineChars="200"/>
        <w:outlineLvl w:val="2"/>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知识产权事务（款） 专利试点和产业化推进（项）:</w:t>
      </w:r>
      <w:r>
        <w:rPr>
          <w:rStyle w:val="16"/>
          <w:rFonts w:ascii="仿宋" w:hAnsi="仿宋" w:eastAsia="仿宋"/>
          <w:b w:val="0"/>
          <w:bCs/>
          <w:color w:val="000000"/>
          <w:sz w:val="32"/>
          <w:szCs w:val="32"/>
        </w:rPr>
        <w:t xml:space="preserve">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0.03</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组织事务（款）其他组织事务支出（项）</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6.73</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widowControl w:val="0"/>
        <w:numPr>
          <w:ilvl w:val="0"/>
          <w:numId w:val="0"/>
        </w:numPr>
        <w:spacing w:line="600" w:lineRule="exact"/>
        <w:ind w:firstLine="643"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 xml:space="preserve">教育（类）其他教育支出（款）  其他教育支出（项）: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3.科学技术（类）</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113.21</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技术研究与开发（款）应用技术研究与开发（项）: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23.81</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技术研究与开发（款）科技成果转化与扩散（项）</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69.91</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科技条件与服务（款）技术创新服务体系（项）</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0.81</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其他科学技术支出（款）其他科学技术支出</w:t>
      </w:r>
      <w:r>
        <w:rPr>
          <w:rFonts w:hint="eastAsia" w:ascii="仿宋_GB2312" w:hAnsi="仿宋_GB2312" w:eastAsia="仿宋_GB2312" w:cs="仿宋_GB2312"/>
          <w:b/>
          <w:color w:val="000000" w:themeColor="text1"/>
          <w:sz w:val="32"/>
          <w:szCs w:val="32"/>
          <w:lang w:eastAsia="zh-CN"/>
          <w14:textFill>
            <w14:solidFill>
              <w14:schemeClr w14:val="tx1"/>
            </w14:solidFill>
          </w14:textFill>
        </w:rPr>
        <w:t>（项）：</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18.68</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122.74</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color w:val="000000" w:themeColor="text1"/>
          <w:sz w:val="32"/>
          <w:szCs w:val="32"/>
          <w14:textFill>
            <w14:solidFill>
              <w14:schemeClr w14:val="tx1"/>
            </w14:solidFill>
          </w14:textFill>
        </w:rPr>
        <w:t>行政事业单位离退休（款）  机关事业单位基本养老保险缴费支出（项）:</w:t>
      </w:r>
      <w:r>
        <w:rPr>
          <w:rFonts w:hint="eastAsia" w:ascii="仿宋_GB2312" w:hAnsi="仿宋_GB2312" w:eastAsia="仿宋_GB2312" w:cs="仿宋_GB2312"/>
          <w:color w:val="000000"/>
          <w:sz w:val="32"/>
          <w:szCs w:val="32"/>
        </w:rPr>
        <w:t xml:space="preserve"> 支出决算为</w:t>
      </w:r>
      <w:r>
        <w:rPr>
          <w:rFonts w:hint="eastAsia" w:ascii="仿宋_GB2312" w:hAnsi="仿宋_GB2312" w:eastAsia="仿宋_GB2312" w:cs="仿宋_GB2312"/>
          <w:color w:val="000000"/>
          <w:sz w:val="32"/>
          <w:szCs w:val="32"/>
          <w:lang w:val="en-US" w:eastAsia="zh-CN"/>
        </w:rPr>
        <w:t>81.66</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 xml:space="preserve">  </w:t>
      </w:r>
    </w:p>
    <w:p>
      <w:pPr>
        <w:spacing w:line="600" w:lineRule="exact"/>
        <w:ind w:firstLine="643" w:firstLineChars="200"/>
        <w:rPr>
          <w:rStyle w:val="16"/>
          <w:rFonts w:hint="eastAsia" w:ascii="仿宋" w:hAnsi="仿宋" w:eastAsia="仿宋"/>
          <w:b w:val="0"/>
          <w:bCs/>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行政事业单位离退休（款）  机关事业单位职业年金缴费支出（项）:</w:t>
      </w:r>
      <w:r>
        <w:rPr>
          <w:rFonts w:hint="eastAsia" w:ascii="仿宋_GB2312" w:hAnsi="仿宋_GB2312" w:eastAsia="仿宋_GB2312" w:cs="仿宋_GB2312"/>
          <w:color w:val="000000"/>
          <w:sz w:val="32"/>
          <w:szCs w:val="32"/>
        </w:rPr>
        <w:t xml:space="preserve"> 支出决算为</w:t>
      </w:r>
      <w:r>
        <w:rPr>
          <w:rFonts w:hint="eastAsia" w:ascii="仿宋_GB2312" w:hAnsi="仿宋_GB2312" w:eastAsia="仿宋_GB2312" w:cs="仿宋_GB2312"/>
          <w:color w:val="000000"/>
          <w:sz w:val="32"/>
          <w:szCs w:val="32"/>
          <w:lang w:val="en-US" w:eastAsia="zh-CN"/>
        </w:rPr>
        <w:t>37.56</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抚恤（款）死亡抚恤（项）:</w:t>
      </w:r>
      <w:r>
        <w:rPr>
          <w:rStyle w:val="16"/>
          <w:rFonts w:ascii="仿宋" w:hAnsi="仿宋" w:eastAsia="仿宋"/>
          <w:b w:val="0"/>
          <w:bCs/>
          <w:color w:val="000000"/>
          <w:sz w:val="32"/>
          <w:szCs w:val="32"/>
        </w:rPr>
        <w:t xml:space="preserve">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3.52</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color w:val="000000" w:themeColor="text1"/>
          <w:sz w:val="32"/>
          <w:szCs w:val="32"/>
          <w14:textFill>
            <w14:solidFill>
              <w14:schemeClr w14:val="tx1"/>
            </w14:solidFill>
          </w14:textFill>
        </w:rPr>
        <w:t>卫生健康（类）行政事业单位医疗（款） 行政单位医疗（项）</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69.21</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color w:val="000000" w:themeColor="text1"/>
          <w:sz w:val="32"/>
          <w:szCs w:val="32"/>
          <w14:textFill>
            <w14:solidFill>
              <w14:schemeClr w14:val="tx1"/>
            </w14:solidFill>
          </w14:textFill>
        </w:rPr>
        <w:t xml:space="preserve">.节能环保支出（类）退牧还草（款）  其他退牧还草支出（项）: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63.33</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color w:val="000000" w:themeColor="text1"/>
          <w:sz w:val="32"/>
          <w:szCs w:val="32"/>
          <w14:textFill>
            <w14:solidFill>
              <w14:schemeClr w14:val="tx1"/>
            </w14:solidFill>
          </w14:textFill>
        </w:rPr>
        <w:t>农林水支出（类）</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6300.27</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农业（款）行政运行（项）: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640.17</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农业（款）科技转化与推广服务（项）:</w:t>
      </w:r>
      <w:r>
        <w:rPr>
          <w:rStyle w:val="16"/>
          <w:rFonts w:ascii="仿宋" w:hAnsi="仿宋" w:eastAsia="仿宋"/>
          <w:b w:val="0"/>
          <w:bCs/>
          <w:color w:val="000000"/>
          <w:sz w:val="32"/>
          <w:szCs w:val="32"/>
        </w:rPr>
        <w:t xml:space="preserve">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1.32</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农业（款）病虫害控制（项）:</w:t>
      </w:r>
      <w:r>
        <w:rPr>
          <w:rFonts w:hint="eastAsia" w:ascii="仿宋_GB2312" w:hAnsi="仿宋_GB2312" w:eastAsia="仿宋_GB2312" w:cs="仿宋_GB2312"/>
          <w:color w:val="000000"/>
          <w:sz w:val="32"/>
          <w:szCs w:val="32"/>
        </w:rPr>
        <w:t xml:space="preserve"> 支出决算为</w:t>
      </w:r>
      <w:r>
        <w:rPr>
          <w:rFonts w:hint="eastAsia" w:ascii="仿宋_GB2312" w:hAnsi="仿宋_GB2312" w:eastAsia="仿宋_GB2312" w:cs="仿宋_GB2312"/>
          <w:color w:val="000000"/>
          <w:sz w:val="32"/>
          <w:szCs w:val="32"/>
          <w:lang w:val="en-US" w:eastAsia="zh-CN"/>
        </w:rPr>
        <w:t>68.85</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农业（款）防灾救灾（项）: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125.59</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农业（款）农业组织化与产业化经营（项）: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329.01</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农业（款）农业资源保护修复与利用（项）:</w:t>
      </w:r>
      <w:r>
        <w:rPr>
          <w:rFonts w:hint="eastAsia" w:ascii="仿宋_GB2312" w:hAnsi="仿宋_GB2312" w:eastAsia="仿宋_GB2312" w:cs="仿宋_GB2312"/>
          <w:color w:val="000000"/>
          <w:sz w:val="32"/>
          <w:szCs w:val="32"/>
        </w:rPr>
        <w:t xml:space="preserve"> 支出决算为</w:t>
      </w:r>
      <w:r>
        <w:rPr>
          <w:rFonts w:hint="eastAsia" w:ascii="仿宋_GB2312" w:hAnsi="仿宋_GB2312" w:eastAsia="仿宋_GB2312" w:cs="仿宋_GB2312"/>
          <w:color w:val="000000"/>
          <w:sz w:val="32"/>
          <w:szCs w:val="32"/>
          <w:lang w:val="en-US" w:eastAsia="zh-CN"/>
        </w:rPr>
        <w:t>2276.7</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农业（款）农村道路建设（项）: </w:t>
      </w:r>
      <w:r>
        <w:rPr>
          <w:rFonts w:hint="eastAsia" w:ascii="仿宋_GB2312" w:hAnsi="仿宋_GB2312" w:eastAsia="仿宋_GB2312" w:cs="仿宋_GB2312"/>
          <w:color w:val="000000"/>
          <w:sz w:val="32"/>
          <w:szCs w:val="32"/>
        </w:rPr>
        <w:t>支出决算为万元，</w:t>
      </w:r>
      <w:r>
        <w:rPr>
          <w:rFonts w:hint="eastAsia" w:ascii="仿宋_GB2312" w:hAnsi="仿宋_GB2312" w:eastAsia="仿宋_GB2312" w:cs="仿宋_GB2312"/>
          <w:color w:val="000000"/>
          <w:sz w:val="32"/>
          <w:szCs w:val="32"/>
          <w:lang w:val="en-US" w:eastAsia="zh-CN"/>
        </w:rPr>
        <w:t>422.01万元，</w:t>
      </w:r>
      <w:r>
        <w:rPr>
          <w:rFonts w:hint="eastAsia" w:ascii="仿宋_GB2312" w:hAnsi="仿宋_GB2312" w:eastAsia="仿宋_GB2312" w:cs="仿宋_GB2312"/>
          <w:color w:val="000000"/>
          <w:sz w:val="32"/>
          <w:szCs w:val="32"/>
        </w:rPr>
        <w:t>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农业（款）其他农业支出（项）: </w:t>
      </w:r>
      <w:r>
        <w:rPr>
          <w:rFonts w:hint="eastAsia" w:ascii="仿宋_GB2312" w:hAnsi="仿宋_GB2312" w:eastAsia="仿宋_GB2312" w:cs="仿宋_GB2312"/>
          <w:color w:val="000000"/>
          <w:sz w:val="32"/>
          <w:szCs w:val="32"/>
        </w:rPr>
        <w:t>支出决算为万元979.92</w:t>
      </w:r>
      <w:r>
        <w:rPr>
          <w:rFonts w:hint="eastAsia" w:ascii="仿宋_GB2312" w:hAnsi="仿宋_GB2312" w:eastAsia="仿宋_GB2312" w:cs="仿宋_GB2312"/>
          <w:color w:val="000000"/>
          <w:sz w:val="32"/>
          <w:szCs w:val="32"/>
          <w:lang w:val="en-US" w:eastAsia="zh-CN"/>
        </w:rPr>
        <w:t>万元，</w:t>
      </w:r>
      <w:r>
        <w:rPr>
          <w:rFonts w:hint="eastAsia" w:ascii="仿宋_GB2312" w:hAnsi="仿宋_GB2312" w:eastAsia="仿宋_GB2312" w:cs="仿宋_GB2312"/>
          <w:color w:val="000000"/>
          <w:sz w:val="32"/>
          <w:szCs w:val="32"/>
        </w:rPr>
        <w:t>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扶贫（款）农村基础设施建设（项）: </w:t>
      </w:r>
      <w:r>
        <w:rPr>
          <w:rFonts w:hint="eastAsia" w:ascii="仿宋_GB2312" w:hAnsi="仿宋_GB2312" w:eastAsia="仿宋_GB2312" w:cs="仿宋_GB2312"/>
          <w:color w:val="000000"/>
          <w:sz w:val="32"/>
          <w:szCs w:val="32"/>
        </w:rPr>
        <w:t>支出决算为万元</w:t>
      </w:r>
      <w:r>
        <w:rPr>
          <w:rFonts w:hint="eastAsia" w:ascii="仿宋_GB2312" w:hAnsi="仿宋_GB2312" w:eastAsia="仿宋_GB2312" w:cs="仿宋_GB2312"/>
          <w:color w:val="000000"/>
          <w:sz w:val="32"/>
          <w:szCs w:val="32"/>
          <w:lang w:val="en-US" w:eastAsia="zh-CN"/>
        </w:rPr>
        <w:t>63.26万元，</w:t>
      </w:r>
      <w:r>
        <w:rPr>
          <w:rFonts w:hint="eastAsia" w:ascii="仿宋_GB2312" w:hAnsi="仿宋_GB2312" w:eastAsia="仿宋_GB2312" w:cs="仿宋_GB2312"/>
          <w:color w:val="000000"/>
          <w:sz w:val="32"/>
          <w:szCs w:val="32"/>
        </w:rPr>
        <w:t>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扶贫（款）生产发展（项）: </w:t>
      </w:r>
      <w:r>
        <w:rPr>
          <w:rFonts w:hint="eastAsia" w:ascii="仿宋_GB2312" w:hAnsi="仿宋_GB2312" w:eastAsia="仿宋_GB2312" w:cs="仿宋_GB2312"/>
          <w:color w:val="000000"/>
          <w:sz w:val="32"/>
          <w:szCs w:val="32"/>
        </w:rPr>
        <w:t>支出决算为万元</w:t>
      </w:r>
      <w:r>
        <w:rPr>
          <w:rFonts w:hint="eastAsia" w:ascii="仿宋_GB2312" w:hAnsi="仿宋_GB2312" w:eastAsia="仿宋_GB2312" w:cs="仿宋_GB2312"/>
          <w:color w:val="000000"/>
          <w:sz w:val="32"/>
          <w:szCs w:val="32"/>
          <w:lang w:val="en-US" w:eastAsia="zh-CN"/>
        </w:rPr>
        <w:t>1165.59万元，</w:t>
      </w:r>
      <w:r>
        <w:rPr>
          <w:rFonts w:hint="eastAsia" w:ascii="仿宋_GB2312" w:hAnsi="仿宋_GB2312" w:eastAsia="仿宋_GB2312" w:cs="仿宋_GB2312"/>
          <w:color w:val="000000"/>
          <w:sz w:val="32"/>
          <w:szCs w:val="32"/>
        </w:rPr>
        <w:t>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扶贫（款）其他扶贫支出（项）: </w:t>
      </w:r>
      <w:r>
        <w:rPr>
          <w:rFonts w:hint="eastAsia" w:ascii="仿宋_GB2312" w:hAnsi="仿宋_GB2312" w:eastAsia="仿宋_GB2312" w:cs="仿宋_GB2312"/>
          <w:color w:val="000000"/>
          <w:sz w:val="32"/>
          <w:szCs w:val="32"/>
        </w:rPr>
        <w:t>支出决算为万元</w:t>
      </w:r>
      <w:r>
        <w:rPr>
          <w:rFonts w:hint="eastAsia" w:ascii="仿宋_GB2312" w:hAnsi="仿宋_GB2312" w:eastAsia="仿宋_GB2312" w:cs="仿宋_GB2312"/>
          <w:color w:val="000000"/>
          <w:sz w:val="32"/>
          <w:szCs w:val="32"/>
          <w:lang w:val="en-US" w:eastAsia="zh-CN"/>
        </w:rPr>
        <w:t>67.17万元，</w:t>
      </w:r>
      <w:r>
        <w:rPr>
          <w:rFonts w:hint="eastAsia" w:ascii="仿宋_GB2312" w:hAnsi="仿宋_GB2312" w:eastAsia="仿宋_GB2312" w:cs="仿宋_GB2312"/>
          <w:color w:val="000000"/>
          <w:sz w:val="32"/>
          <w:szCs w:val="32"/>
        </w:rPr>
        <w:t>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color w:val="000000" w:themeColor="text1"/>
          <w:sz w:val="32"/>
          <w:szCs w:val="32"/>
          <w14:textFill>
            <w14:solidFill>
              <w14:schemeClr w14:val="tx1"/>
            </w14:solidFill>
          </w14:textFill>
        </w:rPr>
        <w:t>其他农林水支出（款）其他农林水支出（项）:</w:t>
      </w:r>
      <w:r>
        <w:rPr>
          <w:rStyle w:val="16"/>
          <w:rFonts w:ascii="仿宋" w:hAnsi="仿宋" w:eastAsia="仿宋"/>
          <w:b w:val="0"/>
          <w:bCs/>
          <w:color w:val="000000"/>
          <w:sz w:val="32"/>
          <w:szCs w:val="32"/>
        </w:rPr>
        <w:t xml:space="preserve"> </w:t>
      </w:r>
      <w:r>
        <w:rPr>
          <w:rFonts w:hint="eastAsia" w:ascii="仿宋_GB2312" w:hAnsi="仿宋_GB2312" w:eastAsia="仿宋_GB2312" w:cs="仿宋_GB2312"/>
          <w:color w:val="000000"/>
          <w:sz w:val="32"/>
          <w:szCs w:val="32"/>
        </w:rPr>
        <w:t>支出决算为万元</w:t>
      </w:r>
      <w:r>
        <w:rPr>
          <w:rFonts w:hint="eastAsia" w:ascii="仿宋_GB2312" w:hAnsi="仿宋_GB2312" w:eastAsia="仿宋_GB2312" w:cs="仿宋_GB2312"/>
          <w:color w:val="000000"/>
          <w:sz w:val="32"/>
          <w:szCs w:val="32"/>
          <w:lang w:val="en-US" w:eastAsia="zh-CN"/>
        </w:rPr>
        <w:t>145.2万元，</w:t>
      </w:r>
      <w:r>
        <w:rPr>
          <w:rFonts w:hint="eastAsia" w:ascii="仿宋_GB2312" w:hAnsi="仿宋_GB2312" w:eastAsia="仿宋_GB2312" w:cs="仿宋_GB2312"/>
          <w:color w:val="000000"/>
          <w:sz w:val="32"/>
          <w:szCs w:val="32"/>
        </w:rPr>
        <w:t>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color w:val="000000" w:themeColor="text1"/>
          <w:sz w:val="32"/>
          <w:szCs w:val="32"/>
          <w14:textFill>
            <w14:solidFill>
              <w14:schemeClr w14:val="tx1"/>
            </w14:solidFill>
          </w14:textFill>
        </w:rPr>
        <w:t>.住房保障支出（类）住房改革支出（款）住房公积金（项）:</w:t>
      </w:r>
      <w:r>
        <w:rPr>
          <w:rStyle w:val="16"/>
          <w:rFonts w:ascii="仿宋" w:hAnsi="仿宋" w:eastAsia="仿宋"/>
          <w:b w:val="0"/>
          <w:bCs/>
          <w:color w:val="000000"/>
          <w:sz w:val="32"/>
          <w:szCs w:val="32"/>
        </w:rPr>
        <w:t xml:space="preserve"> </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71.65</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tabs>
          <w:tab w:val="right" w:pos="8306"/>
        </w:tabs>
        <w:spacing w:line="600" w:lineRule="exact"/>
        <w:ind w:firstLine="640"/>
        <w:outlineLvl w:val="1"/>
        <w:rPr>
          <w:rStyle w:val="28"/>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2019年一般公共预算财政拨款基本支出</w:t>
      </w:r>
      <w:r>
        <w:rPr>
          <w:rFonts w:hint="eastAsia" w:ascii="仿宋_GB2312" w:hAnsi="仿宋_GB2312" w:eastAsia="仿宋_GB2312" w:cs="仿宋_GB2312"/>
          <w:color w:val="000000"/>
          <w:sz w:val="32"/>
          <w:szCs w:val="32"/>
          <w:lang w:val="en-US" w:eastAsia="zh-CN"/>
        </w:rPr>
        <w:t>900.24</w:t>
      </w:r>
      <w:r>
        <w:rPr>
          <w:rFonts w:hint="eastAsia" w:ascii="仿宋_GB2312" w:hAnsi="仿宋_GB2312" w:eastAsia="仿宋_GB2312" w:cs="仿宋_GB2312"/>
          <w:color w:val="000000"/>
          <w:sz w:val="32"/>
          <w:szCs w:val="32"/>
        </w:rPr>
        <w:t>万元，其中：</w:t>
      </w:r>
    </w:p>
    <w:p>
      <w:pPr>
        <w:spacing w:line="60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836.62</w:t>
      </w:r>
      <w:r>
        <w:rPr>
          <w:rFonts w:hint="eastAsia" w:ascii="仿宋_GB2312" w:hAnsi="仿宋_GB2312" w:eastAsia="仿宋_GB2312" w:cs="仿宋_GB2312"/>
          <w:color w:val="000000"/>
          <w:sz w:val="32"/>
          <w:szCs w:val="32"/>
        </w:rPr>
        <w:t>万元，主要包括：基本工资</w:t>
      </w:r>
      <w:r>
        <w:rPr>
          <w:rFonts w:hint="eastAsia" w:ascii="仿宋_GB2312" w:hAnsi="仿宋_GB2312" w:eastAsia="仿宋_GB2312" w:cs="仿宋_GB2312"/>
          <w:color w:val="000000"/>
          <w:sz w:val="32"/>
          <w:szCs w:val="32"/>
          <w:lang w:val="en-US" w:eastAsia="zh-CN"/>
        </w:rPr>
        <w:t>125.77万元</w:t>
      </w:r>
      <w:r>
        <w:rPr>
          <w:rFonts w:hint="eastAsia" w:ascii="仿宋_GB2312" w:hAnsi="仿宋_GB2312" w:eastAsia="仿宋_GB2312" w:cs="仿宋_GB2312"/>
          <w:color w:val="000000"/>
          <w:sz w:val="32"/>
          <w:szCs w:val="32"/>
        </w:rPr>
        <w:t>、津贴补贴</w:t>
      </w:r>
      <w:r>
        <w:rPr>
          <w:rFonts w:hint="eastAsia" w:ascii="仿宋_GB2312" w:hAnsi="仿宋_GB2312" w:eastAsia="仿宋_GB2312" w:cs="仿宋_GB2312"/>
          <w:color w:val="000000"/>
          <w:sz w:val="32"/>
          <w:szCs w:val="32"/>
          <w:lang w:val="en-US" w:eastAsia="zh-CN"/>
        </w:rPr>
        <w:t>260.01万元</w:t>
      </w:r>
      <w:r>
        <w:rPr>
          <w:rFonts w:hint="eastAsia" w:ascii="仿宋_GB2312" w:hAnsi="仿宋_GB2312" w:eastAsia="仿宋_GB2312" w:cs="仿宋_GB2312"/>
          <w:color w:val="000000"/>
          <w:sz w:val="32"/>
          <w:szCs w:val="32"/>
        </w:rPr>
        <w:t>、奖金</w:t>
      </w:r>
      <w:r>
        <w:rPr>
          <w:rFonts w:hint="eastAsia" w:ascii="仿宋_GB2312" w:hAnsi="仿宋_GB2312" w:eastAsia="仿宋_GB2312" w:cs="仿宋_GB2312"/>
          <w:color w:val="000000"/>
          <w:sz w:val="32"/>
          <w:szCs w:val="32"/>
          <w:lang w:val="en-US" w:eastAsia="zh-CN"/>
        </w:rPr>
        <w:t>166.53万元</w:t>
      </w:r>
      <w:r>
        <w:rPr>
          <w:rFonts w:hint="eastAsia" w:ascii="仿宋_GB2312" w:hAnsi="仿宋_GB2312" w:eastAsia="仿宋_GB2312" w:cs="仿宋_GB2312"/>
          <w:color w:val="000000"/>
          <w:sz w:val="32"/>
          <w:szCs w:val="32"/>
        </w:rPr>
        <w:t>、机关事业单位基本养老保险缴费</w:t>
      </w:r>
      <w:r>
        <w:rPr>
          <w:rFonts w:hint="eastAsia" w:ascii="仿宋_GB2312" w:hAnsi="仿宋_GB2312" w:eastAsia="仿宋_GB2312" w:cs="仿宋_GB2312"/>
          <w:color w:val="000000"/>
          <w:sz w:val="32"/>
          <w:szCs w:val="32"/>
          <w:lang w:val="en-US" w:eastAsia="zh-CN"/>
        </w:rPr>
        <w:t>81.66万元</w:t>
      </w:r>
      <w:r>
        <w:rPr>
          <w:rFonts w:hint="eastAsia" w:ascii="仿宋_GB2312" w:hAnsi="仿宋_GB2312" w:eastAsia="仿宋_GB2312" w:cs="仿宋_GB2312"/>
          <w:color w:val="000000"/>
          <w:sz w:val="32"/>
          <w:szCs w:val="32"/>
        </w:rPr>
        <w:t>、职业年金缴费</w:t>
      </w:r>
      <w:r>
        <w:rPr>
          <w:rFonts w:hint="eastAsia" w:ascii="仿宋_GB2312" w:hAnsi="仿宋_GB2312" w:eastAsia="仿宋_GB2312" w:cs="仿宋_GB2312"/>
          <w:color w:val="000000"/>
          <w:sz w:val="32"/>
          <w:szCs w:val="32"/>
          <w:lang w:val="en-US" w:eastAsia="zh-CN"/>
        </w:rPr>
        <w:t>37.56万元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基本医疗</w:t>
      </w:r>
      <w:r>
        <w:rPr>
          <w:rFonts w:hint="eastAsia" w:ascii="仿宋_GB2312" w:hAnsi="仿宋_GB2312" w:eastAsia="仿宋_GB2312" w:cs="仿宋_GB2312"/>
          <w:color w:val="000000"/>
          <w:sz w:val="32"/>
          <w:szCs w:val="32"/>
          <w:lang w:val="en-US" w:eastAsia="zh-CN"/>
        </w:rPr>
        <w:t>69.21万元，</w:t>
      </w:r>
      <w:r>
        <w:rPr>
          <w:rFonts w:hint="eastAsia" w:ascii="仿宋_GB2312" w:hAnsi="仿宋_GB2312" w:eastAsia="仿宋_GB2312" w:cs="仿宋_GB2312"/>
          <w:color w:val="000000"/>
          <w:sz w:val="32"/>
          <w:szCs w:val="32"/>
        </w:rPr>
        <w:t>其他社会保障缴费</w:t>
      </w:r>
      <w:r>
        <w:rPr>
          <w:rFonts w:hint="eastAsia" w:ascii="仿宋_GB2312" w:hAnsi="仿宋_GB2312" w:eastAsia="仿宋_GB2312" w:cs="仿宋_GB2312"/>
          <w:color w:val="000000"/>
          <w:sz w:val="32"/>
          <w:szCs w:val="32"/>
          <w:lang w:val="en-US" w:eastAsia="zh-CN"/>
        </w:rPr>
        <w:t>16.94万元</w:t>
      </w:r>
      <w:r>
        <w:rPr>
          <w:rFonts w:hint="eastAsia" w:ascii="仿宋_GB2312" w:hAnsi="仿宋_GB2312" w:eastAsia="仿宋_GB2312" w:cs="仿宋_GB2312"/>
          <w:color w:val="000000"/>
          <w:sz w:val="32"/>
          <w:szCs w:val="32"/>
        </w:rPr>
        <w:t>、住房公积金</w:t>
      </w:r>
      <w:r>
        <w:rPr>
          <w:rFonts w:hint="eastAsia" w:ascii="仿宋_GB2312" w:hAnsi="仿宋_GB2312" w:eastAsia="仿宋_GB2312" w:cs="仿宋_GB2312"/>
          <w:color w:val="000000"/>
          <w:sz w:val="32"/>
          <w:szCs w:val="32"/>
          <w:lang w:val="en-US" w:eastAsia="zh-CN"/>
        </w:rPr>
        <w:t>71.65万元</w:t>
      </w:r>
      <w:r>
        <w:rPr>
          <w:rFonts w:hint="eastAsia" w:ascii="仿宋_GB2312" w:hAnsi="仿宋_GB2312" w:eastAsia="仿宋_GB2312" w:cs="仿宋_GB2312"/>
          <w:color w:val="000000"/>
          <w:sz w:val="32"/>
          <w:szCs w:val="32"/>
        </w:rPr>
        <w:t>、其他对个人和家庭的补助支出</w:t>
      </w:r>
      <w:r>
        <w:rPr>
          <w:rFonts w:hint="eastAsia" w:ascii="仿宋_GB2312" w:hAnsi="仿宋_GB2312" w:eastAsia="仿宋_GB2312" w:cs="仿宋_GB2312"/>
          <w:color w:val="000000"/>
          <w:sz w:val="32"/>
          <w:szCs w:val="32"/>
          <w:lang w:val="en-US" w:eastAsia="zh-CN"/>
        </w:rPr>
        <w:t>7.29万元</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日常公用经费</w:t>
      </w:r>
      <w:r>
        <w:rPr>
          <w:rFonts w:hint="eastAsia" w:ascii="仿宋_GB2312" w:hAnsi="仿宋_GB2312" w:eastAsia="仿宋_GB2312" w:cs="仿宋_GB2312"/>
          <w:color w:val="000000"/>
          <w:sz w:val="32"/>
          <w:szCs w:val="32"/>
          <w:lang w:val="en-US" w:eastAsia="zh-CN"/>
        </w:rPr>
        <w:t>63.62</w:t>
      </w:r>
      <w:r>
        <w:rPr>
          <w:rFonts w:hint="eastAsia" w:ascii="仿宋_GB2312" w:hAnsi="仿宋_GB2312" w:eastAsia="仿宋_GB2312" w:cs="仿宋_GB2312"/>
          <w:color w:val="000000"/>
          <w:sz w:val="32"/>
          <w:szCs w:val="32"/>
        </w:rPr>
        <w:t>万元，主要包括：办公费</w:t>
      </w:r>
      <w:r>
        <w:rPr>
          <w:rFonts w:hint="eastAsia" w:ascii="仿宋_GB2312" w:hAnsi="仿宋_GB2312" w:eastAsia="仿宋_GB2312" w:cs="仿宋_GB2312"/>
          <w:color w:val="000000"/>
          <w:sz w:val="32"/>
          <w:szCs w:val="32"/>
          <w:lang w:val="en-US" w:eastAsia="zh-CN"/>
        </w:rPr>
        <w:t>6.12万元</w:t>
      </w:r>
      <w:r>
        <w:rPr>
          <w:rFonts w:hint="eastAsia" w:ascii="仿宋_GB2312" w:hAnsi="仿宋_GB2312" w:eastAsia="仿宋_GB2312" w:cs="仿宋_GB2312"/>
          <w:color w:val="000000"/>
          <w:sz w:val="32"/>
          <w:szCs w:val="32"/>
        </w:rPr>
        <w:t>、印刷费</w:t>
      </w:r>
      <w:r>
        <w:rPr>
          <w:rFonts w:hint="eastAsia" w:ascii="仿宋_GB2312" w:hAnsi="仿宋_GB2312" w:eastAsia="仿宋_GB2312" w:cs="仿宋_GB2312"/>
          <w:color w:val="000000"/>
          <w:sz w:val="32"/>
          <w:szCs w:val="32"/>
          <w:lang w:val="en-US" w:eastAsia="zh-CN"/>
        </w:rPr>
        <w:t>2.05万元</w:t>
      </w:r>
      <w:r>
        <w:rPr>
          <w:rFonts w:hint="eastAsia" w:ascii="仿宋_GB2312" w:hAnsi="仿宋_GB2312" w:eastAsia="仿宋_GB2312" w:cs="仿宋_GB2312"/>
          <w:color w:val="000000"/>
          <w:sz w:val="32"/>
          <w:szCs w:val="32"/>
        </w:rPr>
        <w:t>、水费</w:t>
      </w:r>
      <w:r>
        <w:rPr>
          <w:rFonts w:hint="eastAsia" w:ascii="仿宋_GB2312" w:hAnsi="仿宋_GB2312" w:eastAsia="仿宋_GB2312" w:cs="仿宋_GB2312"/>
          <w:color w:val="000000"/>
          <w:sz w:val="32"/>
          <w:szCs w:val="32"/>
          <w:lang w:val="en-US" w:eastAsia="zh-CN"/>
        </w:rPr>
        <w:t>0.18万元</w:t>
      </w:r>
      <w:r>
        <w:rPr>
          <w:rFonts w:hint="eastAsia" w:ascii="仿宋_GB2312" w:hAnsi="仿宋_GB2312" w:eastAsia="仿宋_GB2312" w:cs="仿宋_GB2312"/>
          <w:color w:val="000000"/>
          <w:sz w:val="32"/>
          <w:szCs w:val="32"/>
        </w:rPr>
        <w:t>、电费</w:t>
      </w:r>
      <w:r>
        <w:rPr>
          <w:rFonts w:hint="eastAsia" w:ascii="仿宋_GB2312" w:hAnsi="仿宋_GB2312" w:eastAsia="仿宋_GB2312" w:cs="仿宋_GB2312"/>
          <w:color w:val="000000"/>
          <w:sz w:val="32"/>
          <w:szCs w:val="32"/>
          <w:lang w:val="en-US" w:eastAsia="zh-CN"/>
        </w:rPr>
        <w:t>1.4万元</w:t>
      </w:r>
      <w:r>
        <w:rPr>
          <w:rFonts w:hint="eastAsia" w:ascii="仿宋_GB2312" w:hAnsi="仿宋_GB2312" w:eastAsia="仿宋_GB2312" w:cs="仿宋_GB2312"/>
          <w:color w:val="000000"/>
          <w:sz w:val="32"/>
          <w:szCs w:val="32"/>
        </w:rPr>
        <w:t>、邮电费</w:t>
      </w:r>
      <w:r>
        <w:rPr>
          <w:rFonts w:hint="eastAsia" w:ascii="仿宋_GB2312" w:hAnsi="仿宋_GB2312" w:eastAsia="仿宋_GB2312" w:cs="仿宋_GB2312"/>
          <w:color w:val="000000"/>
          <w:sz w:val="32"/>
          <w:szCs w:val="32"/>
          <w:lang w:val="en-US" w:eastAsia="zh-CN"/>
        </w:rPr>
        <w:t>1.25万元</w:t>
      </w:r>
      <w:r>
        <w:rPr>
          <w:rFonts w:hint="eastAsia" w:ascii="仿宋_GB2312" w:hAnsi="仿宋_GB2312" w:eastAsia="仿宋_GB2312" w:cs="仿宋_GB2312"/>
          <w:color w:val="000000"/>
          <w:sz w:val="32"/>
          <w:szCs w:val="32"/>
        </w:rPr>
        <w:t>、取暖费</w:t>
      </w:r>
      <w:r>
        <w:rPr>
          <w:rFonts w:hint="eastAsia" w:ascii="仿宋_GB2312" w:hAnsi="仿宋_GB2312" w:eastAsia="仿宋_GB2312" w:cs="仿宋_GB2312"/>
          <w:color w:val="000000"/>
          <w:sz w:val="32"/>
          <w:szCs w:val="32"/>
          <w:lang w:val="en-US" w:eastAsia="zh-CN"/>
        </w:rPr>
        <w:t>0.75万元</w:t>
      </w:r>
      <w:r>
        <w:rPr>
          <w:rFonts w:hint="eastAsia" w:ascii="仿宋_GB2312" w:hAnsi="仿宋_GB2312" w:eastAsia="仿宋_GB2312" w:cs="仿宋_GB2312"/>
          <w:color w:val="000000"/>
          <w:sz w:val="32"/>
          <w:szCs w:val="32"/>
        </w:rPr>
        <w:t>、差旅费</w:t>
      </w:r>
      <w:r>
        <w:rPr>
          <w:rFonts w:hint="eastAsia" w:ascii="仿宋_GB2312" w:hAnsi="仿宋_GB2312" w:eastAsia="仿宋_GB2312" w:cs="仿宋_GB2312"/>
          <w:color w:val="000000"/>
          <w:sz w:val="32"/>
          <w:szCs w:val="32"/>
          <w:lang w:val="en-US" w:eastAsia="zh-CN"/>
        </w:rPr>
        <w:t>29.6万元</w:t>
      </w:r>
      <w:r>
        <w:rPr>
          <w:rFonts w:hint="eastAsia" w:ascii="仿宋_GB2312" w:hAnsi="仿宋_GB2312" w:eastAsia="仿宋_GB2312" w:cs="仿宋_GB2312"/>
          <w:color w:val="000000"/>
          <w:sz w:val="32"/>
          <w:szCs w:val="32"/>
        </w:rPr>
        <w:t>、维修（护）费</w:t>
      </w:r>
      <w:r>
        <w:rPr>
          <w:rFonts w:hint="eastAsia" w:ascii="仿宋_GB2312" w:hAnsi="仿宋_GB2312" w:eastAsia="仿宋_GB2312" w:cs="仿宋_GB2312"/>
          <w:color w:val="000000"/>
          <w:sz w:val="32"/>
          <w:szCs w:val="32"/>
          <w:lang w:val="en-US" w:eastAsia="zh-CN"/>
        </w:rPr>
        <w:t>0.34万元</w:t>
      </w:r>
      <w:r>
        <w:rPr>
          <w:rFonts w:hint="eastAsia" w:ascii="仿宋_GB2312" w:hAnsi="仿宋_GB2312" w:eastAsia="仿宋_GB2312" w:cs="仿宋_GB2312"/>
          <w:color w:val="000000"/>
          <w:sz w:val="32"/>
          <w:szCs w:val="32"/>
        </w:rPr>
        <w:t>、培训费</w:t>
      </w:r>
      <w:r>
        <w:rPr>
          <w:rFonts w:hint="eastAsia" w:ascii="仿宋_GB2312" w:hAnsi="仿宋_GB2312" w:eastAsia="仿宋_GB2312" w:cs="仿宋_GB2312"/>
          <w:color w:val="000000"/>
          <w:sz w:val="32"/>
          <w:szCs w:val="32"/>
          <w:lang w:val="en-US" w:eastAsia="zh-CN"/>
        </w:rPr>
        <w:t>0.12万元</w:t>
      </w:r>
      <w:r>
        <w:rPr>
          <w:rFonts w:hint="eastAsia" w:ascii="仿宋_GB2312" w:hAnsi="仿宋_GB2312" w:eastAsia="仿宋_GB2312" w:cs="仿宋_GB2312"/>
          <w:color w:val="000000"/>
          <w:sz w:val="32"/>
          <w:szCs w:val="32"/>
        </w:rPr>
        <w:t>、劳务费</w:t>
      </w:r>
      <w:r>
        <w:rPr>
          <w:rFonts w:hint="eastAsia" w:ascii="仿宋_GB2312" w:hAnsi="仿宋_GB2312" w:eastAsia="仿宋_GB2312" w:cs="仿宋_GB2312"/>
          <w:color w:val="000000"/>
          <w:sz w:val="32"/>
          <w:szCs w:val="32"/>
          <w:lang w:val="en-US" w:eastAsia="zh-CN"/>
        </w:rPr>
        <w:t>0.5万元</w:t>
      </w:r>
      <w:r>
        <w:rPr>
          <w:rFonts w:hint="eastAsia" w:ascii="仿宋_GB2312" w:hAnsi="仿宋_GB2312" w:eastAsia="仿宋_GB2312" w:cs="仿宋_GB2312"/>
          <w:color w:val="000000"/>
          <w:sz w:val="32"/>
          <w:szCs w:val="32"/>
        </w:rPr>
        <w:t>、委托业务费、工会经费</w:t>
      </w:r>
      <w:r>
        <w:rPr>
          <w:rFonts w:hint="eastAsia" w:ascii="仿宋_GB2312" w:hAnsi="仿宋_GB2312" w:eastAsia="仿宋_GB2312" w:cs="仿宋_GB2312"/>
          <w:color w:val="000000"/>
          <w:sz w:val="32"/>
          <w:szCs w:val="32"/>
          <w:lang w:val="en-US" w:eastAsia="zh-CN"/>
        </w:rPr>
        <w:t>0.24万元</w:t>
      </w:r>
      <w:r>
        <w:rPr>
          <w:rFonts w:hint="eastAsia" w:ascii="仿宋_GB2312" w:hAnsi="仿宋_GB2312" w:eastAsia="仿宋_GB2312" w:cs="仿宋_GB2312"/>
          <w:color w:val="000000"/>
          <w:sz w:val="32"/>
          <w:szCs w:val="32"/>
        </w:rPr>
        <w:t>、公务用车运行维护费</w:t>
      </w:r>
      <w:r>
        <w:rPr>
          <w:rFonts w:hint="eastAsia" w:ascii="仿宋_GB2312" w:hAnsi="仿宋_GB2312" w:eastAsia="仿宋_GB2312" w:cs="仿宋_GB2312"/>
          <w:color w:val="000000"/>
          <w:sz w:val="32"/>
          <w:szCs w:val="32"/>
          <w:lang w:val="en-US" w:eastAsia="zh-CN"/>
        </w:rPr>
        <w:t>20.07万元</w:t>
      </w:r>
      <w:r>
        <w:rPr>
          <w:rFonts w:hint="eastAsia" w:ascii="仿宋_GB2312" w:hAnsi="仿宋_GB2312" w:eastAsia="仿宋_GB2312" w:cs="仿宋_GB2312"/>
          <w:color w:val="000000"/>
          <w:sz w:val="32"/>
          <w:szCs w:val="32"/>
        </w:rPr>
        <w:t>、其他交通费</w:t>
      </w:r>
      <w:r>
        <w:rPr>
          <w:rFonts w:hint="eastAsia" w:ascii="仿宋_GB2312" w:hAnsi="仿宋_GB2312" w:eastAsia="仿宋_GB2312" w:cs="仿宋_GB2312"/>
          <w:color w:val="000000"/>
          <w:sz w:val="32"/>
          <w:szCs w:val="32"/>
          <w:lang w:val="en-US" w:eastAsia="zh-CN"/>
        </w:rPr>
        <w:t>1万元</w:t>
      </w:r>
      <w:r>
        <w:rPr>
          <w:rFonts w:hint="eastAsia" w:ascii="仿宋_GB2312" w:hAnsi="仿宋_GB2312" w:eastAsia="仿宋_GB2312" w:cs="仿宋_GB2312"/>
          <w:color w:val="000000"/>
          <w:sz w:val="32"/>
          <w:szCs w:val="32"/>
          <w:lang w:eastAsia="zh-CN"/>
        </w:rPr>
        <w:t>。</w:t>
      </w:r>
    </w:p>
    <w:p>
      <w:pPr>
        <w:tabs>
          <w:tab w:val="right" w:pos="8306"/>
        </w:tabs>
        <w:spacing w:line="600" w:lineRule="exact"/>
        <w:ind w:firstLine="640"/>
        <w:outlineLvl w:val="1"/>
        <w:rPr>
          <w:rStyle w:val="28"/>
          <w:rFonts w:hint="eastAsia" w:ascii="黑体" w:hAnsi="黑体" w:eastAsia="黑体"/>
          <w:b w:val="0"/>
        </w:rPr>
      </w:pPr>
      <w:bookmarkStart w:id="42" w:name="_Toc15377215"/>
      <w:bookmarkStart w:id="43" w:name="_Toc15396609"/>
      <w:r>
        <w:rPr>
          <w:rStyle w:val="28"/>
          <w:rFonts w:hint="eastAsia" w:ascii="黑体" w:hAnsi="黑体" w:eastAsia="黑体"/>
          <w:b w:val="0"/>
        </w:rPr>
        <w:t>七、“三公”经费财政拨款支出决算情况说明</w:t>
      </w:r>
      <w:bookmarkEnd w:id="42"/>
      <w:bookmarkEnd w:id="43"/>
    </w:p>
    <w:p>
      <w:pPr>
        <w:spacing w:line="600" w:lineRule="exact"/>
        <w:ind w:firstLine="640"/>
        <w:outlineLvl w:val="2"/>
        <w:rPr>
          <w:rFonts w:hint="eastAsia" w:ascii="楷体_GB2312" w:hAnsi="楷体_GB2312" w:eastAsia="楷体_GB2312" w:cs="楷体_GB2312"/>
          <w:b/>
          <w:color w:val="000000"/>
          <w:sz w:val="32"/>
          <w:szCs w:val="32"/>
        </w:rPr>
      </w:pPr>
      <w:bookmarkStart w:id="44" w:name="_Toc15377216"/>
      <w:r>
        <w:rPr>
          <w:rFonts w:hint="eastAsia" w:ascii="楷体_GB2312" w:hAnsi="楷体_GB2312" w:eastAsia="楷体_GB2312" w:cs="楷体_GB2312"/>
          <w:b/>
          <w:color w:val="000000"/>
          <w:sz w:val="32"/>
          <w:szCs w:val="32"/>
        </w:rPr>
        <w:t>（一）“三公”经费财政拨款支出决算总体情况说明</w:t>
      </w:r>
      <w:bookmarkEnd w:id="44"/>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2019年“三公”经费财政拨款支出决算为</w:t>
      </w:r>
      <w:r>
        <w:rPr>
          <w:rFonts w:hint="eastAsia" w:ascii="仿宋_GB2312" w:hAnsi="仿宋_GB2312" w:eastAsia="仿宋_GB2312" w:cs="仿宋_GB2312"/>
          <w:color w:val="000000"/>
          <w:sz w:val="32"/>
          <w:szCs w:val="32"/>
          <w:lang w:val="en-US" w:eastAsia="zh-CN"/>
        </w:rPr>
        <w:t>20.07</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spacing w:line="600" w:lineRule="exact"/>
        <w:ind w:firstLine="64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（注：上述“预算”口径为调整预算数，包括政府性基金支出决算情况。）</w:t>
      </w:r>
    </w:p>
    <w:p>
      <w:pPr>
        <w:spacing w:line="600" w:lineRule="exact"/>
        <w:ind w:firstLine="640"/>
        <w:outlineLvl w:val="2"/>
        <w:rPr>
          <w:rFonts w:hint="eastAsia" w:ascii="楷体_GB2312" w:hAnsi="楷体_GB2312" w:eastAsia="楷体_GB2312" w:cs="楷体_GB2312"/>
          <w:b/>
          <w:color w:val="000000"/>
          <w:sz w:val="32"/>
          <w:szCs w:val="32"/>
        </w:rPr>
      </w:pPr>
      <w:bookmarkStart w:id="45" w:name="_Toc15377217"/>
      <w:r>
        <w:rPr>
          <w:rFonts w:hint="eastAsia" w:ascii="楷体_GB2312" w:hAnsi="楷体_GB2312" w:eastAsia="楷体_GB2312" w:cs="楷体_GB2312"/>
          <w:b/>
          <w:color w:val="000000"/>
          <w:sz w:val="32"/>
          <w:szCs w:val="32"/>
        </w:rPr>
        <w:t>（二）“三公”经费财政拨款支出决算具体情况说明</w:t>
      </w:r>
      <w:bookmarkEnd w:id="45"/>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2019年“三公”经费财政拨款支出决算中，因公出国（境）费支出决算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20.07</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%。具体情况如下：</w:t>
      </w:r>
    </w:p>
    <w:p>
      <w:pPr>
        <w:spacing w:line="600" w:lineRule="exact"/>
        <w:ind w:firstLine="640"/>
        <w:rPr>
          <w:rFonts w:hint="eastAsia"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344170</wp:posOffset>
            </wp:positionH>
            <wp:positionV relativeFrom="paragraph">
              <wp:posOffset>276225</wp:posOffset>
            </wp:positionV>
            <wp:extent cx="4572000" cy="2743200"/>
            <wp:effectExtent l="4445" t="4445" r="14605" b="14605"/>
            <wp:wrapSquare wrapText="bothSides"/>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（图7：“三公”经费财政拨款支出结构）（饼状图）</w:t>
      </w:r>
    </w:p>
    <w:p>
      <w:pPr>
        <w:spacing w:line="600" w:lineRule="exact"/>
        <w:ind w:firstLine="640"/>
        <w:rPr>
          <w:rFonts w:hint="eastAsia" w:ascii="仿宋_GB2312" w:hAnsi="仿宋_GB2312" w:eastAsia="仿宋_GB2312" w:cs="仿宋_GB2312"/>
          <w:color w:val="000000"/>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因公出国（境）经费支出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eastAsia="仿宋_GB2312"/>
          <w:b/>
          <w:color w:val="000000"/>
          <w:sz w:val="32"/>
          <w:szCs w:val="32"/>
        </w:rPr>
        <w:t>公务用车购置及运行维护费支出</w:t>
      </w:r>
      <w:r>
        <w:rPr>
          <w:rFonts w:hint="eastAsia" w:ascii="仿宋_GB2312" w:hAnsi="仿宋_GB2312" w:eastAsia="仿宋_GB2312" w:cs="仿宋_GB2312"/>
          <w:color w:val="000000"/>
          <w:sz w:val="32"/>
          <w:szCs w:val="32"/>
          <w:lang w:val="en-US" w:eastAsia="zh-CN"/>
        </w:rPr>
        <w:t>20.07</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因</w:t>
      </w:r>
      <w:r>
        <w:rPr>
          <w:rFonts w:hint="eastAsia" w:ascii="仿宋_GB2312" w:hAnsi="仿宋_GB2312" w:eastAsia="仿宋_GB2312" w:cs="仿宋_GB2312"/>
          <w:color w:val="000000"/>
          <w:sz w:val="32"/>
          <w:szCs w:val="32"/>
          <w:lang w:val="en-US" w:eastAsia="zh-CN"/>
        </w:rPr>
        <w:t>2019年机构改革，属于新增单位，无上年数。</w:t>
      </w:r>
    </w:p>
    <w:p>
      <w:pPr>
        <w:spacing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600" w:lineRule="exact"/>
        <w:ind w:firstLine="640"/>
        <w:rPr>
          <w:rFonts w:hint="eastAsia" w:ascii="仿宋_GB2312" w:hAnsi="仿宋_GB2312" w:eastAsia="仿宋_GB2312" w:cs="仿宋_GB2312"/>
          <w:color w:val="000000"/>
          <w:sz w:val="32"/>
          <w:szCs w:val="32"/>
        </w:rPr>
      </w:pPr>
      <w:r>
        <w:rPr>
          <w:rFonts w:hint="eastAsia" w:ascii="仿宋_GB2312" w:eastAsia="仿宋_GB2312"/>
          <w:b/>
          <w:color w:val="000000"/>
          <w:sz w:val="32"/>
          <w:szCs w:val="32"/>
          <w:lang w:val="en-US" w:eastAsia="zh-CN"/>
        </w:rPr>
        <w:t>2.</w:t>
      </w:r>
      <w:r>
        <w:rPr>
          <w:rFonts w:hint="eastAsia" w:ascii="仿宋_GB2312" w:eastAsia="仿宋_GB2312"/>
          <w:b/>
          <w:color w:val="000000"/>
          <w:sz w:val="32"/>
          <w:szCs w:val="32"/>
        </w:rPr>
        <w:t>公务用车运行维护费支出</w:t>
      </w:r>
      <w:r>
        <w:rPr>
          <w:rFonts w:hint="eastAsia" w:ascii="仿宋_GB2312" w:hAnsi="仿宋_GB2312" w:eastAsia="仿宋_GB2312" w:cs="仿宋_GB2312"/>
          <w:color w:val="000000"/>
          <w:sz w:val="32"/>
          <w:szCs w:val="32"/>
          <w:lang w:val="en-US" w:eastAsia="zh-CN"/>
        </w:rPr>
        <w:t>20.07</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eastAsia="zh-CN"/>
        </w:rPr>
        <w:t>下乡、出差</w:t>
      </w:r>
      <w:r>
        <w:rPr>
          <w:rFonts w:hint="eastAsia" w:ascii="仿宋_GB2312" w:hAnsi="仿宋_GB2312" w:eastAsia="仿宋_GB2312" w:cs="仿宋_GB2312"/>
          <w:color w:val="000000"/>
          <w:sz w:val="32"/>
          <w:szCs w:val="32"/>
        </w:rPr>
        <w:t>等所需的公务用车燃料费、维修费、过路过桥费、保险费等支出。</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eastAsia="仿宋_GB2312"/>
          <w:b/>
          <w:color w:val="000000"/>
          <w:sz w:val="32"/>
          <w:szCs w:val="32"/>
          <w:lang w:val="en-US" w:eastAsia="zh-CN"/>
        </w:rPr>
        <w:t>3.</w:t>
      </w:r>
      <w:r>
        <w:rPr>
          <w:rFonts w:hint="eastAsia" w:ascii="仿宋_GB2312" w:eastAsia="仿宋_GB2312"/>
          <w:b/>
          <w:color w:val="000000"/>
          <w:sz w:val="32"/>
          <w:szCs w:val="32"/>
        </w:rPr>
        <w:t>公务接待费支出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因</w:t>
      </w:r>
      <w:r>
        <w:rPr>
          <w:rFonts w:hint="eastAsia" w:ascii="仿宋_GB2312" w:hAnsi="仿宋_GB2312" w:eastAsia="仿宋_GB2312" w:cs="仿宋_GB2312"/>
          <w:color w:val="000000"/>
          <w:sz w:val="32"/>
          <w:szCs w:val="32"/>
          <w:lang w:val="en-US" w:eastAsia="zh-CN"/>
        </w:rPr>
        <w:t>2019年机构改革，属于新增单位，无上年数。</w:t>
      </w:r>
      <w:bookmarkStart w:id="46" w:name="_Toc15396610"/>
      <w:bookmarkStart w:id="47" w:name="_Toc15377218"/>
    </w:p>
    <w:p>
      <w:pPr>
        <w:spacing w:line="60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6"/>
      <w:bookmarkEnd w:id="47"/>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2019年政府性基金预算拨款支出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numPr>
          <w:ilvl w:val="0"/>
          <w:numId w:val="2"/>
        </w:numPr>
        <w:spacing w:line="600" w:lineRule="exact"/>
        <w:ind w:firstLine="640"/>
        <w:outlineLvl w:val="1"/>
        <w:rPr>
          <w:rStyle w:val="28"/>
          <w:rFonts w:ascii="黑体" w:hAnsi="黑体" w:eastAsia="黑体"/>
          <w:b w:val="0"/>
        </w:rPr>
      </w:pPr>
      <w:bookmarkStart w:id="48" w:name="_Toc15377219"/>
      <w:bookmarkStart w:id="49" w:name="_Toc15396611"/>
      <w:r>
        <w:rPr>
          <w:rStyle w:val="28"/>
          <w:rFonts w:hint="eastAsia" w:ascii="黑体" w:hAnsi="黑体" w:eastAsia="黑体"/>
          <w:b w:val="0"/>
        </w:rPr>
        <w:t>国有资本经营预算支出决算情况说明</w:t>
      </w:r>
      <w:bookmarkEnd w:id="48"/>
      <w:bookmarkEnd w:id="49"/>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2019年国有资本经营预算拨款支出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600" w:lineRule="exact"/>
        <w:ind w:firstLine="800" w:firstLineChars="250"/>
        <w:outlineLvl w:val="1"/>
        <w:rPr>
          <w:rStyle w:val="28"/>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50"/>
      <w:bookmarkEnd w:id="51"/>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52" w:name="_Toc15377222"/>
      <w:r>
        <w:rPr>
          <w:rFonts w:hint="eastAsia" w:ascii="楷体_GB2312" w:hAnsi="楷体_GB2312" w:eastAsia="楷体_GB2312" w:cs="楷体_GB2312"/>
          <w:b/>
          <w:color w:val="000000"/>
          <w:sz w:val="32"/>
          <w:szCs w:val="32"/>
        </w:rPr>
        <w:t>（一）机关运行经费支出情况</w:t>
      </w:r>
      <w:bookmarkEnd w:id="52"/>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2019年</w:t>
      </w:r>
      <w:r>
        <w:rPr>
          <w:rFonts w:hint="eastAsia" w:ascii="仿宋_GB2312" w:hAnsi="仿宋_GB2312" w:eastAsia="仿宋_GB2312" w:cs="仿宋_GB2312"/>
          <w:color w:val="000000"/>
          <w:sz w:val="32"/>
          <w:szCs w:val="32"/>
          <w:lang w:eastAsia="zh-CN"/>
        </w:rPr>
        <w:t>行政</w:t>
      </w:r>
      <w:r>
        <w:rPr>
          <w:rFonts w:hint="eastAsia" w:ascii="仿宋_GB2312" w:hAnsi="仿宋_GB2312" w:eastAsia="仿宋_GB2312" w:cs="仿宋_GB2312"/>
          <w:color w:val="000000"/>
          <w:sz w:val="32"/>
          <w:szCs w:val="32"/>
        </w:rPr>
        <w:t>机关运行经费支出</w:t>
      </w:r>
      <w:r>
        <w:rPr>
          <w:rFonts w:hint="eastAsia" w:ascii="仿宋_GB2312" w:hAnsi="仿宋_GB2312" w:eastAsia="仿宋_GB2312" w:cs="仿宋_GB2312"/>
          <w:color w:val="000000"/>
          <w:sz w:val="32"/>
          <w:szCs w:val="32"/>
          <w:lang w:val="en-US" w:eastAsia="zh-CN"/>
        </w:rPr>
        <w:t>63.62</w:t>
      </w:r>
      <w:r>
        <w:rPr>
          <w:rFonts w:hint="eastAsia" w:ascii="仿宋_GB2312" w:hAnsi="仿宋_GB2312" w:eastAsia="仿宋_GB2312" w:cs="仿宋_GB2312"/>
          <w:color w:val="000000"/>
          <w:sz w:val="32"/>
          <w:szCs w:val="32"/>
        </w:rPr>
        <w:t>万元，比2018年增加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，因</w:t>
      </w:r>
      <w:r>
        <w:rPr>
          <w:rFonts w:hint="eastAsia" w:ascii="仿宋_GB2312" w:hAnsi="仿宋_GB2312" w:eastAsia="仿宋_GB2312" w:cs="仿宋_GB2312"/>
          <w:color w:val="000000"/>
          <w:sz w:val="32"/>
          <w:szCs w:val="32"/>
          <w:lang w:val="en-US" w:eastAsia="zh-CN"/>
        </w:rPr>
        <w:t>2019年机构改革，属于新增单位，无上年数。</w:t>
      </w:r>
    </w:p>
    <w:p>
      <w:pPr>
        <w:spacing w:line="600" w:lineRule="exact"/>
        <w:ind w:firstLine="643" w:firstLineChars="200"/>
        <w:outlineLvl w:val="2"/>
        <w:rPr>
          <w:rFonts w:hint="eastAsia" w:ascii="楷体_GB2312" w:hAnsi="楷体_GB2312" w:eastAsia="楷体_GB2312" w:cs="楷体_GB2312"/>
          <w:b/>
          <w:color w:val="000000"/>
          <w:sz w:val="32"/>
          <w:szCs w:val="32"/>
        </w:rPr>
      </w:pPr>
      <w:bookmarkStart w:id="53" w:name="_Toc15377223"/>
      <w:r>
        <w:rPr>
          <w:rFonts w:hint="eastAsia" w:ascii="楷体_GB2312" w:hAnsi="楷体_GB2312" w:eastAsia="楷体_GB2312" w:cs="楷体_GB2312"/>
          <w:b/>
          <w:color w:val="000000"/>
          <w:sz w:val="32"/>
          <w:szCs w:val="32"/>
        </w:rPr>
        <w:t>（二）政府采购支出情况</w:t>
      </w:r>
      <w:bookmarkEnd w:id="53"/>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w:t>
      </w:r>
      <w:r>
        <w:rPr>
          <w:rFonts w:hint="eastAsia" w:ascii="仿宋_GB2312" w:hAnsi="仿宋_GB2312" w:eastAsia="仿宋_GB2312" w:cs="仿宋_GB2312"/>
          <w:color w:val="000000"/>
          <w:sz w:val="32"/>
          <w:szCs w:val="32"/>
          <w:lang w:eastAsia="zh-CN"/>
        </w:rPr>
        <w:t>科农局</w:t>
      </w:r>
      <w:r>
        <w:rPr>
          <w:rFonts w:hint="eastAsia" w:ascii="仿宋_GB2312" w:hAnsi="仿宋_GB2312" w:eastAsia="仿宋_GB2312" w:cs="仿宋_GB2312"/>
          <w:color w:val="000000"/>
          <w:sz w:val="32"/>
          <w:szCs w:val="32"/>
        </w:rPr>
        <w:t>政府采购支出总额</w:t>
      </w:r>
      <w:r>
        <w:rPr>
          <w:rFonts w:hint="eastAsia" w:ascii="仿宋_GB2312" w:hAnsi="仿宋_GB2312" w:eastAsia="仿宋_GB2312" w:cs="仿宋_GB2312"/>
          <w:color w:val="000000"/>
          <w:sz w:val="32"/>
          <w:szCs w:val="32"/>
          <w:lang w:val="en-US" w:eastAsia="zh-CN"/>
        </w:rPr>
        <w:t>367.48</w:t>
      </w:r>
      <w:r>
        <w:rPr>
          <w:rFonts w:hint="eastAsia" w:ascii="仿宋_GB2312" w:hAnsi="仿宋_GB2312" w:eastAsia="仿宋_GB2312" w:cs="仿宋_GB2312"/>
          <w:color w:val="000000"/>
          <w:sz w:val="32"/>
          <w:szCs w:val="32"/>
        </w:rPr>
        <w:t>万元，其中：政府采购货物支出</w:t>
      </w:r>
      <w:r>
        <w:rPr>
          <w:rFonts w:hint="eastAsia" w:ascii="仿宋_GB2312" w:hAnsi="仿宋_GB2312" w:eastAsia="仿宋_GB2312" w:cs="仿宋_GB2312"/>
          <w:color w:val="000000"/>
          <w:sz w:val="32"/>
          <w:szCs w:val="32"/>
          <w:lang w:val="en-US" w:eastAsia="zh-CN"/>
        </w:rPr>
        <w:t>367.48</w:t>
      </w:r>
      <w:r>
        <w:rPr>
          <w:rFonts w:hint="eastAsia" w:ascii="仿宋_GB2312" w:hAnsi="仿宋_GB2312" w:eastAsia="仿宋_GB2312" w:cs="仿宋_GB2312"/>
          <w:color w:val="000000"/>
          <w:sz w:val="32"/>
          <w:szCs w:val="32"/>
        </w:rPr>
        <w:t>万元、政府采购工程支出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万元、政府采购服务支出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万元。主要用于…（具体工作）。授予中小企业合同金额</w:t>
      </w:r>
      <w:r>
        <w:rPr>
          <w:rFonts w:hint="eastAsia" w:ascii="仿宋_GB2312" w:hAnsi="仿宋_GB2312" w:eastAsia="仿宋_GB2312" w:cs="仿宋_GB2312"/>
          <w:color w:val="000000"/>
          <w:sz w:val="32"/>
          <w:szCs w:val="32"/>
          <w:lang w:val="en-US" w:eastAsia="zh-CN"/>
        </w:rPr>
        <w:t>367.48</w:t>
      </w:r>
      <w:r>
        <w:rPr>
          <w:rFonts w:hint="eastAsia" w:ascii="仿宋_GB2312" w:hAnsi="仿宋_GB2312" w:eastAsia="仿宋_GB2312" w:cs="仿宋_GB2312"/>
          <w:color w:val="000000"/>
          <w:sz w:val="32"/>
          <w:szCs w:val="32"/>
        </w:rPr>
        <w:t>万元，占政府采购支出总额的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%，其中：授予小微企业合同金额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万元，占政府采购支出总额的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spacing w:line="600" w:lineRule="exact"/>
        <w:ind w:firstLine="640"/>
        <w:outlineLvl w:val="2"/>
        <w:rPr>
          <w:rFonts w:hint="eastAsia" w:ascii="楷体_GB2312" w:hAnsi="楷体_GB2312" w:eastAsia="楷体_GB2312" w:cs="楷体_GB2312"/>
          <w:b/>
          <w:color w:val="000000"/>
          <w:sz w:val="32"/>
          <w:szCs w:val="32"/>
        </w:rPr>
      </w:pPr>
      <w:bookmarkStart w:id="54" w:name="_Toc15377224"/>
      <w:r>
        <w:rPr>
          <w:rFonts w:hint="eastAsia" w:ascii="楷体_GB2312" w:hAnsi="楷体_GB2312" w:eastAsia="楷体_GB2312" w:cs="楷体_GB2312"/>
          <w:b/>
          <w:color w:val="000000"/>
          <w:sz w:val="32"/>
          <w:szCs w:val="32"/>
        </w:rPr>
        <w:t>（三）国有资产占有使用情况</w:t>
      </w:r>
      <w:bookmarkEnd w:id="54"/>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截至2019年12月31日，</w:t>
      </w:r>
      <w:r>
        <w:rPr>
          <w:rFonts w:hint="eastAsia" w:ascii="仿宋_GB2312" w:hAnsi="仿宋_GB2312" w:eastAsia="仿宋_GB2312" w:cs="仿宋_GB2312"/>
          <w:color w:val="000000"/>
          <w:sz w:val="32"/>
          <w:szCs w:val="32"/>
          <w:lang w:eastAsia="zh-CN"/>
        </w:rPr>
        <w:t>科农局</w:t>
      </w:r>
      <w:r>
        <w:rPr>
          <w:rFonts w:hint="eastAsia" w:ascii="仿宋_GB2312" w:hAnsi="仿宋_GB2312" w:eastAsia="仿宋_GB2312" w:cs="仿宋_GB2312"/>
          <w:color w:val="000000"/>
          <w:sz w:val="32"/>
          <w:szCs w:val="32"/>
        </w:rPr>
        <w:t>共有车辆</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辆，其中：特种专业技术用车</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辆、其他用车</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其他用车主要是用于</w:t>
      </w:r>
      <w:r>
        <w:rPr>
          <w:rFonts w:hint="eastAsia" w:ascii="仿宋_GB2312" w:hAnsi="仿宋_GB2312" w:eastAsia="仿宋_GB2312" w:cs="仿宋_GB2312"/>
          <w:color w:val="000000"/>
          <w:sz w:val="32"/>
          <w:szCs w:val="32"/>
          <w:lang w:eastAsia="zh-CN"/>
        </w:rPr>
        <w:t>本单位的公务用车；</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单价50万元以上通用设备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台（套），单价100万元以上专用设备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台（套）。</w:t>
      </w:r>
    </w:p>
    <w:p>
      <w:pPr>
        <w:spacing w:line="600" w:lineRule="exact"/>
        <w:ind w:firstLine="640"/>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（四）预算绩效管理情况</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根据预算绩效管理要求，本部门（单位）在年初预算编制阶段，组织对2019年壤塘县脱贫攻坚农业产业发展项目（</w:t>
      </w:r>
      <w:r>
        <w:rPr>
          <w:rFonts w:hint="eastAsia" w:ascii="仿宋_GB2312" w:hAnsi="仿宋_GB2312" w:eastAsia="仿宋_GB2312" w:cs="仿宋_GB2312"/>
          <w:color w:val="000000"/>
          <w:sz w:val="32"/>
          <w:szCs w:val="32"/>
          <w:lang w:eastAsia="zh-CN"/>
        </w:rPr>
        <w:t>新型职业农民培训</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2019年壤塘县脱贫攻坚农业产业发展项目（</w:t>
      </w:r>
      <w:r>
        <w:rPr>
          <w:rFonts w:hint="eastAsia" w:ascii="仿宋_GB2312" w:hAnsi="仿宋_GB2312" w:eastAsia="仿宋_GB2312" w:cs="仿宋_GB2312"/>
          <w:color w:val="000000"/>
          <w:sz w:val="32"/>
          <w:szCs w:val="32"/>
          <w:lang w:val="en-US" w:eastAsia="zh-CN"/>
        </w:rPr>
        <w:t>农牧民补助奖励政策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2019年壤塘县脱贫攻坚农业产业发展项目（陇薯种植）</w:t>
      </w:r>
      <w:r>
        <w:rPr>
          <w:rFonts w:hint="eastAsia" w:ascii="仿宋_GB2312" w:hAnsi="仿宋_GB2312" w:eastAsia="仿宋_GB2312" w:cs="仿宋_GB2312"/>
          <w:color w:val="000000"/>
          <w:sz w:val="32"/>
          <w:szCs w:val="32"/>
          <w:lang w:eastAsia="zh-CN"/>
        </w:rPr>
        <w:t>、壤塘县新品种芦花鸡仿野生养殖关键技术研究与示范、高原设施错季蔬菜绿色高产栽培技术集成及示范、2019年中央财政农业生产救灾资金</w:t>
      </w:r>
      <w:r>
        <w:rPr>
          <w:rFonts w:hint="eastAsia" w:ascii="仿宋_GB2312" w:hAnsi="仿宋_GB2312" w:eastAsia="仿宋_GB2312" w:cs="仿宋_GB2312"/>
          <w:color w:val="000000"/>
          <w:sz w:val="32"/>
          <w:szCs w:val="32"/>
        </w:rPr>
        <w:t>开展了预算事前绩效评估，对</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个项目编制了绩效目标，预算执行过程中，选取</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个项目开展绩效监控，年终执行完毕后，对</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个项目开展了绩效目标完成情况自评。</w:t>
      </w:r>
    </w:p>
    <w:p>
      <w:pPr>
        <w:spacing w:line="600" w:lineRule="exact"/>
        <w:ind w:firstLine="640"/>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lang w:eastAsia="zh-CN"/>
        </w:rPr>
        <w:t>（</w:t>
      </w:r>
      <w:r>
        <w:rPr>
          <w:rFonts w:hint="eastAsia" w:ascii="楷体_GB2312" w:hAnsi="楷体_GB2312" w:eastAsia="楷体_GB2312" w:cs="楷体_GB2312"/>
          <w:b/>
          <w:color w:val="000000"/>
          <w:sz w:val="32"/>
          <w:szCs w:val="32"/>
          <w:lang w:val="en-US" w:eastAsia="zh-CN"/>
        </w:rPr>
        <w:t>五</w:t>
      </w:r>
      <w:r>
        <w:rPr>
          <w:rFonts w:hint="eastAsia" w:ascii="楷体_GB2312" w:hAnsi="楷体_GB2312" w:eastAsia="楷体_GB2312" w:cs="楷体_GB2312"/>
          <w:b/>
          <w:color w:val="000000"/>
          <w:sz w:val="32"/>
          <w:szCs w:val="32"/>
          <w:lang w:eastAsia="zh-CN"/>
        </w:rPr>
        <w:t>）</w:t>
      </w:r>
      <w:r>
        <w:rPr>
          <w:rFonts w:hint="eastAsia" w:ascii="楷体_GB2312" w:hAnsi="楷体_GB2312" w:eastAsia="楷体_GB2312" w:cs="楷体_GB2312"/>
          <w:b/>
          <w:color w:val="000000"/>
          <w:sz w:val="32"/>
          <w:szCs w:val="32"/>
        </w:rPr>
        <w:t>项目绩效目标完成情况</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color w:val="000000"/>
          <w:sz w:val="32"/>
          <w:szCs w:val="32"/>
        </w:rPr>
        <w:t>本部门在2019年度部门决算中反映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2019年壤塘县脱贫攻坚农业产业发展项目（</w:t>
      </w:r>
      <w:r>
        <w:rPr>
          <w:rFonts w:hint="eastAsia" w:ascii="仿宋_GB2312" w:hAnsi="仿宋_GB2312" w:eastAsia="仿宋_GB2312" w:cs="仿宋_GB2312"/>
          <w:color w:val="000000"/>
          <w:sz w:val="32"/>
          <w:szCs w:val="32"/>
          <w:lang w:eastAsia="zh-CN"/>
        </w:rPr>
        <w:t>新型职业农民培训</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2019年壤塘县脱贫攻坚农业产业发展项目（</w:t>
      </w:r>
      <w:r>
        <w:rPr>
          <w:rFonts w:hint="eastAsia" w:ascii="仿宋_GB2312" w:hAnsi="仿宋_GB2312" w:eastAsia="仿宋_GB2312" w:cs="仿宋_GB2312"/>
          <w:color w:val="000000"/>
          <w:sz w:val="32"/>
          <w:szCs w:val="32"/>
          <w:lang w:val="en-US" w:eastAsia="zh-CN"/>
        </w:rPr>
        <w:t>农牧民补助奖励政策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2019年壤塘县脱贫攻坚农业产业发展项目（陇薯种植）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2019年壤塘县脱贫攻坚农业产业发展项目（</w:t>
      </w:r>
      <w:r>
        <w:rPr>
          <w:rFonts w:hint="eastAsia" w:ascii="仿宋_GB2312" w:hAnsi="仿宋_GB2312" w:eastAsia="仿宋_GB2312" w:cs="仿宋_GB2312"/>
          <w:color w:val="000000"/>
          <w:sz w:val="32"/>
          <w:szCs w:val="32"/>
          <w:lang w:eastAsia="zh-CN"/>
        </w:rPr>
        <w:t>藏青“</w:t>
      </w:r>
      <w:r>
        <w:rPr>
          <w:rFonts w:hint="eastAsia" w:ascii="仿宋_GB2312" w:hAnsi="仿宋_GB2312" w:eastAsia="仿宋_GB2312" w:cs="仿宋_GB2312"/>
          <w:color w:val="000000"/>
          <w:sz w:val="32"/>
          <w:szCs w:val="32"/>
          <w:lang w:val="en-US" w:eastAsia="zh-CN"/>
        </w:rPr>
        <w:t>2000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2019年壤塘县政策性牦牛保险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个项目绩效目标实际完成情况。</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2019年壤塘县脱贫攻坚农业产业发展项目（</w:t>
      </w:r>
      <w:r>
        <w:rPr>
          <w:rFonts w:hint="eastAsia" w:ascii="仿宋_GB2312" w:hAnsi="仿宋_GB2312" w:eastAsia="仿宋_GB2312" w:cs="仿宋_GB2312"/>
          <w:color w:val="000000"/>
          <w:sz w:val="32"/>
          <w:szCs w:val="32"/>
          <w:lang w:eastAsia="zh-CN"/>
        </w:rPr>
        <w:t>新型职业农民培训</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绩效目标完成情况综述。项目全年预算数</w:t>
      </w:r>
      <w:r>
        <w:rPr>
          <w:rFonts w:hint="eastAsia" w:ascii="仿宋_GB2312" w:hAnsi="仿宋_GB2312" w:eastAsia="仿宋_GB2312" w:cs="仿宋_GB2312"/>
          <w:color w:val="000000"/>
          <w:sz w:val="32"/>
          <w:szCs w:val="32"/>
          <w:lang w:val="en-US" w:eastAsia="zh-CN"/>
        </w:rPr>
        <w:t>39</w:t>
      </w:r>
      <w:r>
        <w:rPr>
          <w:rFonts w:hint="eastAsia" w:ascii="仿宋_GB2312" w:hAnsi="仿宋_GB2312" w:eastAsia="仿宋_GB2312" w:cs="仿宋_GB2312"/>
          <w:color w:val="000000"/>
          <w:sz w:val="32"/>
          <w:szCs w:val="32"/>
        </w:rPr>
        <w:t>万元，执行数为</w:t>
      </w:r>
      <w:r>
        <w:rPr>
          <w:rFonts w:hint="eastAsia" w:ascii="仿宋_GB2312" w:hAnsi="仿宋_GB2312" w:eastAsia="仿宋_GB2312" w:cs="仿宋_GB2312"/>
          <w:color w:val="000000"/>
          <w:sz w:val="32"/>
          <w:szCs w:val="32"/>
          <w:lang w:val="en-US" w:eastAsia="zh-CN"/>
        </w:rPr>
        <w:t>29.33</w:t>
      </w:r>
      <w:r>
        <w:rPr>
          <w:rFonts w:hint="eastAsia" w:ascii="仿宋_GB2312" w:hAnsi="仿宋_GB2312" w:eastAsia="仿宋_GB2312" w:cs="仿宋_GB2312"/>
          <w:color w:val="000000"/>
          <w:sz w:val="32"/>
          <w:szCs w:val="32"/>
        </w:rPr>
        <w:t>万元，完成预算的</w:t>
      </w:r>
      <w:r>
        <w:rPr>
          <w:rFonts w:hint="eastAsia" w:ascii="仿宋_GB2312" w:hAnsi="仿宋_GB2312" w:eastAsia="仿宋_GB2312" w:cs="仿宋_GB2312"/>
          <w:color w:val="000000"/>
          <w:sz w:val="32"/>
          <w:szCs w:val="32"/>
          <w:lang w:val="en-US" w:eastAsia="zh-CN"/>
        </w:rPr>
        <w:t>75</w:t>
      </w:r>
      <w:r>
        <w:rPr>
          <w:rFonts w:hint="eastAsia" w:ascii="仿宋_GB2312" w:hAnsi="仿宋_GB2312" w:eastAsia="仿宋_GB2312" w:cs="仿宋_GB2312"/>
          <w:color w:val="000000"/>
          <w:sz w:val="32"/>
          <w:szCs w:val="32"/>
        </w:rPr>
        <w:t>%。通过</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项目实施，</w:t>
      </w:r>
      <w:r>
        <w:rPr>
          <w:rFonts w:hint="eastAsia" w:ascii="仿宋_GB2312" w:hAnsi="仿宋_GB2312" w:eastAsia="仿宋_GB2312" w:cs="仿宋_GB2312"/>
          <w:color w:val="000000"/>
          <w:sz w:val="32"/>
          <w:szCs w:val="32"/>
          <w:lang w:eastAsia="zh-CN"/>
        </w:rPr>
        <w:t>发</w:t>
      </w:r>
      <w:r>
        <w:rPr>
          <w:rFonts w:hint="eastAsia" w:ascii="仿宋_GB2312" w:hAnsi="仿宋_GB2312" w:eastAsia="仿宋_GB2312" w:cs="仿宋_GB2312"/>
          <w:color w:val="000000"/>
          <w:sz w:val="32"/>
          <w:szCs w:val="32"/>
        </w:rPr>
        <w:t>展壮大一支爱农业、懂技术、善经营的新型职业农民队伍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推动全面建立职业农民制度，带动乡村人口综合素质在城乡之间双向流动</w:t>
      </w:r>
      <w:r>
        <w:rPr>
          <w:rFonts w:hint="eastAsia" w:ascii="仿宋_GB2312" w:hAnsi="仿宋_GB2312" w:eastAsia="仿宋_GB2312" w:cs="仿宋_GB2312"/>
          <w:color w:val="000000"/>
          <w:sz w:val="32"/>
          <w:szCs w:val="32"/>
          <w:lang w:eastAsia="zh-CN"/>
        </w:rPr>
        <w:t>等成效，</w:t>
      </w:r>
      <w:r>
        <w:rPr>
          <w:rFonts w:hint="eastAsia" w:ascii="仿宋_GB2312" w:hAnsi="仿宋_GB2312" w:eastAsia="仿宋_GB2312" w:cs="仿宋_GB2312"/>
          <w:color w:val="000000"/>
          <w:sz w:val="32"/>
          <w:szCs w:val="32"/>
        </w:rPr>
        <w:t>发现的主要问题：</w:t>
      </w:r>
      <w:r>
        <w:rPr>
          <w:rFonts w:hint="eastAsia" w:ascii="仿宋_GB2312" w:hAnsi="仿宋_GB2312" w:eastAsia="仿宋_GB2312" w:cs="仿宋_GB2312"/>
          <w:color w:val="000000"/>
          <w:sz w:val="32"/>
          <w:szCs w:val="32"/>
          <w:lang w:eastAsia="zh-CN"/>
        </w:rPr>
        <w:t>老百姓参加培训的积极性不高，</w:t>
      </w:r>
      <w:r>
        <w:rPr>
          <w:rFonts w:hint="eastAsia" w:ascii="仿宋_GB2312" w:hAnsi="仿宋_GB2312" w:eastAsia="仿宋_GB2312" w:cs="仿宋_GB2312"/>
          <w:color w:val="000000"/>
          <w:sz w:val="32"/>
          <w:szCs w:val="32"/>
        </w:rPr>
        <w:t>召集难度大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下一步改进措施：</w:t>
      </w:r>
      <w:r>
        <w:rPr>
          <w:rFonts w:hint="eastAsia" w:ascii="仿宋_GB2312" w:hAnsi="仿宋_GB2312" w:eastAsia="仿宋_GB2312" w:cs="仿宋_GB2312"/>
          <w:color w:val="000000"/>
          <w:sz w:val="32"/>
          <w:szCs w:val="32"/>
          <w:lang w:eastAsia="zh-CN"/>
        </w:rPr>
        <w:t>建立激励机制，提高老百姓参加培训的积极性和参与性。</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(2019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2019年壤塘县脱贫攻坚农业产业发展项目（</w:t>
            </w:r>
            <w:r>
              <w:rPr>
                <w:rFonts w:hint="eastAsia" w:ascii="仿宋_GB2312" w:hAnsi="仿宋_GB2312" w:eastAsia="仿宋_GB2312" w:cs="仿宋_GB2312"/>
                <w:sz w:val="32"/>
                <w:szCs w:val="32"/>
                <w:lang w:eastAsia="zh-CN"/>
              </w:rPr>
              <w:t>新型职业农民培训</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29.33万元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39万元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39万元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0万元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仿宋_GB2312" w:hAnsi="仿宋_GB2312" w:eastAsia="仿宋_GB2312" w:cs="仿宋_GB2312"/>
                <w:color w:val="000000"/>
                <w:kern w:val="0"/>
                <w:sz w:val="32"/>
                <w:szCs w:val="32"/>
                <w:lang w:val="en-US" w:eastAsia="zh-CN" w:bidi="ar-SA"/>
              </w:rPr>
              <w:t>培训（南木达镇、尕多乡、茸木达乡）新型经营主体131人，培训省级现代青年农场主1人，培训农业职业经理人2人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 w:hAnsi="仿宋" w:eastAsia="仿宋" w:cs="仿宋"/>
                <w:color w:val="000000"/>
                <w:sz w:val="32"/>
                <w:shd w:val="clear" w:color="auto" w:fill="FFFFFF"/>
                <w:lang w:eastAsia="zh-CN"/>
              </w:rPr>
              <w:t>已完成</w:t>
            </w:r>
            <w:r>
              <w:rPr>
                <w:rFonts w:hint="eastAsia" w:ascii="仿宋_GB2312" w:hAnsi="仿宋_GB2312" w:eastAsia="仿宋_GB2312" w:cs="仿宋_GB2312"/>
                <w:color w:val="000000"/>
                <w:kern w:val="0"/>
                <w:sz w:val="32"/>
                <w:szCs w:val="32"/>
                <w:lang w:val="en-US" w:eastAsia="zh-CN" w:bidi="ar-SA"/>
              </w:rPr>
              <w:t>新型经营主体131人培训，省级现代青年农场主第一期1人培训，农业职业经理人2人培训目标任务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扶持新型农业经营主体数量、职业经理人、青年农场主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扶持新型农业经营主体131人、职业经理人2人、青年农场主1人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完成新型农业经营主体131人、职业经理人2人、青年农场主（第一期）1人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新型职业农民按照文件要求专业机构高质量、职业经理人按照文件要求参训、青年农场主按照文件要求参训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质量指标要求须达到100</w:t>
            </w:r>
            <w:r>
              <w:rPr>
                <w:rFonts w:hint="eastAsia" w:ascii="宋体" w:hAnsi="宋体" w:eastAsia="宋体" w:cs="宋体"/>
                <w:color w:val="000000"/>
                <w:sz w:val="24"/>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质量指标已达到100</w:t>
            </w:r>
            <w:r>
              <w:rPr>
                <w:rFonts w:hint="eastAsia" w:ascii="宋体" w:hAnsi="宋体" w:eastAsia="宋体" w:cs="宋体"/>
                <w:color w:val="000000"/>
                <w:sz w:val="24"/>
                <w:lang w:val="en-US" w:eastAsia="zh-CN"/>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任务完成及时率、2020年底前完成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完成率须达到100</w:t>
            </w:r>
            <w:r>
              <w:rPr>
                <w:rFonts w:hint="eastAsia" w:ascii="宋体" w:hAnsi="宋体" w:eastAsia="宋体" w:cs="宋体"/>
                <w:color w:val="000000"/>
                <w:sz w:val="24"/>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完成率已达到100</w:t>
            </w:r>
            <w:r>
              <w:rPr>
                <w:rFonts w:hint="eastAsia" w:ascii="宋体" w:hAnsi="宋体" w:eastAsia="宋体" w:cs="宋体"/>
                <w:color w:val="000000"/>
                <w:sz w:val="24"/>
                <w:lang w:val="en-US" w:eastAsia="zh-CN"/>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预计培训费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lang w:val="en-US" w:eastAsia="zh-CN"/>
              </w:rPr>
            </w:pPr>
            <w:r>
              <w:rPr>
                <w:rFonts w:hint="eastAsia" w:ascii="宋体" w:hAnsi="宋体" w:cs="宋体"/>
                <w:color w:val="000000"/>
                <w:sz w:val="24"/>
                <w:lang w:val="en-US" w:eastAsia="zh-CN"/>
              </w:rPr>
              <w:t>预计培训费29.68万元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已完成培训费29.33万元（还有一期青年农场主1人，3500元，未培训）</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高原油菜、蔬菜种植技术、畜禽养殖技术等主导产业发展的需要展开培训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高原油菜、蔬菜种植技术、畜禽养殖技术等主导产业发展的需要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通过培训提高农牧民的种养殖技术，帮助农牧民增收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产业化项目促进新增贫困人口就业人数、产业化项目带动农户数量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产业化项目促进新增贫困人口就业30人、产业化项目带动农户50户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完成产业化项目促进新增贫困人口就业30人、产业化项目带动农户50户</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对化肥合理使用、畜禽面源污染进行培训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对化肥合理使用、畜禽面源污染进行培训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通过培训有利于生态农业发展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对化肥合理使用、畜禽面源污染进行培训、高原油菜、蔬菜种植技术、畜禽养殖技术等主导产业发展的需要展开培训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有利于可持续经济发展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通过培训有利于可持续经济发展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受益群众、受益乡镇、村、新型农业经营主体满意度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服务度对象满意度须达到100</w:t>
            </w:r>
            <w:r>
              <w:rPr>
                <w:rFonts w:hint="eastAsia" w:ascii="宋体" w:hAnsi="宋体" w:eastAsia="宋体" w:cs="宋体"/>
                <w:color w:val="000000"/>
                <w:sz w:val="24"/>
                <w:lang w:val="en-US"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服务度对象满意度已达到100</w:t>
            </w:r>
            <w:r>
              <w:rPr>
                <w:rFonts w:hint="eastAsia" w:ascii="宋体" w:hAnsi="宋体" w:eastAsia="宋体" w:cs="宋体"/>
                <w:color w:val="000000"/>
                <w:sz w:val="24"/>
                <w:lang w:val="en-US" w:eastAsia="zh-CN"/>
              </w:rPr>
              <w:t>%</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2019年壤塘县脱贫攻坚农业产业发展项目（</w:t>
      </w:r>
      <w:r>
        <w:rPr>
          <w:rFonts w:hint="eastAsia" w:ascii="仿宋_GB2312" w:hAnsi="仿宋_GB2312" w:eastAsia="仿宋_GB2312" w:cs="仿宋_GB2312"/>
          <w:sz w:val="32"/>
          <w:szCs w:val="32"/>
          <w:lang w:val="en-US" w:eastAsia="zh-CN"/>
        </w:rPr>
        <w:t>农牧民补助奖励政策</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2234.375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2234.375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农牧民补助奖励政策项目的</w:t>
      </w:r>
      <w:r>
        <w:rPr>
          <w:rFonts w:hint="eastAsia" w:ascii="仿宋_GB2312" w:hAnsi="仿宋_GB2312" w:eastAsia="仿宋_GB2312" w:cs="仿宋_GB2312"/>
          <w:sz w:val="32"/>
          <w:szCs w:val="32"/>
        </w:rPr>
        <w:t>实施，</w:t>
      </w:r>
      <w:r>
        <w:rPr>
          <w:rFonts w:eastAsia="仿宋_GB2312"/>
          <w:spacing w:val="-2"/>
          <w:sz w:val="32"/>
          <w:szCs w:val="32"/>
        </w:rPr>
        <w:t>有利于统筹城乡和区域协调发展</w:t>
      </w:r>
      <w:r>
        <w:rPr>
          <w:rFonts w:hint="eastAsia" w:eastAsia="仿宋_GB2312"/>
          <w:spacing w:val="-2"/>
          <w:sz w:val="32"/>
          <w:szCs w:val="32"/>
        </w:rPr>
        <w:t>，</w:t>
      </w:r>
      <w:r>
        <w:rPr>
          <w:rFonts w:eastAsia="仿宋_GB2312"/>
          <w:spacing w:val="-2"/>
          <w:sz w:val="32"/>
          <w:szCs w:val="32"/>
        </w:rPr>
        <w:t>增强牧区发展后劲，</w:t>
      </w:r>
      <w:r>
        <w:rPr>
          <w:rFonts w:hint="eastAsia" w:eastAsia="仿宋_GB2312"/>
          <w:spacing w:val="-2"/>
          <w:sz w:val="32"/>
          <w:szCs w:val="32"/>
        </w:rPr>
        <w:t>对</w:t>
      </w:r>
      <w:r>
        <w:rPr>
          <w:rFonts w:eastAsia="仿宋_GB2312"/>
          <w:sz w:val="32"/>
          <w:szCs w:val="32"/>
        </w:rPr>
        <w:t>改善牧区牧民生产生活条件，增加牧民收入，提高牧民物质文化生活水平，共享改革发展成果</w:t>
      </w:r>
      <w:r>
        <w:rPr>
          <w:rFonts w:hint="eastAsia" w:eastAsia="仿宋_GB2312"/>
          <w:sz w:val="32"/>
          <w:szCs w:val="32"/>
        </w:rPr>
        <w:t>，</w:t>
      </w:r>
      <w:r>
        <w:rPr>
          <w:rFonts w:eastAsia="仿宋_GB2312"/>
          <w:sz w:val="32"/>
          <w:szCs w:val="32"/>
        </w:rPr>
        <w:t>维护民族团结和牧区和谐稳定</w:t>
      </w:r>
      <w:r>
        <w:rPr>
          <w:rFonts w:hint="eastAsia" w:eastAsia="仿宋_GB2312"/>
          <w:sz w:val="32"/>
          <w:szCs w:val="32"/>
        </w:rPr>
        <w:t>，</w:t>
      </w:r>
      <w:r>
        <w:rPr>
          <w:rFonts w:eastAsia="仿宋_GB2312"/>
          <w:sz w:val="32"/>
          <w:szCs w:val="32"/>
        </w:rPr>
        <w:t>推进生态文明和新牧区建设</w:t>
      </w:r>
      <w:r>
        <w:rPr>
          <w:rFonts w:hint="eastAsia" w:eastAsia="仿宋_GB2312"/>
          <w:sz w:val="32"/>
          <w:szCs w:val="32"/>
        </w:rPr>
        <w:t>具有十分重要的作用。</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(2019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2019年壤塘县脱贫攻坚农业产业发展项目（</w:t>
            </w:r>
            <w:r>
              <w:rPr>
                <w:rFonts w:hint="eastAsia" w:ascii="仿宋_GB2312" w:hAnsi="仿宋_GB2312" w:eastAsia="仿宋_GB2312" w:cs="仿宋_GB2312"/>
                <w:sz w:val="32"/>
                <w:szCs w:val="32"/>
                <w:lang w:val="en-US" w:eastAsia="zh-CN"/>
              </w:rPr>
              <w:t>农牧民补助奖励政策项目</w:t>
            </w:r>
            <w:r>
              <w:rPr>
                <w:rFonts w:hint="eastAsia" w:ascii="仿宋_GB2312" w:hAnsi="仿宋_GB2312" w:eastAsia="仿宋_GB2312" w:cs="仿宋_GB2312"/>
                <w:sz w:val="32"/>
                <w:szCs w:val="32"/>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壤塘县科学技术和农业畜牧局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0万元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完成全县草原禁牧补助193万亩、草畜平衡奖励314.75万亩，补助奖励资金2234.375万元。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完成全县草原禁牧补助193万亩、草畜平衡奖励314.75万亩，补助奖励资金2234.375万元。</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数据指标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禁牧面积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2234.375万元、193万亩。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2234.375万元、193万亩。</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数据指标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平衡面积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2234.375万元、草畜平衡奖励314.75万亩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2234.375万元草畜平衡奖励314.75万亩</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2234.375万元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eastAsia="仿宋_GB2312"/>
                <w:spacing w:val="-2"/>
                <w:sz w:val="22"/>
                <w:szCs w:val="22"/>
              </w:rPr>
              <w:t>实施</w:t>
            </w:r>
            <w:r>
              <w:rPr>
                <w:rFonts w:hint="eastAsia" w:eastAsia="仿宋_GB2312"/>
                <w:spacing w:val="-2"/>
                <w:sz w:val="22"/>
                <w:szCs w:val="22"/>
                <w:lang w:eastAsia="zh-CN"/>
              </w:rPr>
              <w:t>农牧民</w:t>
            </w:r>
            <w:r>
              <w:rPr>
                <w:rFonts w:hint="eastAsia" w:eastAsia="仿宋_GB2312"/>
                <w:spacing w:val="-2"/>
                <w:sz w:val="22"/>
                <w:szCs w:val="22"/>
              </w:rPr>
              <w:t>补助奖励政策，可减少草原地表径流量50%以上，减少泥土冲刷量75%以上，全</w:t>
            </w:r>
            <w:r>
              <w:rPr>
                <w:rFonts w:hint="eastAsia" w:eastAsia="仿宋_GB2312"/>
                <w:spacing w:val="-2"/>
                <w:sz w:val="22"/>
                <w:szCs w:val="22"/>
                <w:lang w:eastAsia="zh-CN"/>
              </w:rPr>
              <w:t>县</w:t>
            </w:r>
            <w:r>
              <w:rPr>
                <w:rFonts w:hint="eastAsia" w:eastAsia="仿宋_GB2312"/>
                <w:spacing w:val="-2"/>
                <w:sz w:val="22"/>
                <w:szCs w:val="22"/>
              </w:rPr>
              <w:t>可利用草原每年可减少水土流失</w:t>
            </w:r>
            <w:r>
              <w:rPr>
                <w:rFonts w:hint="eastAsia" w:eastAsia="仿宋_GB2312"/>
                <w:spacing w:val="-2"/>
                <w:sz w:val="22"/>
                <w:szCs w:val="22"/>
                <w:lang w:val="en-US" w:eastAsia="zh-CN"/>
              </w:rPr>
              <w:t>746.3764万</w:t>
            </w:r>
            <w:r>
              <w:rPr>
                <w:rFonts w:hint="eastAsia" w:eastAsia="仿宋_GB2312"/>
                <w:spacing w:val="-2"/>
                <w:sz w:val="22"/>
                <w:szCs w:val="22"/>
              </w:rPr>
              <w:t>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eastAsia="仿宋_GB2312"/>
                <w:spacing w:val="-2"/>
                <w:sz w:val="22"/>
                <w:szCs w:val="22"/>
              </w:rPr>
              <w:t>实施</w:t>
            </w:r>
            <w:r>
              <w:rPr>
                <w:rFonts w:hint="eastAsia" w:eastAsia="仿宋_GB2312"/>
                <w:spacing w:val="-2"/>
                <w:sz w:val="22"/>
                <w:szCs w:val="22"/>
                <w:lang w:eastAsia="zh-CN"/>
              </w:rPr>
              <w:t>农牧民</w:t>
            </w:r>
            <w:r>
              <w:rPr>
                <w:rFonts w:hint="eastAsia" w:eastAsia="仿宋_GB2312"/>
                <w:spacing w:val="-2"/>
                <w:sz w:val="22"/>
                <w:szCs w:val="22"/>
              </w:rPr>
              <w:t>补助奖励政策，可减少草原地表径流量50%以上，减少泥土冲刷量75%以上，全</w:t>
            </w:r>
            <w:r>
              <w:rPr>
                <w:rFonts w:hint="eastAsia" w:eastAsia="仿宋_GB2312"/>
                <w:spacing w:val="-2"/>
                <w:sz w:val="22"/>
                <w:szCs w:val="22"/>
                <w:lang w:eastAsia="zh-CN"/>
              </w:rPr>
              <w:t>县</w:t>
            </w:r>
            <w:r>
              <w:rPr>
                <w:rFonts w:hint="eastAsia" w:eastAsia="仿宋_GB2312"/>
                <w:spacing w:val="-2"/>
                <w:sz w:val="22"/>
                <w:szCs w:val="22"/>
              </w:rPr>
              <w:t>可利用草原每年可减少水土流失</w:t>
            </w:r>
            <w:r>
              <w:rPr>
                <w:rFonts w:hint="eastAsia" w:eastAsia="仿宋_GB2312"/>
                <w:spacing w:val="-2"/>
                <w:sz w:val="22"/>
                <w:szCs w:val="22"/>
                <w:lang w:val="en-US" w:eastAsia="zh-CN"/>
              </w:rPr>
              <w:t>746.3764万</w:t>
            </w:r>
            <w:r>
              <w:rPr>
                <w:rFonts w:hint="eastAsia" w:eastAsia="仿宋_GB2312"/>
                <w:spacing w:val="-2"/>
                <w:sz w:val="22"/>
                <w:szCs w:val="22"/>
              </w:rPr>
              <w:t>吨。</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eastAsia="仿宋_GB2312" w:cs="Times New Roman"/>
                <w:spacing w:val="-2"/>
                <w:kern w:val="2"/>
                <w:sz w:val="22"/>
                <w:szCs w:val="22"/>
                <w:lang w:val="en-US" w:eastAsia="zh-CN" w:bidi="ar-SA"/>
              </w:rPr>
            </w:pPr>
            <w:r>
              <w:rPr>
                <w:rFonts w:hint="eastAsia" w:ascii="宋体" w:hAnsi="宋体" w:cs="宋体"/>
                <w:color w:val="000000"/>
                <w:sz w:val="24"/>
                <w:lang w:val="en-US" w:eastAsia="zh-CN"/>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spacing w:val="-2"/>
                <w:kern w:val="2"/>
                <w:sz w:val="22"/>
                <w:szCs w:val="22"/>
                <w:lang w:val="en-US" w:eastAsia="zh-CN" w:bidi="ar-SA"/>
              </w:rPr>
            </w:pPr>
            <w:r>
              <w:rPr>
                <w:rFonts w:hint="eastAsia" w:eastAsia="仿宋_GB2312"/>
                <w:spacing w:val="-2"/>
                <w:sz w:val="22"/>
                <w:szCs w:val="22"/>
              </w:rPr>
              <w:t>统筹城乡和区域协调发展</w:t>
            </w:r>
            <w:r>
              <w:rPr>
                <w:rFonts w:hint="eastAsia" w:eastAsia="仿宋_GB2312"/>
                <w:spacing w:val="-2"/>
                <w:sz w:val="22"/>
                <w:szCs w:val="22"/>
                <w:lang w:eastAsia="zh-CN"/>
              </w:rPr>
              <w:t>，</w:t>
            </w:r>
            <w:r>
              <w:rPr>
                <w:rFonts w:hint="eastAsia" w:eastAsia="仿宋_GB2312"/>
                <w:spacing w:val="-2"/>
                <w:sz w:val="22"/>
                <w:szCs w:val="22"/>
                <w:lang w:val="en-US" w:eastAsia="zh-CN"/>
              </w:rPr>
              <w:t>维护民族团结。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仿宋_GB2312"/>
                <w:spacing w:val="-2"/>
                <w:sz w:val="22"/>
                <w:szCs w:val="22"/>
              </w:rPr>
            </w:pPr>
            <w:r>
              <w:rPr>
                <w:rFonts w:hint="eastAsia" w:eastAsia="仿宋_GB2312"/>
                <w:spacing w:val="-2"/>
                <w:sz w:val="22"/>
                <w:szCs w:val="22"/>
              </w:rPr>
              <w:t>有利于统筹城乡和区域协调发展，增强牧区发展后劲，对改善牧区牧民生产生活条件，增加牧民收入，提高牧民物质文化生活水平，共享改革发展成果，维护民族团结和牧区和谐稳定，推进生态文明和新牧区建设具有十分重要的作用。</w:t>
            </w:r>
          </w:p>
          <w:p>
            <w:pPr>
              <w:widowControl/>
              <w:jc w:val="center"/>
              <w:textAlignment w:val="center"/>
              <w:rPr>
                <w:rFonts w:hint="eastAsia" w:ascii="Times New Roman" w:hAnsi="Times New Roman" w:eastAsia="仿宋_GB2312" w:cs="Times New Roman"/>
                <w:spacing w:val="-2"/>
                <w:kern w:val="2"/>
                <w:sz w:val="22"/>
                <w:szCs w:val="22"/>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eastAsia="仿宋_GB2312"/>
                <w:spacing w:val="-2"/>
                <w:sz w:val="22"/>
                <w:szCs w:val="22"/>
              </w:rPr>
            </w:pPr>
            <w:r>
              <w:rPr>
                <w:rFonts w:hint="eastAsia" w:eastAsia="仿宋_GB2312"/>
                <w:spacing w:val="-2"/>
                <w:sz w:val="22"/>
                <w:szCs w:val="22"/>
              </w:rPr>
              <w:t>有利于统筹城乡和区域协调发展，增强牧区发展后劲，对改善牧区牧民生产生活条件，增加牧民收入，提高牧民物质文化生活水平，共享改革发展成果，维护民族团结和牧区和谐稳定，推进生态文明和新牧区建设具有十分重要的作用。</w:t>
            </w:r>
          </w:p>
          <w:p>
            <w:pPr>
              <w:widowControl/>
              <w:jc w:val="center"/>
              <w:textAlignment w:val="center"/>
              <w:rPr>
                <w:rFonts w:hint="eastAsia" w:ascii="Times New Roman" w:hAnsi="Times New Roman" w:eastAsia="仿宋_GB2312" w:cs="Times New Roman"/>
                <w:spacing w:val="-2"/>
                <w:kern w:val="2"/>
                <w:sz w:val="22"/>
                <w:szCs w:val="22"/>
                <w:lang w:val="en-US" w:eastAsia="zh-CN" w:bidi="ar-SA"/>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adjustRightInd w:val="0"/>
        <w:snapToGrid w:val="0"/>
        <w:spacing w:line="580" w:lineRule="exact"/>
        <w:rPr>
          <w:rFonts w:hint="eastAsia" w:ascii="仿宋_GB2312" w:hAnsi="仿宋_GB2312" w:eastAsia="仿宋_GB2312" w:cs="仿宋_GB2312"/>
          <w:sz w:val="32"/>
          <w:szCs w:val="32"/>
          <w:lang w:val="en-US" w:eastAsia="zh-CN"/>
        </w:rPr>
      </w:pP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2019年壤塘县脱贫攻坚农业产业发展项目（陇薯种植）项目绩效目标完成情况综述。项目全年预算数</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44.955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%。通过该项目的实施有利于农民的科技文化水平的提高。通过对农民进行优质高产栽培技术、田间管理技术、病虫防治技术、种薯贮藏技术的培训，可为当地培养一批技术人员，并通过他们传递科技知识</w:t>
      </w:r>
      <w:r>
        <w:rPr>
          <w:rFonts w:hint="eastAsia" w:ascii="仿宋_GB2312" w:hAnsi="仿宋_GB2312" w:eastAsia="仿宋_GB2312" w:cs="仿宋_GB2312"/>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(2019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2019年壤塘县脱贫攻坚农业产业发展项目（陇薯种植）</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壤塘县科学技术和农业畜牧局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44.955万元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44.955万元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0万元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采购马铃薯陇薯系列种薯150吨，发放至农</w:t>
            </w:r>
            <w:r>
              <w:rPr>
                <w:rFonts w:hint="eastAsia" w:ascii="宋体" w:hAnsi="宋体" w:cs="宋体"/>
                <w:color w:val="000000"/>
                <w:sz w:val="24"/>
                <w:lang w:eastAsia="zh-CN"/>
              </w:rPr>
              <w:t>户，</w:t>
            </w:r>
            <w:r>
              <w:rPr>
                <w:rFonts w:hint="eastAsia" w:ascii="宋体" w:hAnsi="宋体" w:cs="宋体"/>
                <w:color w:val="000000"/>
                <w:sz w:val="24"/>
              </w:rPr>
              <w:t>提高收益</w:t>
            </w:r>
            <w:r>
              <w:rPr>
                <w:rFonts w:hint="eastAsia" w:ascii="宋体" w:hAnsi="宋体" w:cs="宋体"/>
                <w:color w:val="000000"/>
                <w:sz w:val="24"/>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已采购马铃薯陇薯150吨发放到农户。</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rPr>
              <w:t>补助各类粮食作物种植面积  马铃薯种薯（陇薯系列）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1500亩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1500亩</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rPr>
              <w:t>贫困地区技术培训合格率（≥**%）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rPr>
              <w:t>种植作物成活率（≥**%）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rPr>
              <w:t>贫困地区特色产业产值</w:t>
            </w:r>
            <w:r>
              <w:rPr>
                <w:rFonts w:hint="eastAsia" w:ascii="宋体" w:hAnsi="宋体" w:cs="宋体"/>
                <w:color w:val="000000"/>
                <w:kern w:val="0"/>
                <w:sz w:val="24"/>
                <w:lang w:eastAsia="zh-CN"/>
              </w:rPr>
              <w:t>（</w:t>
            </w:r>
            <w:r>
              <w:rPr>
                <w:rFonts w:hint="eastAsia" w:ascii="宋体" w:hAnsi="宋体" w:cs="宋体"/>
                <w:color w:val="000000"/>
                <w:kern w:val="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150万元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150万元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rPr>
              <w:t>贫困地区特色产业产值同比增长率（≥**%）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rPr>
              <w:t>贫困地区特色产业产值占地区生产总值的比重（≥**%）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0.3%</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0.3%</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rPr>
              <w:t>带动增加贫困人口全年总收入（≥**万元）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30万元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受益建档立卡贫困人口满意度（≥**%）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rPr>
              <w:t>科技服务、技术指导和农业科技培训人员满意度（≥**%）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采用新品种、新技术、新成果农户满意度（≥**%）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bl>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2019年壤塘县脱贫攻坚农业产业发展项目（</w:t>
      </w:r>
      <w:r>
        <w:rPr>
          <w:rFonts w:hint="eastAsia" w:ascii="仿宋_GB2312" w:hAnsi="仿宋_GB2312" w:eastAsia="仿宋_GB2312" w:cs="仿宋_GB2312"/>
          <w:sz w:val="32"/>
          <w:szCs w:val="32"/>
          <w:lang w:eastAsia="zh-CN"/>
        </w:rPr>
        <w:t>藏青“</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29.84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%。通过该项目的实施有利于农民的科技文化水平的提高。通过对农民进行优质高产栽培技术、田间管理技术、病虫防治技术、</w:t>
      </w:r>
      <w:r>
        <w:rPr>
          <w:rFonts w:hint="eastAsia" w:ascii="仿宋_GB2312" w:hAnsi="仿宋_GB2312" w:eastAsia="仿宋_GB2312" w:cs="仿宋_GB2312"/>
          <w:sz w:val="32"/>
          <w:szCs w:val="32"/>
          <w:lang w:eastAsia="zh-CN"/>
        </w:rPr>
        <w:t>良种</w:t>
      </w:r>
      <w:r>
        <w:rPr>
          <w:rFonts w:hint="eastAsia" w:ascii="仿宋_GB2312" w:hAnsi="仿宋_GB2312" w:eastAsia="仿宋_GB2312" w:cs="仿宋_GB2312"/>
          <w:sz w:val="32"/>
          <w:szCs w:val="32"/>
        </w:rPr>
        <w:t>贮藏技术的培训，可为当地培养一批技术人员，并通过他们传递科技知识</w:t>
      </w:r>
      <w:r>
        <w:rPr>
          <w:rFonts w:hint="eastAsia" w:ascii="仿宋_GB2312" w:hAnsi="仿宋_GB2312" w:eastAsia="仿宋_GB2312" w:cs="仿宋_GB2312"/>
          <w:sz w:val="32"/>
          <w:szCs w:val="32"/>
          <w:lang w:eastAsia="zh-CN"/>
        </w:rPr>
        <w:t>。</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(2019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2019年壤塘县脱贫攻坚农业产业发展项目（</w:t>
            </w:r>
            <w:r>
              <w:rPr>
                <w:rFonts w:hint="eastAsia" w:ascii="仿宋_GB2312" w:hAnsi="仿宋_GB2312" w:eastAsia="仿宋_GB2312" w:cs="仿宋_GB2312"/>
                <w:sz w:val="32"/>
                <w:szCs w:val="32"/>
                <w:lang w:eastAsia="zh-CN"/>
              </w:rPr>
              <w:t>藏青“</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壤塘县科学技术和农业畜牧局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29.84万元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29.84万元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0万元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采购</w:t>
            </w:r>
            <w:r>
              <w:rPr>
                <w:rFonts w:hint="eastAsia" w:ascii="宋体" w:hAnsi="宋体" w:cs="宋体"/>
                <w:color w:val="000000"/>
                <w:sz w:val="24"/>
                <w:lang w:eastAsia="zh-CN"/>
              </w:rPr>
              <w:t>良种藏青“</w:t>
            </w:r>
            <w:r>
              <w:rPr>
                <w:rFonts w:hint="eastAsia" w:ascii="宋体" w:hAnsi="宋体" w:cs="宋体"/>
                <w:color w:val="000000"/>
                <w:sz w:val="24"/>
                <w:lang w:val="en-US" w:eastAsia="zh-CN"/>
              </w:rPr>
              <w:t>2000</w:t>
            </w:r>
            <w:r>
              <w:rPr>
                <w:rFonts w:hint="eastAsia" w:ascii="宋体" w:hAnsi="宋体" w:cs="宋体"/>
                <w:color w:val="000000"/>
                <w:sz w:val="24"/>
                <w:lang w:eastAsia="zh-CN"/>
              </w:rPr>
              <w:t>”</w:t>
            </w:r>
            <w:r>
              <w:rPr>
                <w:rFonts w:hint="eastAsia" w:ascii="宋体" w:hAnsi="宋体" w:cs="宋体"/>
                <w:color w:val="000000"/>
                <w:sz w:val="24"/>
                <w:lang w:val="en-US" w:eastAsia="zh-CN"/>
              </w:rPr>
              <w:t>39</w:t>
            </w:r>
            <w:r>
              <w:rPr>
                <w:rFonts w:hint="eastAsia" w:ascii="宋体" w:hAnsi="宋体" w:cs="宋体"/>
                <w:color w:val="000000"/>
                <w:sz w:val="24"/>
              </w:rPr>
              <w:t>吨，发放至</w:t>
            </w:r>
            <w:r>
              <w:rPr>
                <w:rFonts w:hint="eastAsia" w:ascii="宋体" w:hAnsi="宋体" w:cs="宋体"/>
                <w:color w:val="000000"/>
                <w:sz w:val="24"/>
                <w:lang w:eastAsia="zh-CN"/>
              </w:rPr>
              <w:t>农户，</w:t>
            </w:r>
            <w:r>
              <w:rPr>
                <w:rFonts w:hint="eastAsia" w:ascii="宋体" w:hAnsi="宋体" w:cs="宋体"/>
                <w:color w:val="000000"/>
                <w:sz w:val="24"/>
              </w:rPr>
              <w:t>提高收益</w:t>
            </w:r>
            <w:r>
              <w:rPr>
                <w:rFonts w:hint="eastAsia" w:ascii="宋体" w:hAnsi="宋体" w:cs="宋体"/>
                <w:color w:val="000000"/>
                <w:sz w:val="24"/>
                <w:lang w:eastAsia="zh-CN"/>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已采购</w:t>
            </w:r>
            <w:r>
              <w:rPr>
                <w:rFonts w:hint="eastAsia" w:ascii="宋体" w:hAnsi="宋体" w:cs="宋体"/>
                <w:color w:val="000000"/>
                <w:sz w:val="24"/>
                <w:lang w:eastAsia="zh-CN"/>
              </w:rPr>
              <w:t>良种藏青“</w:t>
            </w:r>
            <w:r>
              <w:rPr>
                <w:rFonts w:hint="eastAsia" w:ascii="宋体" w:hAnsi="宋体" w:cs="宋体"/>
                <w:color w:val="000000"/>
                <w:sz w:val="24"/>
                <w:lang w:val="en-US" w:eastAsia="zh-CN"/>
              </w:rPr>
              <w:t>2000</w:t>
            </w:r>
            <w:r>
              <w:rPr>
                <w:rFonts w:hint="eastAsia" w:ascii="宋体" w:hAnsi="宋体" w:cs="宋体"/>
                <w:color w:val="000000"/>
                <w:sz w:val="24"/>
                <w:lang w:eastAsia="zh-CN"/>
              </w:rPr>
              <w:t>”</w:t>
            </w:r>
            <w:r>
              <w:rPr>
                <w:rFonts w:hint="eastAsia" w:ascii="宋体" w:hAnsi="宋体" w:cs="宋体"/>
                <w:color w:val="000000"/>
                <w:sz w:val="24"/>
                <w:lang w:val="en-US" w:eastAsia="zh-CN"/>
              </w:rPr>
              <w:t>39</w:t>
            </w:r>
            <w:r>
              <w:rPr>
                <w:rFonts w:hint="eastAsia" w:ascii="宋体" w:hAnsi="宋体" w:cs="宋体"/>
                <w:color w:val="000000"/>
                <w:sz w:val="24"/>
              </w:rPr>
              <w:t>吨发放到农户。</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补助各类粮食作物种植面积  青稞良种种植面积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1900亩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1900亩</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贫困地区科技服务、技术指导和农业科技培训人数（≥**人次）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300人次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300人次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贫困地区技术培训合格率（≥**%）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种植作物成活率（≥**%）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青稞良种补助标准（**元/亩）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160元/亩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160元/亩</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贫困地区特色产业产值</w:t>
            </w:r>
            <w:r>
              <w:rPr>
                <w:rFonts w:hint="eastAsia" w:ascii="宋体" w:hAnsi="宋体" w:cs="宋体"/>
                <w:color w:val="000000"/>
                <w:kern w:val="0"/>
                <w:sz w:val="24"/>
                <w:lang w:eastAsia="zh-CN"/>
              </w:rPr>
              <w:t>（</w:t>
            </w:r>
            <w:r>
              <w:rPr>
                <w:rFonts w:hint="eastAsia" w:ascii="宋体" w:hAnsi="宋体" w:cs="宋体"/>
                <w:color w:val="000000"/>
                <w:kern w:val="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115.2万元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115.2万元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贫困地区特色产业产值同比增长率（≥**%）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贫困地区特色产业产值占地区生产总值的比重（≥**%）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0.2%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0.2%</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带动增加贫困人口全年总收入（≥**万元）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28万元</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受益建档立卡贫困人口满意度（≥**%）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科技服务、技术指导和农业科技培训人员满意度（≥**%）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采用新品种、新技术、新成果农户满意度（≥**%）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95%</w:t>
            </w:r>
          </w:p>
        </w:tc>
      </w:tr>
    </w:tbl>
    <w:p>
      <w:pPr>
        <w:ind w:firstLine="640" w:firstLineChars="200"/>
        <w:jc w:val="both"/>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
          <w:bCs/>
          <w:sz w:val="32"/>
          <w:szCs w:val="32"/>
        </w:rPr>
        <w:t>2019年壤塘县脱贫攻坚农业产业发展项目（</w:t>
      </w:r>
      <w:r>
        <w:rPr>
          <w:rFonts w:hint="eastAsia" w:ascii="仿宋_GB2312" w:hAnsi="仿宋_GB2312" w:eastAsia="仿宋_GB2312" w:cs="仿宋_GB2312"/>
          <w:b/>
          <w:bCs/>
          <w:sz w:val="32"/>
          <w:szCs w:val="32"/>
          <w:lang w:eastAsia="zh-CN"/>
        </w:rPr>
        <w:t>政策性牦牛保险项目</w:t>
      </w:r>
      <w:r>
        <w:rPr>
          <w:rFonts w:hint="eastAsia" w:ascii="仿宋_GB2312" w:hAnsi="仿宋_GB2312" w:eastAsia="仿宋_GB2312" w:cs="仿宋_GB2312"/>
          <w:b/>
          <w:bCs/>
          <w:sz w:val="32"/>
          <w:szCs w:val="32"/>
        </w:rPr>
        <w:t>）绩效目标完成情况综述。</w:t>
      </w:r>
      <w:r>
        <w:rPr>
          <w:rFonts w:hint="eastAsia" w:ascii="仿宋_GB2312" w:hAnsi="仿宋_GB2312" w:eastAsia="仿宋_GB2312" w:cs="仿宋_GB2312"/>
          <w:sz w:val="32"/>
          <w:szCs w:val="32"/>
          <w:lang w:val="en-US" w:eastAsia="zh-CN"/>
        </w:rPr>
        <w:t>2019年全年全县共承保1916户，承保牦牛120887头，理赔牦牛6970头，理赔款达1393.6万元，保险理赔率达57.6%。</w:t>
      </w:r>
      <w:r>
        <w:rPr>
          <w:rFonts w:hint="eastAsia" w:ascii="仿宋_GB2312" w:hAnsi="仿宋_GB2312" w:eastAsia="仿宋_GB2312" w:cs="仿宋_GB2312"/>
          <w:spacing w:val="-6"/>
          <w:sz w:val="32"/>
          <w:szCs w:val="32"/>
          <w:lang w:eastAsia="zh-CN"/>
        </w:rPr>
        <w:t>为农牧民</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畜牧业生产、</w:t>
      </w:r>
      <w:r>
        <w:rPr>
          <w:rFonts w:hint="eastAsia" w:ascii="仿宋_GB2312" w:hAnsi="仿宋_GB2312" w:eastAsia="仿宋_GB2312" w:cs="仿宋_GB2312"/>
          <w:sz w:val="32"/>
          <w:szCs w:val="32"/>
          <w:lang w:eastAsia="zh-CN"/>
        </w:rPr>
        <w:t>降低了</w:t>
      </w:r>
      <w:r>
        <w:rPr>
          <w:rFonts w:hint="eastAsia" w:ascii="仿宋_GB2312" w:hAnsi="仿宋_GB2312" w:eastAsia="仿宋_GB2312" w:cs="仿宋_GB2312"/>
          <w:sz w:val="32"/>
          <w:szCs w:val="32"/>
        </w:rPr>
        <w:t>抵御灾害</w:t>
      </w:r>
      <w:r>
        <w:rPr>
          <w:rFonts w:hint="eastAsia" w:ascii="仿宋_GB2312" w:hAnsi="仿宋_GB2312" w:eastAsia="仿宋_GB2312" w:cs="仿宋_GB2312"/>
          <w:sz w:val="32"/>
          <w:szCs w:val="32"/>
          <w:lang w:eastAsia="zh-CN"/>
        </w:rPr>
        <w:t>带来的损失。</w:t>
      </w:r>
      <w:r>
        <w:rPr>
          <w:rFonts w:hint="eastAsia" w:ascii="仿宋_GB2312" w:hAnsi="仿宋_GB2312" w:eastAsia="仿宋_GB2312" w:cs="仿宋_GB2312"/>
          <w:sz w:val="32"/>
          <w:szCs w:val="32"/>
        </w:rPr>
        <w:t>全面释放惠农政策红利，促进</w:t>
      </w:r>
      <w:r>
        <w:rPr>
          <w:rFonts w:hint="eastAsia" w:ascii="仿宋_GB2312" w:hAnsi="仿宋_GB2312" w:eastAsia="仿宋_GB2312" w:cs="仿宋_GB2312"/>
          <w:sz w:val="32"/>
          <w:szCs w:val="32"/>
          <w:lang w:eastAsia="zh-CN"/>
        </w:rPr>
        <w:t>了全</w:t>
      </w:r>
      <w:r>
        <w:rPr>
          <w:rFonts w:hint="eastAsia" w:ascii="仿宋_GB2312" w:hAnsi="仿宋_GB2312" w:eastAsia="仿宋_GB2312" w:cs="仿宋_GB2312"/>
          <w:sz w:val="32"/>
          <w:szCs w:val="32"/>
        </w:rPr>
        <w:t>县畜牧业持续稳定发展，全力助推深度贫困地区脱贫攻坚。</w:t>
      </w:r>
    </w:p>
    <w:p>
      <w:pPr>
        <w:numPr>
          <w:ilvl w:val="0"/>
          <w:numId w:val="0"/>
        </w:numPr>
        <w:spacing w:line="580" w:lineRule="exact"/>
        <w:rPr>
          <w:rFonts w:hint="eastAsia"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(2019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2019年壤塘县脱贫攻坚农业产业发展项目（</w:t>
            </w:r>
            <w:r>
              <w:rPr>
                <w:rFonts w:hint="eastAsia" w:ascii="仿宋_GB2312" w:hAnsi="仿宋_GB2312" w:eastAsia="仿宋_GB2312" w:cs="仿宋_GB2312"/>
                <w:sz w:val="32"/>
                <w:szCs w:val="32"/>
                <w:lang w:eastAsia="zh-CN"/>
              </w:rPr>
              <w:t>政策性牦牛保险项目</w:t>
            </w:r>
            <w:r>
              <w:rPr>
                <w:rFonts w:hint="eastAsia" w:ascii="仿宋_GB2312" w:hAnsi="仿宋_GB2312" w:eastAsia="仿宋_GB2312" w:cs="仿宋_GB2312"/>
                <w:sz w:val="32"/>
                <w:szCs w:val="32"/>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壤塘县科学技术和农业畜牧局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47.15万元（县财政追加7.15万元）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47.15万元（县财政追加7.15万元）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lang w:val="en-US" w:eastAsia="zh-CN"/>
              </w:rPr>
              <w:t>0万元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在全县范围内计划承保牦牛10.25万头。</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实际完成承保牦牛120887头，超额完成18387头</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在全县范围内开展政策性牦牛保险项目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在全县范围内计划承保牦牛10.25万头。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实际完成承保牦牛120887头，超额完成18387头</w:t>
            </w:r>
            <w:r>
              <w:rPr>
                <w:rFonts w:hint="eastAsia" w:ascii="宋体" w:hAnsi="宋体" w:cs="宋体"/>
                <w:color w:val="000000"/>
                <w:sz w:val="24"/>
              </w:rPr>
              <w:t>。</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按照实施方案进行政策性牦牛保险承保工作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按照实施方案必须在</w:t>
            </w:r>
            <w:r>
              <w:rPr>
                <w:rFonts w:hint="eastAsia" w:ascii="宋体" w:hAnsi="宋体" w:cs="宋体"/>
                <w:color w:val="000000"/>
                <w:sz w:val="24"/>
                <w:lang w:val="en-US" w:eastAsia="zh-CN"/>
              </w:rPr>
              <w:t>12月30日前完成计划，达到100%。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项目</w:t>
            </w:r>
            <w:r>
              <w:rPr>
                <w:rFonts w:hint="eastAsia" w:ascii="宋体" w:hAnsi="宋体" w:cs="宋体"/>
                <w:color w:val="000000"/>
                <w:kern w:val="0"/>
                <w:sz w:val="24"/>
                <w:lang w:eastAsia="zh-CN"/>
              </w:rPr>
              <w:t>超额</w:t>
            </w:r>
            <w:r>
              <w:rPr>
                <w:rFonts w:hint="eastAsia" w:ascii="宋体" w:hAnsi="宋体" w:cs="宋体"/>
                <w:color w:val="000000"/>
                <w:kern w:val="0"/>
                <w:sz w:val="24"/>
              </w:rPr>
              <w:t>完成指标</w:t>
            </w:r>
            <w:r>
              <w:rPr>
                <w:rFonts w:hint="eastAsia" w:ascii="宋体" w:hAnsi="宋体" w:cs="宋体"/>
                <w:color w:val="000000"/>
                <w:kern w:val="0"/>
                <w:sz w:val="24"/>
                <w:lang w:eastAsia="zh-CN"/>
              </w:rPr>
              <w:t>，达到</w:t>
            </w:r>
            <w:r>
              <w:rPr>
                <w:rFonts w:hint="eastAsia" w:ascii="宋体" w:hAnsi="宋体" w:cs="宋体"/>
                <w:color w:val="000000"/>
                <w:kern w:val="0"/>
                <w:sz w:val="24"/>
                <w:lang w:val="en-US" w:eastAsia="zh-CN"/>
              </w:rPr>
              <w:t>117.9%</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按照承保合同有效期进行承保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按照承保合同有效期为</w:t>
            </w:r>
            <w:r>
              <w:rPr>
                <w:rFonts w:hint="eastAsia" w:ascii="宋体" w:hAnsi="宋体" w:cs="宋体"/>
                <w:color w:val="000000"/>
                <w:sz w:val="24"/>
                <w:lang w:val="en-US" w:eastAsia="zh-CN"/>
              </w:rPr>
              <w:t>1年，按合同签订之日算。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完成</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lang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每头牛承保费用为</w:t>
            </w:r>
            <w:r>
              <w:rPr>
                <w:rFonts w:hint="eastAsia" w:ascii="宋体" w:hAnsi="宋体" w:cs="宋体"/>
                <w:color w:val="000000"/>
                <w:sz w:val="24"/>
                <w:lang w:val="en-US" w:eastAsia="zh-CN"/>
              </w:rPr>
              <w:t>130元。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政策性牦牛保险保险费的80%为政府财政补贴（中央财政补贴40%，省级财政补贴33%，州财政补贴4%，县财政补贴3%），其余20%部分为农牧民自缴保费，县级财政补贴</w:t>
            </w:r>
            <w:r>
              <w:rPr>
                <w:rFonts w:hint="eastAsia" w:ascii="宋体" w:hAnsi="宋体" w:cs="宋体"/>
                <w:color w:val="000000"/>
                <w:sz w:val="24"/>
                <w:lang w:val="en-US" w:eastAsia="zh-CN"/>
              </w:rPr>
              <w:t>3.9元</w:t>
            </w:r>
            <w:r>
              <w:rPr>
                <w:rFonts w:hint="eastAsia" w:ascii="宋体" w:hAnsi="宋体" w:eastAsia="宋体" w:cs="宋体"/>
                <w:color w:val="000000"/>
                <w:sz w:val="24"/>
                <w:lang w:val="en-US" w:eastAsia="zh-CN"/>
              </w:rPr>
              <w:t>/</w:t>
            </w:r>
            <w:r>
              <w:rPr>
                <w:rFonts w:hint="eastAsia" w:ascii="宋体" w:hAnsi="宋体" w:cs="宋体"/>
                <w:color w:val="000000"/>
                <w:sz w:val="24"/>
                <w:lang w:val="en-US" w:eastAsia="zh-CN"/>
              </w:rPr>
              <w:t>每头。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按照实施方案完成</w:t>
            </w: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农牧民保障了畜牧业生产、降低了抵御灾害带来的损失</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全面释放惠农政策红利，促进了全县畜牧业持续稳定发展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理赔牦牛6970头，理赔款达1393.6万元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86%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保险理赔率达100%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val="en-US" w:eastAsia="zh-CN"/>
              </w:rPr>
              <w:t>保险理赔率达57.6%（统计数据为2019年年底，剩余理赔为跨年数据，未统计在19年数据）</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p>
      <w:pPr>
        <w:spacing w:line="580" w:lineRule="exact"/>
        <w:ind w:left="63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.部门绩效评价结果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科技农牧局</w:t>
      </w:r>
      <w:r>
        <w:rPr>
          <w:rFonts w:hint="eastAsia" w:ascii="仿宋_GB2312" w:hAnsi="仿宋_GB2312" w:eastAsia="仿宋_GB2312" w:cs="仿宋_GB2312"/>
          <w:sz w:val="32"/>
          <w:szCs w:val="32"/>
        </w:rPr>
        <w:t>部门2019年部门整体支出绩效评价报告》</w:t>
      </w:r>
      <w:r>
        <w:rPr>
          <w:rFonts w:hint="eastAsia" w:ascii="仿宋_GB2312" w:hAnsi="仿宋_GB2312" w:eastAsia="仿宋_GB2312" w:cs="仿宋_GB2312"/>
          <w:sz w:val="32"/>
          <w:szCs w:val="32"/>
          <w:lang w:eastAsia="zh-CN"/>
        </w:rPr>
        <w:t>如下：</w:t>
      </w:r>
    </w:p>
    <w:p>
      <w:pPr>
        <w:spacing w:line="600" w:lineRule="exact"/>
        <w:jc w:val="both"/>
        <w:rPr>
          <w:rFonts w:hint="eastAsia" w:ascii="方正小标宋简体" w:hAnsi="宋体" w:eastAsia="方正小标宋简体"/>
          <w:color w:val="000000"/>
          <w:kern w:val="0"/>
          <w:sz w:val="40"/>
          <w:szCs w:val="44"/>
          <w:lang w:eastAsia="zh-CN"/>
        </w:rPr>
      </w:pPr>
    </w:p>
    <w:p>
      <w:pPr>
        <w:spacing w:line="600" w:lineRule="exact"/>
        <w:jc w:val="both"/>
        <w:rPr>
          <w:rFonts w:ascii="方正小标宋简体" w:hAnsi="宋体" w:eastAsia="方正小标宋简体"/>
          <w:color w:val="000000"/>
          <w:w w:val="95"/>
          <w:kern w:val="0"/>
          <w:sz w:val="40"/>
          <w:szCs w:val="44"/>
          <w:lang w:val="zh-CN"/>
        </w:rPr>
      </w:pPr>
      <w:r>
        <w:rPr>
          <w:rFonts w:hint="eastAsia" w:ascii="方正小标宋简体" w:hAnsi="宋体" w:eastAsia="方正小标宋简体"/>
          <w:color w:val="000000"/>
          <w:w w:val="95"/>
          <w:kern w:val="0"/>
          <w:sz w:val="40"/>
          <w:szCs w:val="44"/>
          <w:lang w:eastAsia="zh-CN"/>
        </w:rPr>
        <w:t>科技农牧局</w:t>
      </w:r>
      <w:r>
        <w:rPr>
          <w:rFonts w:hint="eastAsia" w:ascii="方正小标宋简体" w:hAnsi="宋体" w:eastAsia="方正小标宋简体"/>
          <w:color w:val="000000"/>
          <w:w w:val="95"/>
          <w:kern w:val="0"/>
          <w:sz w:val="40"/>
          <w:szCs w:val="44"/>
          <w:lang w:val="zh-CN"/>
        </w:rPr>
        <w:t>部门</w:t>
      </w:r>
      <w:r>
        <w:rPr>
          <w:rFonts w:ascii="方正小标宋简体" w:hAnsi="宋体" w:eastAsia="方正小标宋简体"/>
          <w:color w:val="000000"/>
          <w:w w:val="95"/>
          <w:kern w:val="0"/>
          <w:sz w:val="40"/>
          <w:szCs w:val="44"/>
        </w:rPr>
        <w:t>2019年部门</w:t>
      </w:r>
      <w:r>
        <w:rPr>
          <w:rFonts w:hint="eastAsia" w:ascii="方正小标宋简体" w:hAnsi="宋体" w:eastAsia="方正小标宋简体"/>
          <w:color w:val="000000"/>
          <w:w w:val="95"/>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（一）机构组成</w:t>
      </w:r>
    </w:p>
    <w:p>
      <w:pPr>
        <w:spacing w:line="560" w:lineRule="exact"/>
        <w:ind w:firstLine="640" w:firstLineChars="200"/>
        <w:rPr>
          <w:lang w:val="zh-CN"/>
        </w:rPr>
      </w:pPr>
      <w:r>
        <w:rPr>
          <w:rFonts w:hint="eastAsia" w:ascii="Times New Roman" w:hAnsi="Times New Roman" w:eastAsia="仿宋_GB2312"/>
          <w:color w:val="000000" w:themeColor="text1"/>
          <w:sz w:val="32"/>
          <w:szCs w:val="32"/>
          <w14:textFill>
            <w14:solidFill>
              <w14:schemeClr w14:val="tx1"/>
            </w14:solidFill>
          </w14:textFill>
        </w:rPr>
        <w:t>县</w:t>
      </w:r>
      <w:r>
        <w:rPr>
          <w:rFonts w:hint="eastAsia" w:eastAsia="仿宋_GB2312"/>
          <w:color w:val="000000" w:themeColor="text1"/>
          <w:sz w:val="32"/>
          <w:szCs w:val="32"/>
          <w:lang w:eastAsia="zh-CN"/>
          <w14:textFill>
            <w14:solidFill>
              <w14:schemeClr w14:val="tx1"/>
            </w14:solidFill>
          </w14:textFill>
        </w:rPr>
        <w:t>科学技术和农业畜牧局</w:t>
      </w:r>
      <w:r>
        <w:rPr>
          <w:rFonts w:hint="eastAsia" w:ascii="Times New Roman" w:hAnsi="Times New Roman" w:eastAsia="仿宋_GB2312"/>
          <w:color w:val="000000" w:themeColor="text1"/>
          <w:sz w:val="32"/>
          <w:szCs w:val="32"/>
          <w14:textFill>
            <w14:solidFill>
              <w14:schemeClr w14:val="tx1"/>
            </w14:solidFill>
          </w14:textFill>
        </w:rPr>
        <w:t>下设计财股、办公室、农安中心、行政审批法规股、产业发展指导股、农业行政执法大队、农机监理站、动检所、科教站、农技综合站、植保站、经作战、农经站等股室。</w:t>
      </w:r>
    </w:p>
    <w:p>
      <w:pPr>
        <w:widowControl/>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w:t>
      </w:r>
      <w:r>
        <w:rPr>
          <w:rFonts w:hint="eastAsia" w:ascii="楷体_GB2312" w:hAnsi="楷体_GB2312" w:eastAsia="楷体_GB2312" w:cs="楷体_GB2312"/>
          <w:b/>
          <w:bCs/>
          <w:color w:val="000000"/>
          <w:kern w:val="0"/>
          <w:sz w:val="32"/>
          <w:szCs w:val="32"/>
          <w:shd w:val="clear" w:color="auto" w:fill="FFFFFF"/>
          <w:lang w:val="en-US" w:eastAsia="zh-CN"/>
        </w:rPr>
        <w:t>二</w:t>
      </w:r>
      <w:r>
        <w:rPr>
          <w:rFonts w:hint="eastAsia" w:ascii="楷体_GB2312" w:hAnsi="楷体_GB2312" w:eastAsia="楷体_GB2312" w:cs="楷体_GB2312"/>
          <w:b/>
          <w:bCs/>
          <w:color w:val="000000"/>
          <w:kern w:val="0"/>
          <w:sz w:val="32"/>
          <w:szCs w:val="32"/>
          <w:shd w:val="clear" w:color="auto" w:fill="FFFFFF"/>
          <w:lang w:val="zh-CN"/>
        </w:rPr>
        <w:t>）机构职能</w:t>
      </w:r>
    </w:p>
    <w:p>
      <w:pPr>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1.县</w:t>
      </w:r>
      <w:r>
        <w:rPr>
          <w:rFonts w:hint="eastAsia" w:ascii="Times New Roman" w:hAnsi="Times New Roman" w:eastAsia="仿宋_GB2312"/>
          <w:color w:val="000000" w:themeColor="text1"/>
          <w:sz w:val="32"/>
          <w:szCs w:val="32"/>
          <w:lang w:eastAsia="zh-CN"/>
          <w14:textFill>
            <w14:solidFill>
              <w14:schemeClr w14:val="tx1"/>
            </w14:solidFill>
          </w14:textFill>
        </w:rPr>
        <w:t>科技农牧局</w:t>
      </w:r>
      <w:r>
        <w:rPr>
          <w:rFonts w:hint="eastAsia" w:ascii="Times New Roman" w:hAnsi="Times New Roman" w:eastAsia="仿宋_GB2312"/>
          <w:color w:val="000000" w:themeColor="text1"/>
          <w:sz w:val="32"/>
          <w:szCs w:val="32"/>
          <w14:textFill>
            <w14:solidFill>
              <w14:schemeClr w14:val="tx1"/>
            </w14:solidFill>
          </w14:textFill>
        </w:rPr>
        <w:t>组织贯彻执行国家、省、州有关种植业、粮食流通管理和农村经济发展工作的方针、政策、法律、法规规章；</w:t>
      </w:r>
    </w:p>
    <w:p>
      <w:pPr>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2.提出全县种植业、粮食流通管理和农村经济发展战略、中长期发展规划，经批准后组织实施</w:t>
      </w:r>
      <w:r>
        <w:rPr>
          <w:rFonts w:hint="eastAsia" w:eastAsia="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3.承担农产品质量安全的监督管理工作；依法开展农作物种子（种苗）和有关肥料的监督管理</w:t>
      </w:r>
      <w:r>
        <w:rPr>
          <w:rFonts w:hint="eastAsia" w:eastAsia="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4.负责农作物重大病虫害防治；</w:t>
      </w:r>
    </w:p>
    <w:p>
      <w:pPr>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5.承担农业防灾减灾的责任；</w:t>
      </w:r>
    </w:p>
    <w:p>
      <w:pPr>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6.制定农业生态建设规划并组织实施；</w:t>
      </w:r>
    </w:p>
    <w:p>
      <w:pPr>
        <w:spacing w:line="560"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7.承办人民政府交办的其他事项。</w:t>
      </w:r>
    </w:p>
    <w:p>
      <w:pPr>
        <w:widowControl/>
        <w:numPr>
          <w:ilvl w:val="0"/>
          <w:numId w:val="0"/>
        </w:numPr>
        <w:adjustRightInd w:val="0"/>
        <w:snapToGrid w:val="0"/>
        <w:spacing w:line="580" w:lineRule="exact"/>
        <w:ind w:firstLine="643"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w:t>
      </w:r>
      <w:r>
        <w:rPr>
          <w:rFonts w:hint="eastAsia" w:ascii="楷体_GB2312" w:hAnsi="楷体_GB2312" w:eastAsia="楷体_GB2312" w:cs="楷体_GB2312"/>
          <w:b/>
          <w:bCs/>
          <w:color w:val="000000"/>
          <w:kern w:val="0"/>
          <w:sz w:val="32"/>
          <w:szCs w:val="32"/>
          <w:shd w:val="clear" w:color="auto" w:fill="FFFFFF"/>
          <w:lang w:val="en-US" w:eastAsia="zh-CN"/>
        </w:rPr>
        <w:t>二</w:t>
      </w:r>
      <w:r>
        <w:rPr>
          <w:rFonts w:hint="eastAsia" w:ascii="楷体_GB2312" w:hAnsi="楷体_GB2312" w:eastAsia="楷体_GB2312" w:cs="楷体_GB2312"/>
          <w:b/>
          <w:bCs/>
          <w:color w:val="000000"/>
          <w:kern w:val="0"/>
          <w:sz w:val="32"/>
          <w:szCs w:val="32"/>
          <w:shd w:val="clear" w:color="auto" w:fill="FFFFFF"/>
          <w:lang w:val="zh-CN"/>
        </w:rPr>
        <w:t>）人员概况</w:t>
      </w:r>
    </w:p>
    <w:p>
      <w:pPr>
        <w:spacing w:line="560" w:lineRule="exact"/>
        <w:ind w:firstLine="640" w:firstLineChars="200"/>
        <w:rPr>
          <w:lang w:val="zh-CN"/>
        </w:rPr>
      </w:pPr>
      <w:r>
        <w:rPr>
          <w:rFonts w:hint="eastAsia" w:ascii="仿宋" w:hAnsi="仿宋" w:eastAsia="仿宋"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szCs w:val="32"/>
          <w:lang w:val="en-US" w:eastAsia="zh-CN"/>
          <w14:textFill>
            <w14:solidFill>
              <w14:schemeClr w14:val="tx1"/>
            </w14:solidFill>
          </w14:textFill>
        </w:rPr>
        <w:t>编制156人，年末实有职工156人（事业124人，行政32人）。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numPr>
          <w:ilvl w:val="0"/>
          <w:numId w:val="0"/>
        </w:numPr>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（一）部门财政资金收入情况</w:t>
      </w:r>
    </w:p>
    <w:p>
      <w:pPr>
        <w:spacing w:line="560" w:lineRule="exact"/>
        <w:ind w:firstLine="640" w:firstLineChars="200"/>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2019年度收入总计8257.04万元</w:t>
      </w:r>
    </w:p>
    <w:p>
      <w:pPr>
        <w:widowControl/>
        <w:numPr>
          <w:ilvl w:val="0"/>
          <w:numId w:val="0"/>
        </w:numPr>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w:t>
      </w:r>
      <w:r>
        <w:rPr>
          <w:rFonts w:hint="eastAsia" w:ascii="楷体_GB2312" w:hAnsi="楷体_GB2312" w:eastAsia="楷体_GB2312" w:cs="楷体_GB2312"/>
          <w:b/>
          <w:bCs/>
          <w:color w:val="000000"/>
          <w:kern w:val="0"/>
          <w:sz w:val="32"/>
          <w:szCs w:val="32"/>
          <w:shd w:val="clear" w:color="auto" w:fill="FFFFFF"/>
          <w:lang w:val="en-US" w:eastAsia="zh-CN"/>
        </w:rPr>
        <w:t>二</w:t>
      </w:r>
      <w:r>
        <w:rPr>
          <w:rFonts w:hint="eastAsia" w:ascii="楷体_GB2312" w:hAnsi="楷体_GB2312" w:eastAsia="楷体_GB2312" w:cs="楷体_GB2312"/>
          <w:b/>
          <w:bCs/>
          <w:color w:val="000000"/>
          <w:kern w:val="0"/>
          <w:sz w:val="32"/>
          <w:szCs w:val="32"/>
          <w:shd w:val="clear" w:color="auto" w:fill="FFFFFF"/>
          <w:lang w:val="zh-CN"/>
        </w:rPr>
        <w:t>）部门财政资金支出情况</w:t>
      </w:r>
    </w:p>
    <w:p>
      <w:pPr>
        <w:spacing w:line="560" w:lineRule="exact"/>
        <w:ind w:firstLine="640" w:firstLineChars="200"/>
        <w:rPr>
          <w:color w:val="000000" w:themeColor="text1"/>
          <w:lang w:val="zh-CN"/>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2019年本年支出合计6753.18万元，其中：基本支出900.24万元，占13.33%；项目支出5852.93万元，占86.67%。</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numPr>
          <w:ilvl w:val="0"/>
          <w:numId w:val="0"/>
        </w:numPr>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（一）部门预算管理</w:t>
      </w:r>
    </w:p>
    <w:p>
      <w:pPr>
        <w:spacing w:line="560" w:lineRule="exact"/>
        <w:ind w:firstLine="640" w:firstLineChars="200"/>
        <w:rPr>
          <w:rFonts w:hint="eastAsia" w:ascii="Times New Roman" w:hAnsi="Times New Roman" w:eastAsia="仿宋_GB2312"/>
          <w:color w:val="000000" w:themeColor="text1"/>
          <w:sz w:val="32"/>
          <w:szCs w:val="32"/>
          <w:lang w:val="zh-CN" w:eastAsia="zh-CN"/>
          <w14:textFill>
            <w14:solidFill>
              <w14:schemeClr w14:val="tx1"/>
            </w14:solidFill>
          </w14:textFill>
        </w:rPr>
      </w:pPr>
      <w:r>
        <w:rPr>
          <w:rFonts w:hint="eastAsia" w:ascii="Times New Roman" w:hAnsi="Times New Roman" w:eastAsia="仿宋_GB2312"/>
          <w:color w:val="000000" w:themeColor="text1"/>
          <w:sz w:val="32"/>
          <w:szCs w:val="32"/>
          <w:lang w:val="zh-CN" w:eastAsia="zh-CN"/>
          <w14:textFill>
            <w14:solidFill>
              <w14:schemeClr w14:val="tx1"/>
            </w14:solidFill>
          </w14:textFill>
        </w:rPr>
        <w:t>包括部门绩效目标制定、目标实现、预算编制准确、支出控制、预算动态调整、执行进度、预算完成情况和违规记录等情况。</w:t>
      </w:r>
    </w:p>
    <w:p>
      <w:pPr>
        <w:widowControl/>
        <w:numPr>
          <w:ilvl w:val="0"/>
          <w:numId w:val="0"/>
        </w:numPr>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（二）结果应用情况</w:t>
      </w:r>
    </w:p>
    <w:p>
      <w:pPr>
        <w:spacing w:line="560" w:lineRule="exact"/>
        <w:ind w:firstLine="640" w:firstLineChars="200"/>
        <w:rPr>
          <w:rFonts w:hint="eastAsia" w:ascii="Times New Roman" w:hAnsi="Times New Roman" w:eastAsia="仿宋_GB2312"/>
          <w:color w:val="000000" w:themeColor="text1"/>
          <w:sz w:val="32"/>
          <w:szCs w:val="32"/>
          <w:lang w:val="zh-CN" w:eastAsia="zh-CN"/>
          <w14:textFill>
            <w14:solidFill>
              <w14:schemeClr w14:val="tx1"/>
            </w14:solidFill>
          </w14:textFill>
        </w:rPr>
      </w:pPr>
      <w:r>
        <w:rPr>
          <w:rFonts w:hint="eastAsia" w:ascii="Times New Roman" w:hAnsi="Times New Roman" w:eastAsia="仿宋_GB2312"/>
          <w:color w:val="000000" w:themeColor="text1"/>
          <w:sz w:val="32"/>
          <w:szCs w:val="32"/>
          <w:lang w:val="zh-CN" w:eastAsia="zh-CN"/>
          <w14:textFill>
            <w14:solidFill>
              <w14:schemeClr w14:val="tx1"/>
            </w14:solidFill>
          </w14:textFill>
        </w:rPr>
        <w:t>包括绩效自评公开、评价结果整改和应用结果反馈等情况。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numPr>
          <w:ilvl w:val="0"/>
          <w:numId w:val="0"/>
        </w:numPr>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（一）评价结论</w:t>
      </w:r>
    </w:p>
    <w:p>
      <w:pPr>
        <w:spacing w:line="560" w:lineRule="exact"/>
        <w:ind w:firstLine="640" w:firstLineChars="200"/>
        <w:rPr>
          <w:lang w:val="zh-CN"/>
        </w:rPr>
      </w:pPr>
      <w:r>
        <w:rPr>
          <w:rFonts w:hint="eastAsia" w:ascii="Times New Roman" w:hAnsi="Times New Roman" w:eastAsia="仿宋_GB2312"/>
          <w:color w:val="000000" w:themeColor="text1"/>
          <w:sz w:val="32"/>
          <w:szCs w:val="32"/>
          <w:lang w:val="en-US" w:eastAsia="zh-CN"/>
          <w14:textFill>
            <w14:solidFill>
              <w14:schemeClr w14:val="tx1"/>
            </w14:solidFill>
          </w14:textFill>
        </w:rPr>
        <w:t>单位2018年部门预算支出在预算编制、预算执行、综合管理、整体效益等方面均按要求按规定执行。</w:t>
      </w:r>
    </w:p>
    <w:p>
      <w:pPr>
        <w:widowControl/>
        <w:numPr>
          <w:ilvl w:val="0"/>
          <w:numId w:val="0"/>
        </w:numPr>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w:t>
      </w:r>
      <w:r>
        <w:rPr>
          <w:rFonts w:hint="eastAsia" w:ascii="楷体_GB2312" w:hAnsi="楷体_GB2312" w:eastAsia="楷体_GB2312" w:cs="楷体_GB2312"/>
          <w:b/>
          <w:bCs/>
          <w:color w:val="000000"/>
          <w:kern w:val="0"/>
          <w:sz w:val="32"/>
          <w:szCs w:val="32"/>
          <w:shd w:val="clear" w:color="auto" w:fill="FFFFFF"/>
          <w:lang w:val="en-US" w:eastAsia="zh-CN"/>
        </w:rPr>
        <w:t>二</w:t>
      </w:r>
      <w:r>
        <w:rPr>
          <w:rFonts w:hint="eastAsia" w:ascii="楷体_GB2312" w:hAnsi="楷体_GB2312" w:eastAsia="楷体_GB2312" w:cs="楷体_GB2312"/>
          <w:b/>
          <w:bCs/>
          <w:color w:val="000000"/>
          <w:kern w:val="0"/>
          <w:sz w:val="32"/>
          <w:szCs w:val="32"/>
          <w:shd w:val="clear" w:color="auto" w:fill="FFFFFF"/>
          <w:lang w:val="zh-CN"/>
        </w:rPr>
        <w:t>）存在问题</w:t>
      </w:r>
    </w:p>
    <w:p>
      <w:pPr>
        <w:spacing w:line="580" w:lineRule="exact"/>
        <w:ind w:firstLine="640" w:firstLineChars="200"/>
        <w:rPr>
          <w:lang w:val="zh-CN"/>
        </w:rPr>
      </w:pPr>
      <w:r>
        <w:rPr>
          <w:rFonts w:eastAsia="仿宋_GB2312"/>
          <w:color w:val="000000" w:themeColor="text1"/>
          <w:sz w:val="32"/>
          <w:szCs w:val="32"/>
          <w:shd w:val="clear" w:color="auto" w:fill="FFFFFF"/>
          <w14:textFill>
            <w14:solidFill>
              <w14:schemeClr w14:val="tx1"/>
            </w14:solidFill>
          </w14:textFill>
        </w:rPr>
        <w:t>单位在预算编制上精细化和科学化不够</w:t>
      </w:r>
      <w:r>
        <w:rPr>
          <w:rFonts w:hint="eastAsia" w:eastAsia="仿宋_GB2312"/>
          <w:color w:val="000000" w:themeColor="text1"/>
          <w:sz w:val="32"/>
          <w:szCs w:val="32"/>
          <w:shd w:val="clear" w:color="auto" w:fill="FFFFFF"/>
          <w:lang w:eastAsia="zh-CN"/>
          <w14:textFill>
            <w14:solidFill>
              <w14:schemeClr w14:val="tx1"/>
            </w14:solidFill>
          </w14:textFill>
        </w:rPr>
        <w:t>，</w:t>
      </w:r>
      <w:r>
        <w:rPr>
          <w:rFonts w:hint="eastAsia" w:eastAsia="仿宋_GB2312"/>
          <w:color w:val="000000" w:themeColor="text1"/>
          <w:sz w:val="32"/>
          <w:szCs w:val="32"/>
          <w:shd w:val="clear" w:color="auto" w:fill="FFFFFF"/>
          <w:lang w:val="en-US" w:eastAsia="zh-CN"/>
          <w14:textFill>
            <w14:solidFill>
              <w14:schemeClr w14:val="tx1"/>
            </w14:solidFill>
          </w14:textFill>
        </w:rPr>
        <w:t>相关</w:t>
      </w:r>
      <w:r>
        <w:rPr>
          <w:rFonts w:hint="eastAsia" w:eastAsia="仿宋_GB2312"/>
          <w:color w:val="000000" w:themeColor="text1"/>
          <w:sz w:val="32"/>
          <w:szCs w:val="32"/>
          <w:shd w:val="clear" w:color="auto" w:fill="FFFFFF"/>
          <w:lang w:eastAsia="zh-CN"/>
          <w14:textFill>
            <w14:solidFill>
              <w14:schemeClr w14:val="tx1"/>
            </w14:solidFill>
          </w14:textFill>
        </w:rPr>
        <w:t>制度不够健全。</w:t>
      </w:r>
    </w:p>
    <w:p>
      <w:pPr>
        <w:widowControl/>
        <w:numPr>
          <w:ilvl w:val="0"/>
          <w:numId w:val="0"/>
        </w:numPr>
        <w:adjustRightInd w:val="0"/>
        <w:snapToGrid w:val="0"/>
        <w:spacing w:line="580" w:lineRule="exact"/>
        <w:ind w:firstLine="643" w:firstLineChars="200"/>
        <w:contextualSpacing/>
        <w:jc w:val="left"/>
        <w:rPr>
          <w:rFonts w:hint="eastAsia" w:ascii="楷体_GB2312" w:hAnsi="楷体_GB2312" w:eastAsia="楷体_GB2312" w:cs="楷体_GB2312"/>
          <w:b/>
          <w:bCs/>
          <w:color w:val="000000"/>
          <w:kern w:val="0"/>
          <w:sz w:val="32"/>
          <w:szCs w:val="32"/>
          <w:shd w:val="clear" w:color="auto" w:fill="FFFFFF"/>
          <w:lang w:val="zh-CN"/>
        </w:rPr>
      </w:pPr>
      <w:r>
        <w:rPr>
          <w:rFonts w:hint="eastAsia" w:ascii="楷体_GB2312" w:hAnsi="楷体_GB2312" w:eastAsia="楷体_GB2312" w:cs="楷体_GB2312"/>
          <w:b/>
          <w:bCs/>
          <w:color w:val="000000"/>
          <w:kern w:val="0"/>
          <w:sz w:val="32"/>
          <w:szCs w:val="32"/>
          <w:shd w:val="clear" w:color="auto" w:fill="FFFFFF"/>
          <w:lang w:val="zh-CN"/>
        </w:rPr>
        <w:t>（</w:t>
      </w:r>
      <w:r>
        <w:rPr>
          <w:rFonts w:hint="eastAsia" w:ascii="楷体_GB2312" w:hAnsi="楷体_GB2312" w:eastAsia="楷体_GB2312" w:cs="楷体_GB2312"/>
          <w:b/>
          <w:bCs/>
          <w:color w:val="000000"/>
          <w:kern w:val="0"/>
          <w:sz w:val="32"/>
          <w:szCs w:val="32"/>
          <w:shd w:val="clear" w:color="auto" w:fill="FFFFFF"/>
          <w:lang w:val="en-US" w:eastAsia="zh-CN"/>
        </w:rPr>
        <w:t>三</w:t>
      </w:r>
      <w:r>
        <w:rPr>
          <w:rFonts w:hint="eastAsia" w:ascii="楷体_GB2312" w:hAnsi="楷体_GB2312" w:eastAsia="楷体_GB2312" w:cs="楷体_GB2312"/>
          <w:b/>
          <w:bCs/>
          <w:color w:val="000000"/>
          <w:kern w:val="0"/>
          <w:sz w:val="32"/>
          <w:szCs w:val="32"/>
          <w:shd w:val="clear" w:color="auto" w:fill="FFFFFF"/>
          <w:lang w:val="zh-CN"/>
        </w:rPr>
        <w:t>）改进建议</w:t>
      </w:r>
    </w:p>
    <w:p>
      <w:pPr>
        <w:spacing w:line="580" w:lineRule="exact"/>
        <w:ind w:firstLine="640" w:firstLineChars="200"/>
        <w:rPr>
          <w:rFonts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shd w:val="clear" w:color="auto" w:fill="FFFFFF"/>
          <w:lang w:val="en-US" w:eastAsia="zh-CN"/>
          <w14:textFill>
            <w14:solidFill>
              <w14:schemeClr w14:val="tx1"/>
            </w14:solidFill>
          </w14:textFill>
        </w:rPr>
        <w:t>细化预算编制工作，认真做好预算的编制；加强各项制度的建立健全；</w:t>
      </w:r>
      <w:r>
        <w:rPr>
          <w:rFonts w:hint="eastAsia" w:eastAsia="仿宋_GB2312"/>
          <w:color w:val="000000" w:themeColor="text1"/>
          <w:sz w:val="32"/>
          <w:szCs w:val="32"/>
          <w:shd w:val="clear" w:color="auto" w:fill="FFFFFF"/>
          <w14:textFill>
            <w14:solidFill>
              <w14:schemeClr w14:val="tx1"/>
            </w14:solidFill>
          </w14:textFill>
        </w:rPr>
        <w:t>加大宣传力度，树立绩效管理理念</w:t>
      </w:r>
      <w:r>
        <w:rPr>
          <w:rFonts w:hint="eastAsia" w:eastAsia="仿宋_GB2312"/>
          <w:color w:val="000000" w:themeColor="text1"/>
          <w:sz w:val="32"/>
          <w:szCs w:val="32"/>
          <w:shd w:val="clear" w:color="auto" w:fill="FFFFFF"/>
          <w:lang w:eastAsia="zh-CN"/>
          <w14:textFill>
            <w14:solidFill>
              <w14:schemeClr w14:val="tx1"/>
            </w14:solidFill>
          </w14:textFill>
        </w:rPr>
        <w:t>；</w:t>
      </w:r>
      <w:r>
        <w:rPr>
          <w:rFonts w:hint="eastAsia" w:eastAsia="仿宋_GB2312"/>
          <w:color w:val="000000" w:themeColor="text1"/>
          <w:sz w:val="32"/>
          <w:szCs w:val="32"/>
          <w:shd w:val="clear" w:color="auto" w:fill="FFFFFF"/>
          <w14:textFill>
            <w14:solidFill>
              <w14:schemeClr w14:val="tx1"/>
            </w14:solidFill>
          </w14:textFill>
        </w:rPr>
        <w:t>加强学习培训，提升业务能力</w:t>
      </w:r>
      <w:r>
        <w:rPr>
          <w:rFonts w:hint="eastAsia" w:eastAsia="仿宋_GB2312"/>
          <w:color w:val="000000" w:themeColor="text1"/>
          <w:sz w:val="32"/>
          <w:szCs w:val="32"/>
          <w:shd w:val="clear" w:color="auto" w:fill="FFFFFF"/>
          <w:lang w:eastAsia="zh-CN"/>
          <w14:textFill>
            <w14:solidFill>
              <w14:schemeClr w14:val="tx1"/>
            </w14:solidFill>
          </w14:textFill>
        </w:rPr>
        <w:t>。</w:t>
      </w:r>
    </w:p>
    <w:p>
      <w:pPr>
        <w:spacing w:line="580" w:lineRule="exact"/>
        <w:ind w:firstLine="640" w:firstLineChars="200"/>
        <w:rPr>
          <w:rFonts w:hint="eastAsia" w:eastAsia="仿宋_GB2312"/>
          <w:color w:val="000000" w:themeColor="text1"/>
          <w:sz w:val="32"/>
          <w:szCs w:val="32"/>
          <w:shd w:val="clear" w:color="auto" w:fill="FFFFFF"/>
          <w:lang w:val="en-US" w:eastAsia="zh-CN"/>
          <w14:textFill>
            <w14:solidFill>
              <w14:schemeClr w14:val="tx1"/>
            </w14:solidFill>
          </w14:textFill>
        </w:rPr>
      </w:pPr>
      <w:r>
        <w:rPr>
          <w:rFonts w:hint="eastAsia" w:eastAsia="仿宋_GB2312"/>
          <w:color w:val="000000" w:themeColor="text1"/>
          <w:sz w:val="32"/>
          <w:szCs w:val="32"/>
          <w:shd w:val="clear" w:color="auto" w:fill="FFFFFF"/>
          <w14:textFill>
            <w14:solidFill>
              <w14:schemeClr w14:val="tx1"/>
            </w14:solidFill>
          </w14:textFill>
        </w:rPr>
        <w:t>本部门自行组织对2019年壤塘县脱贫攻坚农业产业发展项目（</w:t>
      </w:r>
      <w:r>
        <w:rPr>
          <w:rFonts w:hint="eastAsia" w:eastAsia="仿宋_GB2312"/>
          <w:color w:val="000000" w:themeColor="text1"/>
          <w:sz w:val="32"/>
          <w:szCs w:val="32"/>
          <w:shd w:val="clear" w:color="auto" w:fill="FFFFFF"/>
          <w:lang w:eastAsia="zh-CN"/>
          <w14:textFill>
            <w14:solidFill>
              <w14:schemeClr w14:val="tx1"/>
            </w14:solidFill>
          </w14:textFill>
        </w:rPr>
        <w:t>新型职业农民培训</w:t>
      </w:r>
      <w:r>
        <w:rPr>
          <w:rFonts w:hint="eastAsia" w:eastAsia="仿宋_GB2312"/>
          <w:color w:val="000000" w:themeColor="text1"/>
          <w:sz w:val="32"/>
          <w:szCs w:val="32"/>
          <w:shd w:val="clear" w:color="auto" w:fill="FFFFFF"/>
          <w14:textFill>
            <w14:solidFill>
              <w14:schemeClr w14:val="tx1"/>
            </w14:solidFill>
          </w14:textFill>
        </w:rPr>
        <w:t>项目</w:t>
      </w:r>
      <w:r>
        <w:rPr>
          <w:rFonts w:hint="eastAsia" w:eastAsia="仿宋_GB2312"/>
          <w:color w:val="000000" w:themeColor="text1"/>
          <w:sz w:val="32"/>
          <w:szCs w:val="32"/>
          <w:shd w:val="clear" w:color="auto" w:fill="FFFFFF"/>
          <w:lang w:eastAsia="zh-CN"/>
          <w14:textFill>
            <w14:solidFill>
              <w14:schemeClr w14:val="tx1"/>
            </w14:solidFill>
          </w14:textFill>
        </w:rPr>
        <w:t>）、</w:t>
      </w:r>
      <w:r>
        <w:rPr>
          <w:rFonts w:hint="eastAsia" w:eastAsia="仿宋_GB2312"/>
          <w:color w:val="000000" w:themeColor="text1"/>
          <w:sz w:val="32"/>
          <w:szCs w:val="32"/>
          <w:shd w:val="clear" w:color="auto" w:fill="FFFFFF"/>
          <w14:textFill>
            <w14:solidFill>
              <w14:schemeClr w14:val="tx1"/>
            </w14:solidFill>
          </w14:textFill>
        </w:rPr>
        <w:t>2019年壤塘县脱贫攻坚农业产业发展项目（</w:t>
      </w:r>
      <w:r>
        <w:rPr>
          <w:rFonts w:hint="eastAsia" w:eastAsia="仿宋_GB2312"/>
          <w:color w:val="000000" w:themeColor="text1"/>
          <w:sz w:val="32"/>
          <w:szCs w:val="32"/>
          <w:shd w:val="clear" w:color="auto" w:fill="FFFFFF"/>
          <w:lang w:val="en-US" w:eastAsia="zh-CN"/>
          <w14:textFill>
            <w14:solidFill>
              <w14:schemeClr w14:val="tx1"/>
            </w14:solidFill>
          </w14:textFill>
        </w:rPr>
        <w:t>农牧民补助奖励政策</w:t>
      </w:r>
      <w:r>
        <w:rPr>
          <w:rFonts w:hint="eastAsia" w:eastAsia="仿宋_GB2312"/>
          <w:color w:val="000000" w:themeColor="text1"/>
          <w:sz w:val="32"/>
          <w:szCs w:val="32"/>
          <w:shd w:val="clear" w:color="auto" w:fill="FFFFFF"/>
          <w14:textFill>
            <w14:solidFill>
              <w14:schemeClr w14:val="tx1"/>
            </w14:solidFill>
          </w14:textFill>
        </w:rPr>
        <w:t>）</w:t>
      </w:r>
      <w:r>
        <w:rPr>
          <w:rFonts w:hint="eastAsia" w:eastAsia="仿宋_GB2312"/>
          <w:color w:val="000000" w:themeColor="text1"/>
          <w:sz w:val="32"/>
          <w:szCs w:val="32"/>
          <w:shd w:val="clear" w:color="auto" w:fill="FFFFFF"/>
          <w:lang w:eastAsia="zh-CN"/>
          <w14:textFill>
            <w14:solidFill>
              <w14:schemeClr w14:val="tx1"/>
            </w14:solidFill>
          </w14:textFill>
        </w:rPr>
        <w:t>、</w:t>
      </w:r>
      <w:r>
        <w:rPr>
          <w:rFonts w:hint="eastAsia" w:eastAsia="仿宋_GB2312"/>
          <w:color w:val="000000" w:themeColor="text1"/>
          <w:sz w:val="32"/>
          <w:szCs w:val="32"/>
          <w:shd w:val="clear" w:color="auto" w:fill="FFFFFF"/>
          <w:lang w:val="en-US" w:eastAsia="zh-CN"/>
          <w14:textFill>
            <w14:solidFill>
              <w14:schemeClr w14:val="tx1"/>
            </w14:solidFill>
          </w14:textFill>
        </w:rPr>
        <w:t>2019年壤塘县脱贫攻坚农业产业发展项目（陇薯种植）、2019年壤塘县脱贫攻坚农业产业发展项目（藏青“2000”）、2019年壤塘县政策性牦牛保险等5个项目开展了绩效评价，《科技农牧局项目2019年绩效评价报告》见附件（附件2）。</w:t>
      </w:r>
    </w:p>
    <w:p>
      <w:pPr>
        <w:jc w:val="center"/>
        <w:rPr>
          <w:rFonts w:hint="eastAsia" w:ascii="仿宋_GB2312" w:eastAsia="仿宋_GB2312"/>
          <w:b/>
          <w:sz w:val="36"/>
          <w:szCs w:val="36"/>
        </w:rPr>
      </w:pPr>
    </w:p>
    <w:p>
      <w:pPr>
        <w:pStyle w:val="2"/>
        <w:rPr>
          <w:rFonts w:hint="eastAsia" w:ascii="仿宋_GB2312" w:eastAsia="仿宋_GB2312"/>
          <w:b/>
          <w:sz w:val="36"/>
          <w:szCs w:val="36"/>
        </w:rPr>
      </w:pPr>
    </w:p>
    <w:p>
      <w:pPr>
        <w:rPr>
          <w:rFonts w:hint="eastAsia" w:ascii="仿宋_GB2312" w:eastAsia="仿宋_GB2312"/>
          <w:b/>
          <w:sz w:val="36"/>
          <w:szCs w:val="36"/>
        </w:rPr>
      </w:pPr>
    </w:p>
    <w:p>
      <w:pPr>
        <w:pStyle w:val="2"/>
        <w:rPr>
          <w:rFonts w:hint="eastAsia" w:ascii="仿宋_GB2312" w:eastAsia="仿宋_GB2312"/>
          <w:b/>
          <w:sz w:val="36"/>
          <w:szCs w:val="36"/>
        </w:rPr>
      </w:pPr>
    </w:p>
    <w:p>
      <w:pPr>
        <w:rPr>
          <w:rFonts w:hint="eastAsia" w:ascii="仿宋_GB2312" w:eastAsia="仿宋_GB2312"/>
          <w:b/>
          <w:sz w:val="36"/>
          <w:szCs w:val="36"/>
        </w:rPr>
      </w:pPr>
    </w:p>
    <w:p>
      <w:pPr>
        <w:pStyle w:val="2"/>
        <w:rPr>
          <w:rFonts w:hint="eastAsia" w:ascii="仿宋_GB2312" w:eastAsia="仿宋_GB2312"/>
          <w:b/>
          <w:sz w:val="36"/>
          <w:szCs w:val="36"/>
        </w:rPr>
      </w:pPr>
    </w:p>
    <w:p>
      <w:pPr>
        <w:rPr>
          <w:rFonts w:hint="eastAsia"/>
        </w:rPr>
      </w:pPr>
    </w:p>
    <w:p>
      <w:pPr>
        <w:spacing w:line="600" w:lineRule="exact"/>
        <w:jc w:val="center"/>
        <w:rPr>
          <w:rFonts w:hint="eastAsia" w:ascii="方正小标宋简体" w:hAnsi="宋体" w:eastAsia="方正小标宋简体"/>
          <w:color w:val="000000"/>
          <w:w w:val="95"/>
          <w:kern w:val="0"/>
          <w:sz w:val="40"/>
          <w:szCs w:val="44"/>
          <w:lang w:val="zh-CN"/>
        </w:rPr>
      </w:pPr>
    </w:p>
    <w:p>
      <w:pPr>
        <w:spacing w:line="600" w:lineRule="exact"/>
        <w:jc w:val="center"/>
        <w:rPr>
          <w:rFonts w:hint="eastAsia" w:ascii="方正小标宋简体" w:hAnsi="宋体" w:eastAsia="方正小标宋简体"/>
          <w:color w:val="000000"/>
          <w:w w:val="95"/>
          <w:kern w:val="0"/>
          <w:sz w:val="40"/>
          <w:szCs w:val="44"/>
          <w:lang w:val="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000000"/>
          <w:w w:val="95"/>
          <w:kern w:val="0"/>
          <w:sz w:val="40"/>
          <w:szCs w:val="44"/>
          <w:lang w:val="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000000"/>
          <w:w w:val="95"/>
          <w:kern w:val="0"/>
          <w:sz w:val="40"/>
          <w:szCs w:val="44"/>
          <w:lang w:val="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000000"/>
          <w:w w:val="95"/>
          <w:kern w:val="0"/>
          <w:sz w:val="40"/>
          <w:szCs w:val="44"/>
          <w:lang w:val="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000000"/>
          <w:w w:val="95"/>
          <w:kern w:val="0"/>
          <w:sz w:val="40"/>
          <w:szCs w:val="44"/>
          <w:lang w:val="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000000"/>
          <w:w w:val="95"/>
          <w:kern w:val="0"/>
          <w:sz w:val="40"/>
          <w:szCs w:val="44"/>
          <w:lang w:val="zh-CN" w:eastAsia="zh-CN"/>
        </w:rPr>
      </w:pPr>
      <w:bookmarkStart w:id="73" w:name="_GoBack"/>
      <w:bookmarkEnd w:id="73"/>
      <w:r>
        <w:rPr>
          <w:rFonts w:hint="eastAsia" w:ascii="方正小标宋简体" w:hAnsi="宋体" w:eastAsia="方正小标宋简体"/>
          <w:color w:val="000000"/>
          <w:w w:val="95"/>
          <w:kern w:val="0"/>
          <w:sz w:val="40"/>
          <w:szCs w:val="44"/>
          <w:lang w:val="zh-CN"/>
        </w:rPr>
        <w:t>壤塘县</w:t>
      </w:r>
      <w:r>
        <w:rPr>
          <w:rFonts w:hint="eastAsia" w:ascii="方正小标宋简体" w:hAnsi="宋体" w:eastAsia="方正小标宋简体"/>
          <w:color w:val="000000"/>
          <w:w w:val="95"/>
          <w:kern w:val="0"/>
          <w:sz w:val="40"/>
          <w:szCs w:val="44"/>
          <w:lang w:val="zh-CN" w:eastAsia="zh-CN"/>
        </w:rPr>
        <w:t>科学技术和农业畜牧局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宋体" w:eastAsia="方正小标宋简体"/>
          <w:color w:val="000000"/>
          <w:w w:val="95"/>
          <w:kern w:val="0"/>
          <w:sz w:val="40"/>
          <w:szCs w:val="44"/>
          <w:lang w:val="zh-CN"/>
        </w:rPr>
      </w:pPr>
      <w:r>
        <w:rPr>
          <w:rFonts w:hint="eastAsia" w:ascii="方正小标宋简体" w:hAnsi="宋体" w:eastAsia="方正小标宋简体"/>
          <w:color w:val="000000"/>
          <w:w w:val="95"/>
          <w:kern w:val="0"/>
          <w:sz w:val="40"/>
          <w:szCs w:val="44"/>
          <w:lang w:val="zh-CN"/>
        </w:rPr>
        <w:t>201</w:t>
      </w:r>
      <w:r>
        <w:rPr>
          <w:rFonts w:hint="eastAsia" w:ascii="方正小标宋简体" w:hAnsi="宋体" w:eastAsia="方正小标宋简体"/>
          <w:color w:val="000000"/>
          <w:w w:val="95"/>
          <w:kern w:val="0"/>
          <w:sz w:val="40"/>
          <w:szCs w:val="44"/>
          <w:lang w:val="en-US" w:eastAsia="zh-CN"/>
        </w:rPr>
        <w:t>9</w:t>
      </w:r>
      <w:r>
        <w:rPr>
          <w:rFonts w:hint="eastAsia" w:ascii="方正小标宋简体" w:hAnsi="宋体" w:eastAsia="方正小标宋简体"/>
          <w:color w:val="000000"/>
          <w:w w:val="95"/>
          <w:kern w:val="0"/>
          <w:sz w:val="40"/>
          <w:szCs w:val="44"/>
          <w:lang w:val="zh-CN"/>
        </w:rPr>
        <w:t>年新型职业农民培训项目</w:t>
      </w:r>
      <w:r>
        <w:rPr>
          <w:rFonts w:hint="eastAsia" w:ascii="方正小标宋简体" w:hAnsi="宋体" w:eastAsia="方正小标宋简体"/>
          <w:color w:val="000000"/>
          <w:w w:val="95"/>
          <w:kern w:val="0"/>
          <w:sz w:val="40"/>
          <w:szCs w:val="44"/>
          <w:lang w:val="zh-CN" w:eastAsia="zh-CN"/>
        </w:rPr>
        <w:t>绩效自评</w:t>
      </w:r>
      <w:r>
        <w:rPr>
          <w:rFonts w:hint="eastAsia" w:ascii="方正小标宋简体" w:hAnsi="宋体" w:eastAsia="方正小标宋简体"/>
          <w:color w:val="000000"/>
          <w:w w:val="95"/>
          <w:kern w:val="0"/>
          <w:sz w:val="40"/>
          <w:szCs w:val="44"/>
          <w:lang w:val="en-US" w:eastAsia="zh-CN"/>
        </w:rPr>
        <w:t>报告</w:t>
      </w:r>
    </w:p>
    <w:p>
      <w:pPr>
        <w:spacing w:line="560" w:lineRule="exact"/>
        <w:ind w:firstLine="643" w:firstLineChars="200"/>
        <w:rPr>
          <w:rFonts w:hint="eastAsia" w:ascii="仿宋" w:hAnsi="仿宋" w:eastAsia="仿宋" w:cs="仿宋"/>
          <w:b/>
          <w:bCs/>
          <w:color w:val="000000"/>
          <w:sz w:val="32"/>
          <w:shd w:val="clear" w:color="auto" w:fill="FFFFFF"/>
          <w:lang w:eastAsia="zh-CN"/>
        </w:rPr>
      </w:pPr>
    </w:p>
    <w:p>
      <w:pPr>
        <w:spacing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黑体" w:hAnsi="黑体" w:eastAsia="黑体" w:cs="黑体"/>
          <w:b w:val="0"/>
          <w:bCs w:val="0"/>
          <w:color w:val="000000"/>
          <w:sz w:val="32"/>
          <w:shd w:val="clear" w:color="auto" w:fill="FFFFFF"/>
          <w:lang w:eastAsia="zh-CN"/>
        </w:rPr>
        <w:t>一、项目概况：</w:t>
      </w:r>
      <w:r>
        <w:rPr>
          <w:rFonts w:hint="eastAsia" w:ascii="仿宋_GB2312" w:hAnsi="仿宋_GB2312" w:eastAsia="仿宋_GB2312" w:cs="仿宋_GB2312"/>
          <w:sz w:val="32"/>
          <w:szCs w:val="32"/>
        </w:rPr>
        <w:t>按照习近平新时代中国特色社会主义思想为指导，坚持立足产业、政府主导、多方参与、注重实效的原则，以服务质量兴农、绿色兴农、品牌强农为导向，以满足农民需求为核心，以提升培育质量效能为重点，根据乡村振兴对不同层次人才的需求，通过就地培养、吸引提升等方式，分层分类培育一批新农民，发展壮大一支爱农业、懂技术、善经营的新型职业农民队伍推动全面建立职业农民制度，带动乡村人口综合素质在城乡之间双向流动让农民真正成为有吸引力的职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hd w:val="clear" w:color="auto" w:fill="FFFFFF"/>
        </w:rPr>
        <w:t>通过认真组织实施，以提高农民专业技能、培育现代农业经营主体为重点，大力实施技术技能培训、我县新型职业农民培训工作顺利完成了</w:t>
      </w:r>
      <w:r>
        <w:rPr>
          <w:rFonts w:hint="eastAsia" w:ascii="仿宋_GB2312" w:hAnsi="仿宋_GB2312" w:eastAsia="仿宋_GB2312" w:cs="仿宋_GB2312"/>
          <w:color w:val="000000"/>
          <w:sz w:val="32"/>
          <w:shd w:val="clear" w:color="auto" w:fill="FFFFFF"/>
          <w:lang w:val="en-US" w:eastAsia="zh-CN"/>
        </w:rPr>
        <w:t>2019年</w:t>
      </w:r>
      <w:r>
        <w:rPr>
          <w:rFonts w:hint="eastAsia" w:ascii="仿宋_GB2312" w:hAnsi="仿宋_GB2312" w:eastAsia="仿宋_GB2312" w:cs="仿宋_GB2312"/>
          <w:color w:val="000000"/>
          <w:sz w:val="32"/>
          <w:shd w:val="clear" w:color="auto" w:fill="FFFFFF"/>
        </w:rPr>
        <w:t>工作目标任务，取得阶段性成效，现将此项目工作自</w:t>
      </w:r>
      <w:r>
        <w:rPr>
          <w:rFonts w:hint="eastAsia" w:ascii="仿宋_GB2312" w:hAnsi="仿宋_GB2312" w:eastAsia="仿宋_GB2312" w:cs="仿宋_GB2312"/>
          <w:color w:val="000000"/>
          <w:sz w:val="32"/>
          <w:shd w:val="clear" w:color="auto" w:fill="FFFFFF"/>
          <w:lang w:val="en-US" w:eastAsia="zh-CN"/>
        </w:rPr>
        <w:t>评报告</w:t>
      </w:r>
      <w:r>
        <w:rPr>
          <w:rFonts w:hint="eastAsia" w:ascii="仿宋_GB2312" w:hAnsi="仿宋_GB2312" w:eastAsia="仿宋_GB2312" w:cs="仿宋_GB2312"/>
          <w:color w:val="000000"/>
          <w:sz w:val="32"/>
          <w:shd w:val="clear" w:color="auto" w:fill="FFFFFF"/>
        </w:rPr>
        <w:t>如下</w:t>
      </w:r>
    </w:p>
    <w:p>
      <w:pPr>
        <w:pStyle w:val="13"/>
        <w:keepNext w:val="0"/>
        <w:keepLines w:val="0"/>
        <w:pageBreakBefore w:val="0"/>
        <w:shd w:val="clear" w:color="auto" w:fill="FFFFFF"/>
        <w:kinsoku/>
        <w:wordWrap/>
        <w:overflowPunct/>
        <w:topLinePunct w:val="0"/>
        <w:autoSpaceDE/>
        <w:autoSpaceDN/>
        <w:bidi w:val="0"/>
        <w:adjustRightInd/>
        <w:snapToGrid/>
        <w:spacing w:before="120" w:beforeAutospacing="0" w:after="120" w:afterAutospacing="0" w:line="560" w:lineRule="exact"/>
        <w:ind w:firstLine="640" w:firstLineChars="200"/>
        <w:textAlignment w:val="auto"/>
        <w:rPr>
          <w:rFonts w:hint="eastAsia" w:ascii="仿宋_GB2312" w:hAnsi="仿宋_GB2312" w:eastAsia="仿宋_GB2312" w:cs="仿宋_GB2312"/>
          <w:color w:val="000000"/>
          <w:kern w:val="2"/>
          <w:sz w:val="32"/>
          <w:szCs w:val="24"/>
          <w:shd w:val="clear" w:color="auto" w:fill="FFFFFF"/>
          <w:lang w:val="en-US" w:eastAsia="zh-CN" w:bidi="ar-SA"/>
        </w:rPr>
      </w:pPr>
      <w:r>
        <w:rPr>
          <w:rFonts w:hint="eastAsia" w:ascii="黑体" w:hAnsi="黑体" w:eastAsia="黑体" w:cs="黑体"/>
          <w:b w:val="0"/>
          <w:bCs w:val="0"/>
          <w:color w:val="000000"/>
          <w:kern w:val="2"/>
          <w:sz w:val="32"/>
          <w:szCs w:val="24"/>
          <w:shd w:val="clear" w:color="auto" w:fill="FFFFFF"/>
          <w:lang w:val="en-US" w:eastAsia="zh-CN" w:bidi="ar-SA"/>
        </w:rPr>
        <w:t>二、任务完成情况</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color w:val="000000"/>
          <w:kern w:val="2"/>
          <w:sz w:val="32"/>
          <w:szCs w:val="24"/>
          <w:shd w:val="clear" w:color="auto" w:fill="FFFFFF"/>
          <w:lang w:val="en-US" w:eastAsia="zh-CN" w:bidi="ar-SA"/>
        </w:rPr>
        <w:t>根据《壤塘县2019年新型职业农民培训培育项目实施方案》，我县制定了新型职业农民培训培训任务，现已完成新型经营主体131人培训，省级现代青年农场主第一期1人培训，农业职业经理人2人培训（还有一期省级现代青年农场主未进行培训） 。</w:t>
      </w:r>
    </w:p>
    <w:p>
      <w:pPr>
        <w:pStyle w:val="13"/>
        <w:keepNext w:val="0"/>
        <w:keepLines w:val="0"/>
        <w:pageBreakBefore w:val="0"/>
        <w:shd w:val="clear" w:color="auto" w:fill="FFFFFF"/>
        <w:kinsoku/>
        <w:wordWrap/>
        <w:overflowPunct/>
        <w:topLinePunct w:val="0"/>
        <w:autoSpaceDE/>
        <w:autoSpaceDN/>
        <w:bidi w:val="0"/>
        <w:adjustRightInd/>
        <w:snapToGrid/>
        <w:spacing w:before="120" w:beforeAutospacing="0" w:after="120" w:afterAutospacing="0" w:line="560" w:lineRule="exact"/>
        <w:ind w:firstLine="828" w:firstLineChars="259"/>
        <w:textAlignment w:val="auto"/>
        <w:rPr>
          <w:rFonts w:hint="eastAsia" w:ascii="黑体" w:hAnsi="黑体" w:eastAsia="黑体" w:cs="黑体"/>
          <w:b w:val="0"/>
          <w:bCs/>
          <w:sz w:val="32"/>
          <w:lang w:val="en-US" w:eastAsia="zh-CN"/>
        </w:rPr>
      </w:pPr>
      <w:r>
        <w:rPr>
          <w:rFonts w:hint="eastAsia" w:ascii="黑体" w:hAnsi="黑体" w:eastAsia="黑体" w:cs="黑体"/>
          <w:b w:val="0"/>
          <w:bCs/>
          <w:sz w:val="32"/>
          <w:lang w:eastAsia="zh-CN"/>
        </w:rPr>
        <w:t>三</w:t>
      </w:r>
      <w:r>
        <w:rPr>
          <w:rFonts w:hint="eastAsia" w:ascii="黑体" w:hAnsi="黑体" w:eastAsia="黑体" w:cs="黑体"/>
          <w:b w:val="0"/>
          <w:bCs/>
          <w:sz w:val="32"/>
        </w:rPr>
        <w:t>、资金到位及使用情况</w:t>
      </w:r>
      <w:r>
        <w:rPr>
          <w:rFonts w:hint="eastAsia" w:ascii="黑体" w:hAnsi="黑体" w:eastAsia="黑体" w:cs="黑体"/>
          <w:b w:val="0"/>
          <w:bCs/>
          <w:sz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kern w:val="2"/>
          <w:sz w:val="32"/>
          <w:szCs w:val="24"/>
          <w:shd w:val="clear" w:color="auto" w:fill="FFFFFF"/>
          <w:lang w:val="en-US" w:eastAsia="zh-CN" w:bidi="ar-SA"/>
        </w:rPr>
      </w:pPr>
      <w:r>
        <w:rPr>
          <w:rFonts w:hint="eastAsia" w:ascii="仿宋_GB2312" w:hAnsi="仿宋_GB2312" w:eastAsia="仿宋_GB2312" w:cs="仿宋_GB2312"/>
          <w:color w:val="000000"/>
          <w:kern w:val="2"/>
          <w:sz w:val="32"/>
          <w:szCs w:val="24"/>
          <w:shd w:val="clear" w:color="auto" w:fill="FFFFFF"/>
          <w:lang w:val="en-US" w:eastAsia="zh-CN" w:bidi="ar-SA"/>
        </w:rPr>
        <w:t>按照四川省农业农村厅《关于做好2019年新型职业农民培育工作的通知》（川农函〔2019〕260号）、阿坝州农业农村局《关于做好2019年新型职业农民培育工作的通知》（阿州农函〔2019〕73号）和阿坝州财政局 阿坝州农牧局《关于提前下达2019年中央财政农业生产发展资金的通知》（阿州财农〔2018〕144号）下达该项目资金39万，但我县根据《壤塘县2019年财政涉农资金统筹整合使用方案》该项目资金被县财政统筹整合使用，我县2019年需培育新型职业农民经营主体带头人131人，农业职业经理人2人，青年农场主1人，特向县人民政府重新申请、到位资金39万元。通过竞争性谈判招方式，雅安星耀培训机构中标承担2019年我县新型经营主体131人培训任务，中标价26.8万元，待培训任务完成及验收合格后支付培训费26.8万元，支省级农业职业经理人2人的培训费2万元，支一期省级青年农场主1人培训费0.35万元，已支付该项目专家评审费0.18万元。共支付该项目培训费29.33万元，余一期青年农场主培训费0.35万元，剩余资金9.32元已被县财政收回。</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lang w:val="en-US" w:eastAsia="zh-CN"/>
        </w:rPr>
        <w:t>四、</w:t>
      </w:r>
      <w:r>
        <w:rPr>
          <w:rFonts w:hint="eastAsia" w:ascii="黑体" w:hAnsi="黑体" w:eastAsia="黑体" w:cs="黑体"/>
          <w:b w:val="0"/>
          <w:bCs/>
          <w:sz w:val="32"/>
        </w:rPr>
        <w:t>项目管理情况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hd w:val="clear" w:color="auto" w:fill="FFFFFF"/>
        </w:rPr>
      </w:pPr>
      <w:r>
        <w:rPr>
          <w:rFonts w:hint="eastAsia" w:ascii="楷体_GB2312" w:hAnsi="楷体_GB2312" w:eastAsia="楷体_GB2312" w:cs="楷体_GB2312"/>
          <w:b/>
          <w:bCs/>
          <w:color w:val="000000"/>
          <w:sz w:val="32"/>
          <w:shd w:val="clear" w:color="auto" w:fill="FFFFFF"/>
        </w:rPr>
        <w:t>（一）制定实施方案，明确工作任务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24"/>
          <w:shd w:val="clear" w:color="auto" w:fill="FFFFFF"/>
          <w:lang w:val="en-US" w:eastAsia="zh-CN" w:bidi="ar-SA"/>
        </w:rPr>
      </w:pPr>
      <w:r>
        <w:rPr>
          <w:rFonts w:hint="eastAsia" w:ascii="仿宋_GB2312" w:hAnsi="仿宋_GB2312" w:eastAsia="仿宋_GB2312" w:cs="仿宋_GB2312"/>
          <w:color w:val="000000"/>
          <w:kern w:val="2"/>
          <w:sz w:val="32"/>
          <w:szCs w:val="24"/>
          <w:shd w:val="clear" w:color="auto" w:fill="FFFFFF"/>
          <w:lang w:val="en-US" w:eastAsia="zh-CN" w:bidi="ar-SA"/>
        </w:rPr>
        <w:t>2019年上半年我局结合我县实际情况制定了《2019年壤塘县新型职业农民培训培育项目实施方案》，并成立了以分管副县长为组长，县科学技术和农业畜牧局、县财政局等参加的壤塘县2019年新型职业农民培训项目领导小组。确定了工作目标任务，分类型分专业制定了培训计划。</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hd w:val="clear" w:color="auto" w:fill="FFFFFF"/>
        </w:rPr>
      </w:pPr>
      <w:r>
        <w:rPr>
          <w:rFonts w:hint="eastAsia" w:ascii="楷体_GB2312" w:hAnsi="楷体_GB2312" w:eastAsia="楷体_GB2312" w:cs="楷体_GB2312"/>
          <w:b/>
          <w:bCs/>
          <w:color w:val="000000"/>
          <w:sz w:val="32"/>
          <w:shd w:val="clear" w:color="auto" w:fill="FFFFFF"/>
        </w:rPr>
        <w:t>（二）出台认定管理办法，认定培育对象</w:t>
      </w:r>
    </w:p>
    <w:p>
      <w:pPr>
        <w:rPr>
          <w:rFonts w:hint="eastAsia" w:ascii="仿宋_GB2312" w:hAnsi="仿宋_GB2312" w:eastAsia="仿宋_GB2312" w:cs="仿宋_GB2312"/>
          <w:color w:val="000000"/>
          <w:kern w:val="2"/>
          <w:sz w:val="32"/>
          <w:szCs w:val="24"/>
          <w:shd w:val="clear" w:color="auto" w:fill="FFFFFF"/>
          <w:lang w:val="en-US" w:eastAsia="zh-CN" w:bidi="ar-SA"/>
        </w:rPr>
      </w:pPr>
      <w:r>
        <w:rPr>
          <w:rFonts w:ascii="楷体" w:hAnsi="楷体" w:eastAsia="楷体" w:cs="楷体"/>
          <w:b/>
          <w:color w:val="000000"/>
          <w:sz w:val="32"/>
          <w:shd w:val="clear" w:color="auto" w:fill="FFFFFF"/>
        </w:rPr>
        <w:t xml:space="preserve">   </w:t>
      </w:r>
      <w:r>
        <w:rPr>
          <w:rFonts w:hint="eastAsia" w:ascii="仿宋_GB2312" w:hAnsi="仿宋_GB2312" w:eastAsia="仿宋_GB2312" w:cs="仿宋_GB2312"/>
          <w:color w:val="000000"/>
          <w:kern w:val="2"/>
          <w:sz w:val="32"/>
          <w:szCs w:val="24"/>
          <w:shd w:val="clear" w:color="auto" w:fill="FFFFFF"/>
          <w:lang w:val="en-US" w:eastAsia="zh-CN" w:bidi="ar-SA"/>
        </w:rPr>
        <w:t xml:space="preserve"> 领导小组办公室根据实施方案，明确我县新型职业农民培训对象。认定的基本原则是“政府主导、农民自愿、严格标准、动态管理”，制定了壤塘县2019年新型职业农民培训项目培训学员管理办法。按照“公开、公平、公正、自愿”原则，择优遴选了本年度需培育的新型职业农民131人、作为我县新型职业农民培育对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sz w:val="32"/>
          <w:shd w:val="clear" w:color="auto" w:fill="FFFFFF"/>
          <w:lang w:val="en-US" w:eastAsia="zh-CN"/>
        </w:rPr>
      </w:pPr>
      <w:r>
        <w:rPr>
          <w:rFonts w:hint="eastAsia" w:ascii="楷体_GB2312" w:hAnsi="楷体_GB2312" w:eastAsia="楷体_GB2312" w:cs="楷体_GB2312"/>
          <w:b/>
          <w:bCs/>
          <w:color w:val="000000"/>
          <w:sz w:val="32"/>
          <w:shd w:val="clear" w:color="auto" w:fill="FFFFFF"/>
        </w:rPr>
        <w:t>（三）</w:t>
      </w:r>
      <w:r>
        <w:rPr>
          <w:rFonts w:hint="eastAsia" w:ascii="楷体_GB2312" w:hAnsi="楷体_GB2312" w:eastAsia="楷体_GB2312" w:cs="楷体_GB2312"/>
          <w:b/>
          <w:bCs/>
          <w:color w:val="000000"/>
          <w:sz w:val="32"/>
          <w:shd w:val="clear" w:color="auto" w:fill="FFFFFF"/>
          <w:lang w:eastAsia="zh-CN"/>
        </w:rPr>
        <w:t>确定</w:t>
      </w:r>
      <w:r>
        <w:rPr>
          <w:rFonts w:hint="eastAsia" w:ascii="楷体_GB2312" w:hAnsi="楷体_GB2312" w:eastAsia="楷体_GB2312" w:cs="楷体_GB2312"/>
          <w:b/>
          <w:bCs/>
          <w:color w:val="000000"/>
          <w:sz w:val="32"/>
          <w:shd w:val="clear" w:color="auto" w:fill="FFFFFF"/>
        </w:rPr>
        <w:t>培训机构</w:t>
      </w:r>
      <w:r>
        <w:rPr>
          <w:rFonts w:hint="eastAsia" w:ascii="楷体_GB2312" w:hAnsi="楷体_GB2312" w:eastAsia="楷体_GB2312" w:cs="楷体_GB2312"/>
          <w:b/>
          <w:bCs/>
          <w:color w:val="000000"/>
          <w:sz w:val="32"/>
          <w:shd w:val="clear" w:color="auto" w:fill="FFFFFF"/>
          <w:lang w:eastAsia="zh-CN"/>
        </w:rPr>
        <w:t>；</w:t>
      </w:r>
    </w:p>
    <w:p>
      <w:pPr>
        <w:numPr>
          <w:ilvl w:val="0"/>
          <w:numId w:val="0"/>
        </w:numPr>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统筹利用</w:t>
      </w:r>
      <w:r>
        <w:rPr>
          <w:rFonts w:hint="eastAsia" w:ascii="仿宋_GB2312" w:hAnsi="仿宋" w:eastAsia="仿宋_GB2312"/>
          <w:color w:val="000000"/>
          <w:sz w:val="32"/>
          <w:szCs w:val="32"/>
          <w:lang w:val="en-US" w:eastAsia="zh-CN"/>
        </w:rPr>
        <w:t>农牧校、</w:t>
      </w:r>
      <w:r>
        <w:rPr>
          <w:rFonts w:hint="eastAsia" w:ascii="仿宋_GB2312" w:hAnsi="仿宋" w:eastAsia="仿宋_GB2312"/>
          <w:color w:val="000000"/>
          <w:sz w:val="32"/>
          <w:szCs w:val="32"/>
        </w:rPr>
        <w:t>涉农院校、农业科研所、农技推广机构、农民专业合作、农业龙头企业、家庭农场等各类资源，构建“一主多元”教育培育体系。</w:t>
      </w:r>
      <w:r>
        <w:rPr>
          <w:rFonts w:hint="eastAsia" w:ascii="仿宋_GB2312" w:hAnsi="仿宋" w:eastAsia="仿宋_GB2312"/>
          <w:color w:val="000000"/>
          <w:sz w:val="32"/>
          <w:szCs w:val="32"/>
          <w:lang w:eastAsia="zh-CN"/>
        </w:rPr>
        <w:t>各年度我县</w:t>
      </w:r>
      <w:r>
        <w:rPr>
          <w:rFonts w:hint="eastAsia" w:ascii="仿宋_GB2312" w:hAnsi="仿宋" w:eastAsia="仿宋_GB2312"/>
          <w:color w:val="000000"/>
          <w:sz w:val="32"/>
          <w:szCs w:val="32"/>
        </w:rPr>
        <w:t>新型职业农民培育</w:t>
      </w:r>
      <w:r>
        <w:rPr>
          <w:rFonts w:hint="eastAsia" w:ascii="仿宋_GB2312" w:hAnsi="仿宋" w:eastAsia="仿宋_GB2312"/>
          <w:color w:val="000000"/>
          <w:sz w:val="32"/>
          <w:szCs w:val="32"/>
          <w:lang w:eastAsia="zh-CN"/>
        </w:rPr>
        <w:t>中县、市级培训（</w:t>
      </w:r>
      <w:r>
        <w:rPr>
          <w:rFonts w:hint="eastAsia" w:ascii="仿宋_GB2312" w:hAnsi="仿宋" w:eastAsia="仿宋_GB2312"/>
          <w:color w:val="000000"/>
          <w:sz w:val="32"/>
          <w:szCs w:val="32"/>
        </w:rPr>
        <w:t>农业经营主体带头人、农村创新创业青年</w:t>
      </w:r>
      <w:r>
        <w:rPr>
          <w:rFonts w:hint="eastAsia" w:ascii="仿宋_GB2312" w:hAnsi="仿宋" w:eastAsia="仿宋_GB2312"/>
          <w:color w:val="000000"/>
          <w:sz w:val="32"/>
          <w:szCs w:val="32"/>
          <w:lang w:eastAsia="zh-CN"/>
        </w:rPr>
        <w:t>培训）</w:t>
      </w:r>
      <w:r>
        <w:rPr>
          <w:rFonts w:hint="eastAsia" w:ascii="仿宋_GB2312" w:hAnsi="仿宋" w:eastAsia="仿宋_GB2312"/>
          <w:color w:val="000000"/>
          <w:sz w:val="32"/>
          <w:szCs w:val="32"/>
        </w:rPr>
        <w:t>培训机构确定，遵循公开、公正、公平原则，通过</w:t>
      </w:r>
      <w:r>
        <w:rPr>
          <w:rFonts w:hint="eastAsia" w:ascii="仿宋_GB2312" w:hAnsi="仿宋" w:eastAsia="仿宋_GB2312"/>
          <w:color w:val="000000"/>
          <w:sz w:val="32"/>
          <w:szCs w:val="32"/>
          <w:lang w:eastAsia="zh-CN"/>
        </w:rPr>
        <w:t>竞争性谈判、</w:t>
      </w:r>
      <w:r>
        <w:rPr>
          <w:rFonts w:hint="eastAsia" w:ascii="仿宋_GB2312" w:hAnsi="仿宋" w:eastAsia="仿宋_GB2312"/>
          <w:color w:val="000000"/>
          <w:sz w:val="32"/>
          <w:szCs w:val="32"/>
        </w:rPr>
        <w:t>公开招标</w:t>
      </w:r>
      <w:r>
        <w:rPr>
          <w:rFonts w:hint="eastAsia" w:ascii="仿宋_GB2312" w:hAnsi="仿宋" w:eastAsia="仿宋_GB2312"/>
          <w:color w:val="000000"/>
          <w:sz w:val="32"/>
          <w:szCs w:val="32"/>
          <w:lang w:eastAsia="zh-CN"/>
        </w:rPr>
        <w:t>等</w:t>
      </w:r>
      <w:r>
        <w:rPr>
          <w:rFonts w:hint="eastAsia" w:ascii="仿宋_GB2312" w:hAnsi="仿宋" w:eastAsia="仿宋_GB2312"/>
          <w:color w:val="000000"/>
          <w:sz w:val="32"/>
          <w:szCs w:val="32"/>
        </w:rPr>
        <w:t>方式确定培训机构。省、市（州）统一组织实施调训</w:t>
      </w:r>
      <w:r>
        <w:rPr>
          <w:rFonts w:hint="eastAsia" w:ascii="仿宋_GB2312" w:hAnsi="仿宋" w:eastAsia="仿宋_GB2312"/>
          <w:color w:val="000000"/>
          <w:sz w:val="32"/>
          <w:szCs w:val="32"/>
          <w:lang w:eastAsia="zh-CN"/>
        </w:rPr>
        <w:t>（省级农业职业经理人培训）</w:t>
      </w:r>
      <w:r>
        <w:rPr>
          <w:rFonts w:hint="eastAsia" w:ascii="仿宋_GB2312" w:hAnsi="仿宋" w:eastAsia="仿宋_GB2312"/>
          <w:color w:val="000000"/>
          <w:sz w:val="32"/>
          <w:szCs w:val="32"/>
        </w:rPr>
        <w:t>的培育对象</w:t>
      </w:r>
      <w:r>
        <w:rPr>
          <w:rFonts w:hint="eastAsia" w:ascii="仿宋_GB2312" w:hAnsi="仿宋" w:eastAsia="仿宋_GB2312"/>
          <w:color w:val="000000"/>
          <w:sz w:val="32"/>
          <w:szCs w:val="32"/>
          <w:lang w:eastAsia="zh-CN"/>
        </w:rPr>
        <w:t>。</w:t>
      </w:r>
    </w:p>
    <w:p>
      <w:pPr>
        <w:numPr>
          <w:ilvl w:val="0"/>
          <w:numId w:val="0"/>
        </w:numPr>
        <w:ind w:firstLine="640" w:firstLineChars="200"/>
        <w:jc w:val="left"/>
        <w:rPr>
          <w:rFonts w:hint="eastAsia" w:ascii="黑体" w:hAnsi="黑体" w:eastAsia="黑体" w:cs="黑体"/>
          <w:b w:val="0"/>
          <w:bCs w:val="0"/>
          <w:sz w:val="32"/>
          <w:lang w:eastAsia="zh-CN"/>
        </w:rPr>
      </w:pP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sz w:val="32"/>
          <w:lang w:eastAsia="zh-CN"/>
        </w:rPr>
        <w:t>项目组织实施、目标进度完成情况</w:t>
      </w:r>
    </w:p>
    <w:p>
      <w:pPr>
        <w:numPr>
          <w:ilvl w:val="0"/>
          <w:numId w:val="0"/>
        </w:numPr>
        <w:ind w:firstLine="643" w:firstLineChars="200"/>
        <w:jc w:val="left"/>
        <w:rPr>
          <w:rFonts w:hint="eastAsia" w:ascii="仿宋_GB2312" w:hAnsi="仿宋" w:eastAsia="仿宋_GB2312"/>
          <w:color w:val="000000"/>
          <w:sz w:val="32"/>
          <w:szCs w:val="32"/>
          <w:lang w:val="en-US" w:eastAsia="zh-CN"/>
        </w:rPr>
      </w:pPr>
      <w:r>
        <w:rPr>
          <w:rFonts w:hint="eastAsia" w:ascii="仿宋_GB2312" w:hAnsi="仿宋_GB2312" w:eastAsia="仿宋_GB2312" w:cs="仿宋_GB2312"/>
          <w:b/>
          <w:bCs/>
          <w:sz w:val="32"/>
          <w:lang w:val="en-US" w:eastAsia="zh-CN"/>
        </w:rPr>
        <w:t>1.到目前为止共培训新型职业农民839人。</w:t>
      </w:r>
      <w:r>
        <w:rPr>
          <w:rFonts w:hint="eastAsia" w:ascii="仿宋_GB2312" w:hAnsi="仿宋" w:eastAsia="仿宋_GB2312"/>
          <w:color w:val="000000"/>
          <w:sz w:val="32"/>
          <w:szCs w:val="32"/>
          <w:lang w:val="en-US" w:eastAsia="zh-CN"/>
        </w:rPr>
        <w:t>每年度新型经营主体培训都是不少于七天理论课程，理论课培训内容根据我县产业发展实际，紧紧围绕</w:t>
      </w:r>
      <w:r>
        <w:rPr>
          <w:rFonts w:hint="eastAsia" w:ascii="仿宋_GB2312" w:hAnsi="仿宋" w:eastAsia="仿宋_GB2312"/>
          <w:color w:val="000000"/>
          <w:sz w:val="32"/>
          <w:szCs w:val="32"/>
          <w:lang w:eastAsia="zh-CN"/>
        </w:rPr>
        <w:t>高原油菜、蔬菜种植技术、畜禽养殖技术等主导产业发展的需要展开培训，并结合现代生态农业发展，对化肥合理使用、畜禽面源污染、农产品电子商务基础知识、蔬菜品种选择及茬口安排、牦牛养殖技术等方面现代农业发展需要的课程给予了培训。不少于</w:t>
      </w:r>
      <w:r>
        <w:rPr>
          <w:rFonts w:hint="eastAsia" w:ascii="仿宋_GB2312" w:hAnsi="仿宋" w:eastAsia="仿宋_GB2312"/>
          <w:color w:val="000000"/>
          <w:sz w:val="32"/>
          <w:szCs w:val="32"/>
          <w:lang w:val="en-US" w:eastAsia="zh-CN"/>
        </w:rPr>
        <w:t>4天外出到我县各个蔬菜基地参观学习（实训实践和现场教学）。</w:t>
      </w:r>
    </w:p>
    <w:p>
      <w:pPr>
        <w:numPr>
          <w:ilvl w:val="0"/>
          <w:numId w:val="0"/>
        </w:numPr>
        <w:ind w:firstLine="640" w:firstLineChars="200"/>
        <w:jc w:val="lef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根据省州统一安排，2018年以来农业职业经理人和青年农场主也完成相应的培训，因为省级青年农场主的培训，一般分为两期，一年理论培训，一年实训培训，故还有一期青年农场主未进行培训，截至自评为止，该项目实际投资完成75%，各项培训任务均达到预期效果。</w:t>
      </w:r>
    </w:p>
    <w:p>
      <w:pPr>
        <w:keepNext w:val="0"/>
        <w:keepLines w:val="0"/>
        <w:pageBreakBefore w:val="0"/>
        <w:widowControl/>
        <w:kinsoku/>
        <w:wordWrap/>
        <w:overflowPunct/>
        <w:topLinePunct w:val="0"/>
        <w:autoSpaceDE/>
        <w:autoSpaceDN/>
        <w:bidi w:val="0"/>
        <w:spacing w:line="500" w:lineRule="exact"/>
        <w:ind w:firstLine="641"/>
        <w:textAlignment w:val="auto"/>
        <w:outlineLvl w:val="9"/>
        <w:rPr>
          <w:rFonts w:hint="eastAsia" w:ascii="黑体" w:hAnsi="黑体" w:eastAsia="黑体" w:cs="黑体"/>
          <w:b w:val="0"/>
          <w:bCs/>
          <w:sz w:val="32"/>
          <w:szCs w:val="32"/>
          <w:lang w:val="zh-CN" w:eastAsia="zh-CN"/>
        </w:rPr>
      </w:pPr>
      <w:r>
        <w:rPr>
          <w:rFonts w:hint="eastAsia" w:ascii="黑体" w:hAnsi="黑体" w:eastAsia="黑体" w:cs="黑体"/>
          <w:b w:val="0"/>
          <w:bCs/>
          <w:sz w:val="32"/>
          <w:szCs w:val="30"/>
          <w:lang w:val="en-US" w:eastAsia="zh-CN"/>
        </w:rPr>
        <w:t>六、</w:t>
      </w:r>
      <w:r>
        <w:rPr>
          <w:rFonts w:hint="eastAsia" w:ascii="黑体" w:hAnsi="黑体" w:eastAsia="黑体" w:cs="黑体"/>
          <w:b w:val="0"/>
          <w:bCs/>
          <w:sz w:val="32"/>
          <w:szCs w:val="30"/>
          <w:lang w:val="zh-CN" w:eastAsia="zh-CN"/>
        </w:rPr>
        <w:t>项目绩效情况</w:t>
      </w:r>
      <w:r>
        <w:rPr>
          <w:rFonts w:hint="eastAsia" w:ascii="黑体" w:hAnsi="黑体" w:eastAsia="黑体" w:cs="黑体"/>
          <w:b w:val="0"/>
          <w:bCs/>
          <w:sz w:val="32"/>
          <w:szCs w:val="30"/>
          <w:lang w:val="zh-CN" w:eastAsia="zh-CN"/>
        </w:rPr>
        <w:tab/>
      </w:r>
    </w:p>
    <w:p>
      <w:pPr>
        <w:numPr>
          <w:ilvl w:val="0"/>
          <w:numId w:val="0"/>
        </w:numPr>
        <w:ind w:firstLine="640" w:firstLineChars="200"/>
        <w:jc w:val="left"/>
        <w:rPr>
          <w:rFonts w:hint="eastAsia" w:ascii="仿宋_GB2312" w:hAnsi="仿宋" w:eastAsia="仿宋_GB2312"/>
          <w:color w:val="000000"/>
          <w:sz w:val="32"/>
          <w:szCs w:val="32"/>
          <w:lang w:val="zh-CN" w:eastAsia="zh-CN"/>
        </w:rPr>
      </w:pPr>
      <w:r>
        <w:rPr>
          <w:rFonts w:hint="eastAsia" w:ascii="仿宋_GB2312" w:hAnsi="仿宋" w:eastAsia="仿宋_GB2312"/>
          <w:color w:val="000000"/>
          <w:sz w:val="32"/>
          <w:szCs w:val="32"/>
          <w:lang w:val="zh-CN" w:eastAsia="zh-CN"/>
        </w:rPr>
        <w:t>通过此次培训：</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lang w:val="zh-CN" w:eastAsia="zh-CN"/>
        </w:rPr>
        <w:t>提高农民职业素养；</w:t>
      </w:r>
      <w:r>
        <w:rPr>
          <w:rFonts w:hint="eastAsia" w:ascii="仿宋_GB2312" w:hAnsi="仿宋" w:eastAsia="仿宋_GB2312"/>
          <w:color w:val="000000"/>
          <w:sz w:val="32"/>
          <w:szCs w:val="32"/>
          <w:lang w:val="en-US" w:eastAsia="zh-CN"/>
        </w:rPr>
        <w:t>2.提高种养技术能力；3.让老百姓了解现代化规模发展体系、生产体系、销售模式；4.让老百姓了解党的政策与法律法规；5.</w:t>
      </w:r>
      <w:r>
        <w:rPr>
          <w:rFonts w:hint="eastAsia" w:ascii="仿宋_GB2312" w:hAnsi="仿宋" w:eastAsia="仿宋_GB2312"/>
          <w:color w:val="000000"/>
          <w:sz w:val="32"/>
          <w:szCs w:val="32"/>
          <w:lang w:val="zh-CN" w:eastAsia="zh-CN"/>
        </w:rPr>
        <w:t>该项目充分结合了壤塘县脱贫攻坚年度计划和人才强县的部署，突出重点农业经营主体带头人培训，惠及贫困户</w:t>
      </w:r>
      <w:r>
        <w:rPr>
          <w:rFonts w:hint="eastAsia" w:ascii="仿宋_GB2312" w:hAnsi="仿宋" w:eastAsia="仿宋_GB2312"/>
          <w:color w:val="000000"/>
          <w:sz w:val="32"/>
          <w:szCs w:val="32"/>
          <w:lang w:val="en-US" w:eastAsia="zh-CN"/>
        </w:rPr>
        <w:t>40余户，</w:t>
      </w:r>
      <w:r>
        <w:rPr>
          <w:rFonts w:hint="eastAsia" w:ascii="仿宋_GB2312" w:hAnsi="仿宋" w:eastAsia="仿宋_GB2312"/>
          <w:color w:val="000000"/>
          <w:sz w:val="32"/>
          <w:szCs w:val="32"/>
          <w:lang w:val="zh-CN" w:eastAsia="zh-CN"/>
        </w:rPr>
        <w:t>补齐了农业人才短板，健全了农业农技服务体系，为新型农业健康发展打下坚实基础。</w:t>
      </w:r>
    </w:p>
    <w:p>
      <w:pPr>
        <w:keepNext w:val="0"/>
        <w:keepLines w:val="0"/>
        <w:pageBreakBefore w:val="0"/>
        <w:widowControl/>
        <w:kinsoku/>
        <w:wordWrap/>
        <w:overflowPunct/>
        <w:topLinePunct w:val="0"/>
        <w:autoSpaceDE/>
        <w:autoSpaceDN/>
        <w:bidi w:val="0"/>
        <w:spacing w:line="500" w:lineRule="exact"/>
        <w:ind w:firstLine="641"/>
        <w:textAlignment w:val="auto"/>
        <w:outlineLvl w:val="9"/>
        <w:rPr>
          <w:rFonts w:hint="eastAsia" w:ascii="黑体" w:hAnsi="黑体" w:eastAsia="黑体" w:cs="黑体"/>
          <w:b w:val="0"/>
          <w:bCs/>
          <w:sz w:val="32"/>
          <w:szCs w:val="30"/>
          <w:lang w:val="zh-CN" w:eastAsia="zh-CN"/>
        </w:rPr>
      </w:pPr>
      <w:r>
        <w:rPr>
          <w:rFonts w:hint="eastAsia" w:ascii="黑体" w:hAnsi="黑体" w:eastAsia="黑体" w:cs="黑体"/>
          <w:b w:val="0"/>
          <w:bCs/>
          <w:sz w:val="32"/>
          <w:szCs w:val="30"/>
          <w:lang w:val="zh-CN" w:eastAsia="zh-CN"/>
        </w:rPr>
        <w:t>七、项目实施过程中存在的问题及建议</w:t>
      </w:r>
    </w:p>
    <w:p>
      <w:pPr>
        <w:numPr>
          <w:ilvl w:val="0"/>
          <w:numId w:val="0"/>
        </w:numPr>
        <w:ind w:firstLine="640" w:firstLineChars="200"/>
        <w:jc w:val="lef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1.地处藏区学员总体文化素质不高、学历较低，汉语水平低，接受知识能力低，现目前还没有藏语版培训教材，培训存在一定困难，直接影响了培训效果。</w:t>
      </w:r>
    </w:p>
    <w:p>
      <w:pPr>
        <w:numPr>
          <w:ilvl w:val="0"/>
          <w:numId w:val="0"/>
        </w:numPr>
        <w:ind w:firstLine="640" w:firstLineChars="200"/>
        <w:jc w:val="lef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2.老百姓参加培训的积极性不高，召集难度大，建议建立激励机制，提高老百姓参加培训的积极性和参与性。</w:t>
      </w: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spacing w:line="600" w:lineRule="exact"/>
        <w:jc w:val="center"/>
        <w:rPr>
          <w:rFonts w:ascii="方正小标宋简体" w:hAnsi="宋体" w:eastAsia="方正小标宋简体"/>
          <w:color w:val="000000"/>
          <w:w w:val="95"/>
          <w:kern w:val="0"/>
          <w:sz w:val="44"/>
          <w:szCs w:val="44"/>
          <w:lang w:val="zh-CN"/>
        </w:rPr>
      </w:pPr>
      <w:r>
        <w:rPr>
          <w:rFonts w:hint="eastAsia" w:ascii="方正小标宋简体" w:hAnsi="宋体" w:eastAsia="方正小标宋简体"/>
          <w:color w:val="000000"/>
          <w:w w:val="95"/>
          <w:kern w:val="0"/>
          <w:sz w:val="44"/>
          <w:szCs w:val="44"/>
          <w:lang w:val="en-US" w:eastAsia="zh-CN"/>
        </w:rPr>
        <w:t>农牧民补助奖励政策</w:t>
      </w:r>
      <w:r>
        <w:rPr>
          <w:rFonts w:hint="eastAsia" w:ascii="方正小标宋简体" w:hAnsi="宋体" w:eastAsia="方正小标宋简体"/>
          <w:color w:val="000000"/>
          <w:w w:val="95"/>
          <w:kern w:val="0"/>
          <w:sz w:val="44"/>
          <w:szCs w:val="44"/>
          <w:lang w:val="zh-CN"/>
        </w:rPr>
        <w:t>项目</w:t>
      </w:r>
      <w:r>
        <w:rPr>
          <w:rFonts w:hint="eastAsia" w:ascii="方正小标宋简体" w:hAnsi="宋体" w:eastAsia="方正小标宋简体"/>
          <w:color w:val="000000"/>
          <w:w w:val="95"/>
          <w:kern w:val="0"/>
          <w:sz w:val="44"/>
          <w:szCs w:val="44"/>
        </w:rPr>
        <w:t>2019年</w:t>
      </w:r>
      <w:r>
        <w:rPr>
          <w:rFonts w:hint="eastAsia" w:ascii="方正小标宋简体" w:hAnsi="宋体" w:eastAsia="方正小标宋简体"/>
          <w:color w:val="000000"/>
          <w:w w:val="95"/>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rPr>
        <w:t>划定的草原禁牧区</w:t>
      </w:r>
      <w:r>
        <w:rPr>
          <w:rFonts w:hint="eastAsia" w:ascii="仿宋_GB2312" w:hAnsi="仿宋" w:eastAsia="仿宋_GB2312" w:cs="宋体"/>
          <w:kern w:val="0"/>
          <w:sz w:val="32"/>
          <w:szCs w:val="32"/>
          <w:lang w:val="en-US" w:eastAsia="zh-CN"/>
        </w:rPr>
        <w:t>193万亩和草畜平衡区314.75万亩</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对禁牧区域</w:t>
      </w:r>
      <w:r>
        <w:rPr>
          <w:rFonts w:hint="eastAsia" w:ascii="仿宋_GB2312" w:hAnsi="仿宋" w:eastAsia="仿宋_GB2312" w:cs="宋体"/>
          <w:kern w:val="0"/>
          <w:sz w:val="32"/>
          <w:szCs w:val="32"/>
        </w:rPr>
        <w:t>以乡或村组为基本单元实行禁牧封育管理</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对草畜平衡区域超载牧户制定超载减畜任务，以达到草畜动态平衡目标，实施共</w:t>
      </w:r>
      <w:r>
        <w:rPr>
          <w:rFonts w:hint="eastAsia" w:ascii="仿宋_GB2312" w:hAnsi="仿宋" w:eastAsia="仿宋_GB2312" w:cs="宋体"/>
          <w:kern w:val="0"/>
          <w:sz w:val="32"/>
          <w:szCs w:val="32"/>
        </w:rPr>
        <w:t>涉及全县11个乡</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镇</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、60个村、8821户</w:t>
      </w:r>
      <w:r>
        <w:rPr>
          <w:rFonts w:hint="eastAsia" w:ascii="仿宋_GB2312" w:hAnsi="仿宋" w:eastAsia="仿宋_GB2312" w:cs="宋体"/>
          <w:kern w:val="0"/>
          <w:sz w:val="32"/>
          <w:szCs w:val="32"/>
          <w:lang w:val="en-US"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1</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项目主要内容</w:t>
      </w:r>
    </w:p>
    <w:p>
      <w:pPr>
        <w:adjustRightInd w:val="0"/>
        <w:snapToGrid w:val="0"/>
        <w:spacing w:line="600" w:lineRule="exact"/>
        <w:ind w:firstLine="720"/>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en-US" w:eastAsia="zh-CN"/>
        </w:rPr>
        <w:t>农牧民补助奖励政策资金2234.375万元，其中：实施禁牧193万亩，禁牧补助资金7.5元/亩，共计1447.5万元；实施草畜平衡314.75万亩，草畜平衡补助资金2.5元/亩，共计786.875万元。</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lang w:val="zh-CN"/>
        </w:rPr>
        <w:t>项目实施进度</w:t>
      </w:r>
    </w:p>
    <w:p>
      <w:pPr>
        <w:adjustRightInd w:val="0"/>
        <w:snapToGrid w:val="0"/>
        <w:spacing w:line="600" w:lineRule="exact"/>
        <w:ind w:firstLine="72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19</w:t>
      </w:r>
      <w:r>
        <w:rPr>
          <w:rFonts w:hint="eastAsia" w:ascii="仿宋_GB2312" w:hAnsi="仿宋" w:eastAsia="仿宋_GB2312" w:cs="宋体"/>
          <w:kern w:val="0"/>
          <w:sz w:val="32"/>
          <w:szCs w:val="32"/>
        </w:rPr>
        <w:t>年3—</w:t>
      </w:r>
      <w:r>
        <w:rPr>
          <w:rFonts w:hint="eastAsia" w:ascii="仿宋_GB2312" w:hAnsi="仿宋" w:eastAsia="仿宋_GB2312" w:cs="宋体"/>
          <w:kern w:val="0"/>
          <w:sz w:val="32"/>
          <w:szCs w:val="32"/>
          <w:lang w:val="en-US" w:eastAsia="zh-CN"/>
        </w:rPr>
        <w:t>5</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完成</w:t>
      </w: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20</w:t>
      </w:r>
      <w:r>
        <w:rPr>
          <w:rFonts w:hint="eastAsia" w:ascii="仿宋_GB2312" w:hAnsi="仿宋" w:eastAsia="仿宋_GB2312" w:cs="宋体"/>
          <w:kern w:val="0"/>
          <w:sz w:val="32"/>
          <w:szCs w:val="32"/>
        </w:rPr>
        <w:t>年度实施方案</w:t>
      </w:r>
      <w:r>
        <w:rPr>
          <w:rFonts w:hint="eastAsia" w:ascii="仿宋_GB2312" w:hAnsi="仿宋" w:eastAsia="仿宋_GB2312" w:cs="宋体"/>
          <w:kern w:val="0"/>
          <w:sz w:val="32"/>
          <w:szCs w:val="32"/>
          <w:lang w:eastAsia="zh-CN"/>
        </w:rPr>
        <w:t>编制、</w:t>
      </w:r>
      <w:r>
        <w:rPr>
          <w:rFonts w:hint="eastAsia" w:ascii="仿宋_GB2312" w:hAnsi="仿宋" w:eastAsia="仿宋_GB2312" w:cs="宋体"/>
          <w:kern w:val="0"/>
          <w:sz w:val="32"/>
          <w:szCs w:val="32"/>
          <w:lang w:val="en-US" w:eastAsia="zh-CN"/>
        </w:rPr>
        <w:t>备案工作</w:t>
      </w:r>
      <w:r>
        <w:rPr>
          <w:rFonts w:hint="eastAsia" w:ascii="仿宋_GB2312" w:hAnsi="仿宋" w:eastAsia="仿宋_GB2312" w:cs="宋体"/>
          <w:kern w:val="0"/>
          <w:sz w:val="32"/>
          <w:szCs w:val="32"/>
        </w:rPr>
        <w:t>。</w:t>
      </w:r>
    </w:p>
    <w:p>
      <w:pPr>
        <w:adjustRightInd w:val="0"/>
        <w:snapToGrid w:val="0"/>
        <w:spacing w:line="600" w:lineRule="exact"/>
        <w:ind w:firstLine="72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19</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val="en-US" w:eastAsia="zh-CN"/>
        </w:rPr>
        <w:t>6-8</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落实目标任务、完成目标任务</w:t>
      </w:r>
      <w:r>
        <w:rPr>
          <w:rFonts w:hint="eastAsia" w:ascii="仿宋_GB2312" w:hAnsi="仿宋" w:eastAsia="仿宋_GB2312" w:cs="宋体"/>
          <w:kern w:val="0"/>
          <w:sz w:val="32"/>
          <w:szCs w:val="32"/>
        </w:rPr>
        <w:t>。</w:t>
      </w:r>
    </w:p>
    <w:p>
      <w:pPr>
        <w:adjustRightInd w:val="0"/>
        <w:snapToGrid w:val="0"/>
        <w:spacing w:line="600" w:lineRule="exact"/>
        <w:ind w:firstLine="72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2019年8月中旬，完成乡级自查验收。</w:t>
      </w:r>
    </w:p>
    <w:p>
      <w:pPr>
        <w:adjustRightInd w:val="0"/>
        <w:snapToGrid w:val="0"/>
        <w:spacing w:line="600" w:lineRule="exact"/>
        <w:ind w:firstLine="720"/>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19</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val="en-US" w:eastAsia="zh-CN"/>
        </w:rPr>
        <w:t>9-10</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完成县级验收工作</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 xml:space="preserve">在金保网系统中完成“一卡通”信息申报、审核工作，对审核通过的及时拨付资金。 </w:t>
      </w:r>
    </w:p>
    <w:p>
      <w:pPr>
        <w:adjustRightInd w:val="0"/>
        <w:snapToGrid w:val="0"/>
        <w:spacing w:line="600" w:lineRule="exact"/>
        <w:ind w:firstLine="720"/>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rPr>
        <w:t>20</w:t>
      </w:r>
      <w:r>
        <w:rPr>
          <w:rFonts w:hint="eastAsia" w:ascii="仿宋_GB2312" w:hAnsi="仿宋" w:eastAsia="仿宋_GB2312" w:cs="宋体"/>
          <w:kern w:val="0"/>
          <w:sz w:val="32"/>
          <w:szCs w:val="32"/>
          <w:lang w:val="en-US" w:eastAsia="zh-CN"/>
        </w:rPr>
        <w:t>19</w:t>
      </w:r>
      <w:r>
        <w:rPr>
          <w:rFonts w:hint="eastAsia" w:ascii="仿宋_GB2312" w:hAnsi="仿宋" w:eastAsia="仿宋_GB2312" w:cs="宋体"/>
          <w:kern w:val="0"/>
          <w:sz w:val="32"/>
          <w:szCs w:val="32"/>
        </w:rPr>
        <w:t>年1</w:t>
      </w:r>
      <w:r>
        <w:rPr>
          <w:rFonts w:hint="eastAsia" w:ascii="仿宋_GB2312" w:hAnsi="仿宋" w:eastAsia="仿宋_GB2312" w:cs="宋体"/>
          <w:kern w:val="0"/>
          <w:sz w:val="32"/>
          <w:szCs w:val="32"/>
          <w:lang w:val="en-US" w:eastAsia="zh-CN"/>
        </w:rPr>
        <w:t>1</w:t>
      </w:r>
      <w:r>
        <w:rPr>
          <w:rFonts w:hint="eastAsia" w:ascii="仿宋_GB2312" w:hAnsi="仿宋" w:eastAsia="仿宋_GB2312" w:cs="宋体"/>
          <w:kern w:val="0"/>
          <w:sz w:val="32"/>
          <w:szCs w:val="32"/>
        </w:rPr>
        <w:t>-12月开展总结等工作。</w:t>
      </w:r>
    </w:p>
    <w:p>
      <w:pPr>
        <w:numPr>
          <w:ilvl w:val="0"/>
          <w:numId w:val="0"/>
        </w:numPr>
        <w:adjustRightInd w:val="0"/>
        <w:snapToGrid w:val="0"/>
        <w:spacing w:line="600" w:lineRule="exact"/>
        <w:ind w:leftChars="200"/>
        <w:rPr>
          <w:rFonts w:hint="eastAsia" w:ascii="仿宋_GB2312" w:hAnsi="宋体" w:eastAsia="仿宋_GB2312"/>
          <w:sz w:val="32"/>
          <w:szCs w:val="32"/>
          <w:lang w:val="zh-CN"/>
        </w:rPr>
      </w:pPr>
      <w:r>
        <w:rPr>
          <w:rFonts w:hint="eastAsia" w:ascii="仿宋_GB2312" w:hAnsi="宋体" w:eastAsia="仿宋_GB2312"/>
          <w:b/>
          <w:bCs/>
          <w:sz w:val="32"/>
          <w:szCs w:val="32"/>
          <w:lang w:val="zh-CN"/>
        </w:rPr>
        <w:t>3</w:t>
      </w:r>
      <w:r>
        <w:rPr>
          <w:rFonts w:hint="eastAsia" w:ascii="仿宋_GB2312" w:hAnsi="宋体" w:eastAsia="仿宋_GB2312"/>
          <w:b/>
          <w:bCs/>
          <w:sz w:val="32"/>
          <w:szCs w:val="32"/>
          <w:lang w:val="en-US" w:eastAsia="zh-CN"/>
        </w:rPr>
        <w:t>.</w:t>
      </w:r>
      <w:r>
        <w:rPr>
          <w:rFonts w:hint="eastAsia" w:ascii="仿宋_GB2312" w:hAnsi="仿宋" w:eastAsia="仿宋_GB2312" w:cs="宋体"/>
          <w:kern w:val="0"/>
          <w:sz w:val="32"/>
          <w:szCs w:val="32"/>
          <w:lang w:val="zh-CN"/>
        </w:rPr>
        <w:t>评价申报内容与实际相符，申报目标合理可行。</w:t>
      </w:r>
    </w:p>
    <w:p>
      <w:pPr>
        <w:numPr>
          <w:ilvl w:val="0"/>
          <w:numId w:val="0"/>
        </w:numPr>
        <w:adjustRightInd w:val="0"/>
        <w:snapToGrid w:val="0"/>
        <w:spacing w:line="600" w:lineRule="exact"/>
        <w:ind w:leftChars="20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640" w:firstLineChars="200"/>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zh-CN"/>
        </w:rPr>
        <w:t>项目绩效自评采用的组织实施步骤及方法，</w:t>
      </w:r>
      <w:r>
        <w:rPr>
          <w:rFonts w:hint="eastAsia" w:ascii="仿宋_GB2312" w:hAnsi="仿宋" w:eastAsia="仿宋_GB2312" w:cs="宋体"/>
          <w:kern w:val="0"/>
          <w:sz w:val="32"/>
          <w:szCs w:val="32"/>
          <w:lang w:val="en-US" w:eastAsia="zh-CN"/>
        </w:rPr>
        <w:t>严格按照程序进行评价。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 w:eastAsia="仿宋_GB2312" w:cs="宋体"/>
          <w:kern w:val="0"/>
          <w:sz w:val="32"/>
          <w:szCs w:val="32"/>
          <w:lang w:val="zh-CN"/>
        </w:rPr>
      </w:pPr>
      <w:r>
        <w:rPr>
          <w:rFonts w:hint="eastAsia" w:ascii="仿宋_GB2312" w:hAnsi="仿宋_GB2312" w:eastAsia="仿宋_GB2312" w:cs="仿宋_GB2312"/>
          <w:b/>
          <w:bCs/>
          <w:sz w:val="32"/>
          <w:szCs w:val="32"/>
          <w:lang w:val="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zh-CN"/>
        </w:rPr>
        <w:t>资金计划。</w:t>
      </w:r>
      <w:r>
        <w:rPr>
          <w:rFonts w:hint="eastAsia" w:ascii="仿宋_GB2312" w:hAnsi="仿宋" w:eastAsia="仿宋_GB2312" w:cs="宋体"/>
          <w:kern w:val="0"/>
          <w:sz w:val="32"/>
          <w:szCs w:val="32"/>
          <w:lang w:val="en-US" w:eastAsia="zh-CN"/>
        </w:rPr>
        <w:t>根据2019年《四川省财政厅  四川省农业农村厅关于提前下达2020年中央财政农业资源及生态保护补助资金的通知》（川财农</w:t>
      </w:r>
      <w:r>
        <w:rPr>
          <w:rFonts w:hint="eastAsia" w:ascii="仿宋_GB2312" w:hAnsi="仿宋" w:eastAsia="仿宋_GB2312" w:cs="宋体"/>
          <w:kern w:val="0"/>
          <w:sz w:val="32"/>
          <w:szCs w:val="32"/>
          <w:lang w:eastAsia="zh-CN"/>
        </w:rPr>
        <w:t>〔201</w:t>
      </w:r>
      <w:r>
        <w:rPr>
          <w:rFonts w:hint="eastAsia" w:ascii="仿宋_GB2312" w:hAnsi="仿宋" w:eastAsia="仿宋_GB2312" w:cs="宋体"/>
          <w:kern w:val="0"/>
          <w:sz w:val="32"/>
          <w:szCs w:val="32"/>
          <w:lang w:val="en-US" w:eastAsia="zh-CN"/>
        </w:rPr>
        <w:t>9</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203号）；《阿坝州财政局  阿坝州农业农村局关于提前下达2020年中央财政农业资源及生态保护补助资金》（阿州财农</w:t>
      </w:r>
      <w:r>
        <w:rPr>
          <w:rFonts w:hint="eastAsia" w:ascii="仿宋_GB2312" w:hAnsi="仿宋" w:eastAsia="仿宋_GB2312" w:cs="宋体"/>
          <w:kern w:val="0"/>
          <w:sz w:val="32"/>
          <w:szCs w:val="32"/>
          <w:lang w:eastAsia="zh-CN"/>
        </w:rPr>
        <w:t>〔201</w:t>
      </w:r>
      <w:r>
        <w:rPr>
          <w:rFonts w:hint="eastAsia" w:ascii="仿宋_GB2312" w:hAnsi="仿宋" w:eastAsia="仿宋_GB2312" w:cs="宋体"/>
          <w:kern w:val="0"/>
          <w:sz w:val="32"/>
          <w:szCs w:val="32"/>
          <w:lang w:val="en-US" w:eastAsia="zh-CN"/>
        </w:rPr>
        <w:t>9</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139号）文件</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该政策已下达中央资金2234.375万元，其中草原禁牧补助1447.5万元，草畜平衡奖励786.875万元。</w:t>
      </w:r>
    </w:p>
    <w:p>
      <w:pPr>
        <w:adjustRightInd w:val="0"/>
        <w:snapToGrid w:val="0"/>
        <w:spacing w:line="600" w:lineRule="exact"/>
        <w:ind w:firstLine="720"/>
        <w:rPr>
          <w:rFonts w:hint="default" w:ascii="仿宋_GB2312" w:hAnsi="仿宋" w:eastAsia="仿宋_GB2312" w:cs="宋体"/>
          <w:kern w:val="0"/>
          <w:sz w:val="32"/>
          <w:szCs w:val="32"/>
          <w:lang w:val="en-US" w:eastAsia="zh-CN"/>
        </w:rPr>
      </w:pPr>
      <w:r>
        <w:rPr>
          <w:rFonts w:hint="eastAsia" w:ascii="仿宋_GB2312" w:hAnsi="仿宋_GB2312" w:eastAsia="仿宋_GB2312" w:cs="仿宋_GB2312"/>
          <w:b/>
          <w:bCs/>
          <w:sz w:val="32"/>
          <w:szCs w:val="32"/>
          <w:lang w:val="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zh-CN"/>
        </w:rPr>
        <w:t>资金到位。</w:t>
      </w:r>
      <w:r>
        <w:rPr>
          <w:rFonts w:hint="eastAsia" w:ascii="仿宋_GB2312" w:hAnsi="仿宋" w:eastAsia="仿宋_GB2312" w:cs="宋体"/>
          <w:kern w:val="0"/>
          <w:sz w:val="32"/>
          <w:szCs w:val="32"/>
        </w:rPr>
        <w:t>按照“先易后难、</w:t>
      </w:r>
      <w:r>
        <w:rPr>
          <w:rFonts w:hint="eastAsia" w:ascii="仿宋_GB2312" w:hAnsi="仿宋" w:eastAsia="仿宋_GB2312" w:cs="宋体"/>
          <w:kern w:val="0"/>
          <w:sz w:val="32"/>
          <w:szCs w:val="32"/>
          <w:lang w:eastAsia="zh-CN"/>
        </w:rPr>
        <w:t>以</w:t>
      </w:r>
      <w:r>
        <w:rPr>
          <w:rFonts w:hint="eastAsia" w:ascii="仿宋_GB2312" w:hAnsi="仿宋" w:eastAsia="仿宋_GB2312" w:cs="宋体"/>
          <w:kern w:val="0"/>
          <w:sz w:val="32"/>
          <w:szCs w:val="32"/>
        </w:rPr>
        <w:t>点带面、分步兑现、稳步推进”和“成熟一项，兑现一项”的原则，</w:t>
      </w:r>
      <w:r>
        <w:rPr>
          <w:rFonts w:hint="eastAsia" w:ascii="仿宋_GB2312" w:hAnsi="仿宋" w:eastAsia="仿宋_GB2312" w:cs="宋体"/>
          <w:kern w:val="0"/>
          <w:sz w:val="32"/>
          <w:szCs w:val="32"/>
          <w:lang w:val="en-US" w:eastAsia="zh-CN"/>
        </w:rPr>
        <w:t>2019年</w:t>
      </w:r>
      <w:r>
        <w:rPr>
          <w:rFonts w:hint="eastAsia" w:ascii="仿宋_GB2312" w:hAnsi="仿宋" w:eastAsia="仿宋_GB2312" w:cs="宋体"/>
          <w:kern w:val="0"/>
          <w:sz w:val="32"/>
          <w:szCs w:val="32"/>
        </w:rPr>
        <w:t>各类补奖资金</w:t>
      </w:r>
      <w:r>
        <w:rPr>
          <w:rFonts w:hint="eastAsia" w:ascii="仿宋_GB2312" w:hAnsi="仿宋" w:eastAsia="仿宋_GB2312" w:cs="宋体"/>
          <w:kern w:val="0"/>
          <w:sz w:val="32"/>
          <w:szCs w:val="32"/>
          <w:lang w:val="en-US" w:eastAsia="zh-CN"/>
        </w:rPr>
        <w:t>2234.375</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eastAsia="zh-CN"/>
        </w:rPr>
        <w:t>（其中：</w:t>
      </w:r>
      <w:r>
        <w:rPr>
          <w:rFonts w:hint="eastAsia" w:ascii="仿宋_GB2312" w:hAnsi="仿宋" w:eastAsia="仿宋_GB2312" w:cs="宋体"/>
          <w:kern w:val="0"/>
          <w:sz w:val="32"/>
          <w:szCs w:val="32"/>
        </w:rPr>
        <w:t>草畜平衡奖励</w:t>
      </w:r>
      <w:r>
        <w:rPr>
          <w:rFonts w:hint="eastAsia" w:ascii="仿宋_GB2312" w:hAnsi="仿宋" w:eastAsia="仿宋_GB2312" w:cs="宋体"/>
          <w:kern w:val="0"/>
          <w:sz w:val="32"/>
          <w:szCs w:val="32"/>
          <w:lang w:val="en-US" w:eastAsia="zh-CN"/>
        </w:rPr>
        <w:t>786.875</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草原禁牧补助</w:t>
      </w:r>
      <w:r>
        <w:rPr>
          <w:rFonts w:hint="eastAsia" w:ascii="仿宋_GB2312" w:hAnsi="仿宋" w:eastAsia="仿宋_GB2312" w:cs="宋体"/>
          <w:kern w:val="0"/>
          <w:sz w:val="32"/>
          <w:szCs w:val="32"/>
          <w:lang w:val="en-US" w:eastAsia="zh-CN"/>
        </w:rPr>
        <w:t>1447.5</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eastAsia="zh-CN"/>
        </w:rPr>
        <w:t>资金发放按照</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eastAsia="zh-CN"/>
        </w:rPr>
        <w:t>四川省农业农村厅关于做好农牧民补助奖励政策落实工作</w:t>
      </w:r>
      <w:r>
        <w:rPr>
          <w:rFonts w:hint="eastAsia" w:ascii="仿宋_GB2312" w:hAnsi="仿宋" w:eastAsia="仿宋_GB2312" w:cs="宋体"/>
          <w:kern w:val="0"/>
          <w:sz w:val="32"/>
          <w:szCs w:val="32"/>
          <w:lang w:val="en-US" w:eastAsia="zh-CN"/>
        </w:rPr>
        <w:t>的通知</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eastAsia="zh-CN"/>
        </w:rPr>
        <w:t>川农函</w:t>
      </w:r>
      <w:r>
        <w:rPr>
          <w:rFonts w:hint="eastAsia" w:ascii="仿宋_GB2312" w:hAnsi="仿宋" w:eastAsia="仿宋_GB2312" w:cs="宋体"/>
          <w:kern w:val="0"/>
          <w:sz w:val="32"/>
          <w:szCs w:val="32"/>
        </w:rPr>
        <w:t>〔201</w:t>
      </w:r>
      <w:r>
        <w:rPr>
          <w:rFonts w:hint="eastAsia" w:ascii="仿宋_GB2312" w:hAnsi="仿宋" w:eastAsia="仿宋_GB2312" w:cs="宋体"/>
          <w:kern w:val="0"/>
          <w:sz w:val="32"/>
          <w:szCs w:val="32"/>
          <w:lang w:val="en-US" w:eastAsia="zh-CN"/>
        </w:rPr>
        <w:t>9</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339</w:t>
      </w:r>
      <w:r>
        <w:rPr>
          <w:rFonts w:hint="eastAsia" w:ascii="仿宋_GB2312" w:hAnsi="仿宋" w:eastAsia="仿宋_GB2312" w:cs="宋体"/>
          <w:kern w:val="0"/>
          <w:sz w:val="32"/>
          <w:szCs w:val="32"/>
        </w:rPr>
        <w:t>号）</w:t>
      </w:r>
      <w:r>
        <w:rPr>
          <w:rFonts w:hint="eastAsia" w:ascii="仿宋_GB2312" w:hAnsi="仿宋" w:eastAsia="仿宋_GB2312" w:cs="宋体"/>
          <w:kern w:val="0"/>
          <w:sz w:val="32"/>
          <w:szCs w:val="32"/>
          <w:lang w:eastAsia="zh-CN"/>
        </w:rPr>
        <w:t>文件要求，以</w:t>
      </w:r>
      <w:r>
        <w:rPr>
          <w:rFonts w:hint="eastAsia" w:ascii="仿宋_GB2312" w:hAnsi="仿宋" w:eastAsia="仿宋_GB2312" w:cs="宋体"/>
          <w:kern w:val="0"/>
          <w:sz w:val="32"/>
          <w:szCs w:val="32"/>
          <w:lang w:val="en-US" w:eastAsia="zh-CN"/>
        </w:rPr>
        <w:t>社保卡</w:t>
      </w:r>
      <w:r>
        <w:rPr>
          <w:rFonts w:hint="eastAsia" w:ascii="仿宋_GB2312" w:hAnsi="仿宋" w:eastAsia="仿宋_GB2312" w:cs="宋体"/>
          <w:kern w:val="0"/>
          <w:sz w:val="32"/>
          <w:szCs w:val="32"/>
          <w:lang w:eastAsia="zh-CN"/>
        </w:rPr>
        <w:t>“一卡通”方式将</w:t>
      </w:r>
      <w:r>
        <w:rPr>
          <w:rFonts w:hint="eastAsia" w:ascii="仿宋_GB2312" w:hAnsi="仿宋" w:eastAsia="仿宋_GB2312" w:cs="宋体"/>
          <w:kern w:val="0"/>
          <w:sz w:val="32"/>
          <w:szCs w:val="32"/>
          <w:lang w:val="en-US" w:eastAsia="zh-CN"/>
        </w:rPr>
        <w:t>2019年农牧民补助奖励政策2234.375</w:t>
      </w:r>
      <w:r>
        <w:rPr>
          <w:rFonts w:hint="eastAsia" w:ascii="仿宋_GB2312" w:hAnsi="仿宋" w:eastAsia="仿宋_GB2312" w:cs="宋体"/>
          <w:kern w:val="0"/>
          <w:sz w:val="32"/>
          <w:szCs w:val="32"/>
        </w:rPr>
        <w:t>万元补奖资金</w:t>
      </w:r>
      <w:r>
        <w:rPr>
          <w:rFonts w:hint="eastAsia" w:ascii="仿宋_GB2312" w:hAnsi="仿宋" w:eastAsia="仿宋_GB2312" w:cs="宋体"/>
          <w:kern w:val="0"/>
          <w:sz w:val="32"/>
          <w:szCs w:val="32"/>
          <w:lang w:eastAsia="zh-CN"/>
        </w:rPr>
        <w:t>，全部兑现到</w:t>
      </w:r>
      <w:r>
        <w:rPr>
          <w:rFonts w:hint="eastAsia" w:ascii="仿宋_GB2312" w:hAnsi="仿宋" w:eastAsia="仿宋_GB2312" w:cs="宋体"/>
          <w:kern w:val="0"/>
          <w:sz w:val="32"/>
          <w:szCs w:val="32"/>
          <w:lang w:val="en-US" w:eastAsia="zh-CN"/>
        </w:rPr>
        <w:t>8821户牧户手中。</w:t>
      </w:r>
    </w:p>
    <w:p>
      <w:pPr>
        <w:adjustRightInd w:val="0"/>
        <w:snapToGrid w:val="0"/>
        <w:spacing w:line="600" w:lineRule="exact"/>
        <w:ind w:firstLine="720"/>
        <w:rPr>
          <w:rFonts w:hint="eastAsia" w:ascii="仿宋_GB2312" w:hAnsi="仿宋" w:eastAsia="仿宋_GB2312" w:cs="宋体"/>
          <w:kern w:val="0"/>
          <w:sz w:val="32"/>
          <w:szCs w:val="32"/>
          <w:lang w:val="zh-CN"/>
        </w:rPr>
      </w:pPr>
      <w:r>
        <w:rPr>
          <w:rFonts w:hint="eastAsia" w:ascii="仿宋_GB2312" w:hAnsi="仿宋" w:eastAsia="仿宋_GB2312" w:cs="宋体"/>
          <w:b/>
          <w:bCs/>
          <w:kern w:val="0"/>
          <w:sz w:val="32"/>
          <w:szCs w:val="32"/>
          <w:lang w:val="zh-CN"/>
        </w:rPr>
        <w:t>3</w:t>
      </w:r>
      <w:r>
        <w:rPr>
          <w:rFonts w:hint="eastAsia" w:ascii="仿宋_GB2312" w:hAnsi="仿宋" w:eastAsia="仿宋_GB2312" w:cs="宋体"/>
          <w:b/>
          <w:bCs/>
          <w:kern w:val="0"/>
          <w:sz w:val="32"/>
          <w:szCs w:val="32"/>
          <w:lang w:val="en-US" w:eastAsia="zh-CN"/>
        </w:rPr>
        <w:t>.</w:t>
      </w:r>
      <w:r>
        <w:rPr>
          <w:rFonts w:hint="eastAsia" w:ascii="仿宋_GB2312" w:hAnsi="仿宋" w:eastAsia="仿宋_GB2312" w:cs="宋体"/>
          <w:b/>
          <w:bCs/>
          <w:kern w:val="0"/>
          <w:sz w:val="32"/>
          <w:szCs w:val="32"/>
          <w:lang w:val="zh-CN"/>
        </w:rPr>
        <w:t>资金使用。</w:t>
      </w:r>
      <w:r>
        <w:rPr>
          <w:rFonts w:hint="eastAsia" w:ascii="仿宋_GB2312" w:hAnsi="仿宋" w:eastAsia="仿宋_GB2312" w:cs="宋体"/>
          <w:kern w:val="0"/>
          <w:sz w:val="32"/>
          <w:szCs w:val="32"/>
          <w:lang w:val="zh-CN"/>
        </w:rPr>
        <w:t>截至2019年</w:t>
      </w:r>
      <w:r>
        <w:rPr>
          <w:rFonts w:hint="eastAsia" w:ascii="仿宋_GB2312" w:hAnsi="仿宋" w:eastAsia="仿宋_GB2312" w:cs="宋体"/>
          <w:kern w:val="0"/>
          <w:sz w:val="32"/>
          <w:szCs w:val="32"/>
          <w:lang w:val="en-US" w:eastAsia="zh-CN"/>
        </w:rPr>
        <w:t>10月底，共完成资金2234.375万元，兑现资金100%。</w:t>
      </w:r>
      <w:r>
        <w:rPr>
          <w:rFonts w:hint="eastAsia" w:ascii="仿宋_GB2312" w:hAnsi="仿宋" w:eastAsia="仿宋_GB2312" w:cs="宋体"/>
          <w:kern w:val="0"/>
          <w:sz w:val="32"/>
          <w:szCs w:val="32"/>
          <w:lang w:val="zh-CN"/>
        </w:rPr>
        <w:t>资金支付范围、支付标准、支付进度、支付依据等合规合法、与预算相符。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总体评价</w:t>
      </w:r>
      <w:r>
        <w:rPr>
          <w:rFonts w:hint="eastAsia" w:ascii="仿宋_GB2312" w:hAnsi="仿宋" w:eastAsia="仿宋_GB2312" w:cs="宋体"/>
          <w:kern w:val="0"/>
          <w:sz w:val="32"/>
          <w:szCs w:val="32"/>
          <w:lang w:val="en-US" w:eastAsia="zh-CN"/>
        </w:rPr>
        <w:t>项目</w:t>
      </w:r>
      <w:r>
        <w:rPr>
          <w:rFonts w:hint="eastAsia" w:ascii="仿宋_GB2312" w:hAnsi="仿宋" w:eastAsia="仿宋_GB2312" w:cs="宋体"/>
          <w:kern w:val="0"/>
          <w:sz w:val="32"/>
          <w:szCs w:val="32"/>
          <w:lang w:val="zh-CN"/>
        </w:rPr>
        <w:t>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hint="eastAsia" w:ascii="仿宋_GB2312" w:hAnsi="仿宋" w:eastAsia="仿宋_GB2312" w:cs="宋体"/>
          <w:kern w:val="0"/>
          <w:sz w:val="32"/>
          <w:szCs w:val="32"/>
          <w:lang w:val="zh-CN"/>
        </w:rPr>
      </w:pPr>
      <w:r>
        <w:rPr>
          <w:rFonts w:hint="eastAsia" w:ascii="楷体_GB2312" w:hAnsi="宋体" w:eastAsia="楷体_GB2312"/>
          <w:b/>
          <w:sz w:val="32"/>
          <w:szCs w:val="32"/>
          <w:lang w:val="zh-CN"/>
        </w:rPr>
        <w:t>（二）项目管理情况。</w:t>
      </w:r>
      <w:r>
        <w:rPr>
          <w:rFonts w:hint="eastAsia" w:ascii="仿宋_GB2312" w:hAnsi="仿宋" w:eastAsia="仿宋_GB2312" w:cs="宋体"/>
          <w:kern w:val="0"/>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hint="eastAsia" w:ascii="仿宋_GB2312" w:hAnsi="仿宋" w:eastAsia="仿宋_GB2312" w:cs="宋体"/>
          <w:kern w:val="0"/>
          <w:sz w:val="32"/>
          <w:szCs w:val="32"/>
          <w:lang w:val="zh-CN"/>
        </w:rPr>
      </w:pPr>
      <w:r>
        <w:rPr>
          <w:rFonts w:hint="eastAsia" w:ascii="楷体_GB2312" w:hAnsi="宋体" w:eastAsia="楷体_GB2312"/>
          <w:b/>
          <w:sz w:val="32"/>
          <w:szCs w:val="32"/>
          <w:lang w:val="zh-CN"/>
        </w:rPr>
        <w:t>（三）项目监管情况。</w:t>
      </w:r>
      <w:r>
        <w:rPr>
          <w:rFonts w:hint="eastAsia" w:ascii="仿宋_GB2312" w:hAnsi="仿宋" w:eastAsia="仿宋_GB2312" w:cs="宋体"/>
          <w:kern w:val="0"/>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2019年草原生态保护补助奖励政策，严格按照《2019年壤塘县草原生态保护补助奖励政策实施方案》进度安排推进和落实，于2019年10月底前及时足额兑现到农牧民手中。</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tabs>
          <w:tab w:val="left" w:pos="7659"/>
          <w:tab w:val="left" w:pos="8288"/>
          <w:tab w:val="left" w:pos="8362"/>
          <w:tab w:val="left" w:pos="8571"/>
        </w:tabs>
        <w:snapToGrid w:val="0"/>
        <w:spacing w:line="560" w:lineRule="exact"/>
        <w:ind w:firstLine="643" w:firstLineChars="200"/>
        <w:textAlignment w:val="baseline"/>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生态效益</w:t>
      </w:r>
    </w:p>
    <w:p>
      <w:pPr>
        <w:adjustRightInd w:val="0"/>
        <w:snapToGrid w:val="0"/>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壤塘县位于长江上游，广袤的草原是青藏高原陆地生态系统的重要组成部分，具有调节气候、涵养水源、保持水土、净化空气、固碳储氮等多种生态功能，贯彻落实国家草原生态保护补助奖励机制，实行草原禁牧和草畜平衡制度，能有效保护草原资源，改善草原生态环境，促进生态系统的良性循环，为维护草地生态安全起到十分重要的作用。主要体现在以下方面：</w:t>
      </w:r>
    </w:p>
    <w:p>
      <w:pPr>
        <w:spacing w:line="560" w:lineRule="exact"/>
        <w:ind w:firstLine="643" w:firstLineChars="200"/>
        <w:rPr>
          <w:rFonts w:hint="eastAsia" w:ascii="仿宋_GB2312" w:hAnsi="仿宋" w:eastAsia="仿宋_GB2312" w:cs="宋体"/>
          <w:kern w:val="0"/>
          <w:sz w:val="32"/>
          <w:szCs w:val="32"/>
        </w:rPr>
      </w:pPr>
      <w:r>
        <w:rPr>
          <w:rFonts w:hint="eastAsia" w:ascii="仿宋_GB2312" w:hAnsi="仿宋_GB2312" w:eastAsia="仿宋_GB2312"/>
          <w:b/>
          <w:sz w:val="32"/>
        </w:rPr>
        <w:t>一是恢复植被，遏制草原退化。</w:t>
      </w:r>
      <w:r>
        <w:rPr>
          <w:rFonts w:hint="eastAsia" w:ascii="仿宋_GB2312" w:hAnsi="仿宋" w:eastAsia="仿宋_GB2312" w:cs="宋体"/>
          <w:kern w:val="0"/>
          <w:sz w:val="32"/>
          <w:szCs w:val="32"/>
        </w:rPr>
        <w:t>实施草原禁牧、草畜平衡可使草地植被覆盖度得到大幅度提高，通过5年的政策落实，全县草原植被平均覆盖率可达到81%。其中：禁牧区草原植被覆盖率平均达到72%，逐步变成休牧区；通过减畜等综合措施，使草原超载过牧状况得到有效改善，并逐步实现草畜平衡，草原得到休养生息，植被平均覆盖率达到85%以上，使之变成轮牧区或优质的割草地。草原“三化”得到有效治理，草原生态恶化现状得到遏制，草原生态系统进入良性循环轨道。</w:t>
      </w:r>
    </w:p>
    <w:p>
      <w:pPr>
        <w:spacing w:line="560" w:lineRule="exact"/>
        <w:ind w:firstLine="643" w:firstLineChars="200"/>
        <w:rPr>
          <w:rFonts w:hint="eastAsia" w:ascii="仿宋_GB2312" w:hAnsi="仿宋_GB2312" w:eastAsia="仿宋_GB2312"/>
          <w:color w:val="FF0000"/>
          <w:sz w:val="32"/>
        </w:rPr>
      </w:pPr>
      <w:r>
        <w:rPr>
          <w:rFonts w:hint="eastAsia" w:ascii="仿宋_GB2312" w:hAnsi="仿宋_GB2312" w:eastAsia="仿宋_GB2312"/>
          <w:b/>
          <w:sz w:val="32"/>
        </w:rPr>
        <w:t>二是防沙固土，涵养水源。</w:t>
      </w:r>
      <w:r>
        <w:rPr>
          <w:rFonts w:hint="eastAsia" w:ascii="仿宋_GB2312" w:hAnsi="仿宋" w:eastAsia="仿宋_GB2312" w:cs="宋体"/>
          <w:kern w:val="0"/>
          <w:sz w:val="32"/>
          <w:szCs w:val="32"/>
        </w:rPr>
        <w:t>实施草原禁牧、草畜平衡能加快草原植被的恢复，牧草茂密的茎叶和发达的根系，形成“生物地毯”，大幅度降低地表径流，减轻降水对表层土壤的冲刷，以及刮风造成的土壤表层的风蚀，有效防止风蚀、水蚀对地表的侵害，从而有效地遏制水土流失。有效恢复的草地植被对降水有较好的拦截作用，再加上地表的枯枝落叶经腐烂后有很好的吸水作用；与此同时，草地在自然状态下，土壤表面分布着无数的孔隙，降雨后雨水可以通过这些孔隙迅速渗入土壤中。在减少地表径流的同时有效增加地下径流，逐渐补给江河的水源，对构筑长江上游绿色生态屏障，保护人民生命财产安全起到重要作用。</w:t>
      </w:r>
    </w:p>
    <w:p>
      <w:pPr>
        <w:spacing w:line="560" w:lineRule="exact"/>
        <w:ind w:firstLine="643" w:firstLineChars="200"/>
        <w:rPr>
          <w:rFonts w:hint="eastAsia" w:ascii="仿宋_GB2312" w:hAnsi="仿宋" w:eastAsia="仿宋_GB2312" w:cs="宋体"/>
          <w:kern w:val="0"/>
          <w:sz w:val="32"/>
          <w:szCs w:val="32"/>
        </w:rPr>
      </w:pPr>
      <w:r>
        <w:rPr>
          <w:rFonts w:hint="eastAsia" w:ascii="仿宋_GB2312" w:hAnsi="仿宋_GB2312" w:eastAsia="仿宋_GB2312"/>
          <w:b/>
          <w:sz w:val="32"/>
        </w:rPr>
        <w:t>三是储碳固氮，净化空气。</w:t>
      </w:r>
      <w:r>
        <w:rPr>
          <w:rFonts w:hint="eastAsia" w:ascii="仿宋_GB2312" w:hAnsi="仿宋" w:eastAsia="仿宋_GB2312" w:cs="宋体"/>
          <w:kern w:val="0"/>
          <w:sz w:val="32"/>
          <w:szCs w:val="32"/>
        </w:rPr>
        <w:t>通过建立草原生态保护补助奖励机制，恢复良好的草原固碳储氮和净化空气的能力和水平将极大提高。植物可通过光合作用吸收大气中的二氧化碳，在进行物质转化的同时为人类提供洁净的氧气，通过固氮作用把空气中的N2固定下来为自身生长提供原料，从而减少空气CO2 和N2浓度，抑制温室效应。据有关资料，每亩天然草原年固碳水平可达到66-133公斤，我县628.3万亩天然草原，年可固碳6.3万公斤左右。</w:t>
      </w:r>
    </w:p>
    <w:p>
      <w:pPr>
        <w:spacing w:line="560" w:lineRule="exact"/>
        <w:ind w:firstLine="643"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lang w:val="en-US" w:eastAsia="zh-CN"/>
        </w:rPr>
        <w:t>2.</w:t>
      </w:r>
      <w:r>
        <w:rPr>
          <w:rFonts w:hint="eastAsia" w:ascii="仿宋_GB2312" w:hAnsi="仿宋_GB2312" w:eastAsia="仿宋_GB2312" w:cs="仿宋_GB2312"/>
          <w:b/>
          <w:bCs/>
          <w:sz w:val="32"/>
          <w:szCs w:val="32"/>
        </w:rPr>
        <w:t>经济效益</w:t>
      </w:r>
    </w:p>
    <w:p>
      <w:pPr>
        <w:tabs>
          <w:tab w:val="left" w:pos="7659"/>
          <w:tab w:val="left" w:pos="8288"/>
          <w:tab w:val="left" w:pos="8362"/>
          <w:tab w:val="left" w:pos="8571"/>
        </w:tabs>
        <w:snapToGrid w:val="0"/>
        <w:spacing w:line="560" w:lineRule="exact"/>
        <w:textAlignment w:val="baseline"/>
        <w:rPr>
          <w:rFonts w:hint="eastAsia" w:ascii="仿宋_GB2312" w:hAnsi="仿宋" w:eastAsia="仿宋_GB2312" w:cs="宋体"/>
          <w:kern w:val="0"/>
          <w:sz w:val="32"/>
          <w:szCs w:val="32"/>
        </w:rPr>
      </w:pPr>
      <w:r>
        <w:rPr>
          <w:rFonts w:hint="eastAsia" w:ascii="仿宋_GB2312" w:hAnsi="仿宋_GB2312" w:eastAsia="仿宋_GB2312"/>
          <w:color w:val="0000FF"/>
          <w:sz w:val="32"/>
        </w:rPr>
        <w:t xml:space="preserve">   </w:t>
      </w:r>
      <w:r>
        <w:rPr>
          <w:rFonts w:hint="eastAsia" w:ascii="仿宋_GB2312" w:hAnsi="仿宋_GB2312" w:eastAsia="仿宋_GB2312"/>
          <w:sz w:val="32"/>
        </w:rPr>
        <w:t xml:space="preserve"> </w:t>
      </w:r>
      <w:r>
        <w:rPr>
          <w:rFonts w:hint="eastAsia" w:ascii="仿宋_GB2312" w:hAnsi="仿宋" w:eastAsia="仿宋_GB2312" w:cs="宋体"/>
          <w:kern w:val="0"/>
          <w:sz w:val="32"/>
          <w:szCs w:val="32"/>
        </w:rPr>
        <w:t>实施草原补奖政策，向牧户发放草原生态补奖资金2234.375万元。同时，实施草畜平衡，可加快畜群周转，优化畜群结构，减少牲畜因灾死亡，转变生产发展方式，提升草原畜牧业效益，对牧民群众依靠畜牧产业脱贫增收具有十分重要的支撑作用。</w:t>
      </w:r>
    </w:p>
    <w:p>
      <w:pPr>
        <w:tabs>
          <w:tab w:val="left" w:pos="7659"/>
          <w:tab w:val="left" w:pos="8288"/>
          <w:tab w:val="left" w:pos="8362"/>
          <w:tab w:val="left" w:pos="8571"/>
        </w:tabs>
        <w:snapToGrid w:val="0"/>
        <w:spacing w:line="560" w:lineRule="exact"/>
        <w:jc w:val="left"/>
        <w:textAlignment w:val="baseline"/>
        <w:rPr>
          <w:rFonts w:hint="eastAsia" w:ascii="宋体" w:hAnsi="宋体"/>
          <w:sz w:val="32"/>
        </w:rPr>
      </w:pPr>
      <w:r>
        <w:rPr>
          <w:rFonts w:hint="eastAsia" w:ascii="仿宋_GB2312" w:hAnsi="仿宋_GB2312" w:eastAsia="仿宋_GB2312"/>
          <w:color w:val="0000FF"/>
          <w:sz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社会效益</w:t>
      </w:r>
    </w:p>
    <w:p>
      <w:pPr>
        <w:spacing w:line="560" w:lineRule="exact"/>
        <w:ind w:firstLine="643" w:firstLineChars="200"/>
        <w:rPr>
          <w:rFonts w:hint="eastAsia" w:ascii="仿宋_GB2312" w:hAnsi="仿宋" w:eastAsia="仿宋_GB2312" w:cs="宋体"/>
          <w:kern w:val="0"/>
          <w:sz w:val="32"/>
          <w:szCs w:val="32"/>
        </w:rPr>
      </w:pPr>
      <w:r>
        <w:rPr>
          <w:rFonts w:hint="eastAsia" w:ascii="仿宋_GB2312" w:hAnsi="仿宋_GB2312" w:eastAsia="仿宋_GB2312"/>
          <w:b/>
          <w:sz w:val="32"/>
        </w:rPr>
        <w:t>一是</w:t>
      </w:r>
      <w:r>
        <w:rPr>
          <w:rFonts w:hint="eastAsia" w:ascii="仿宋_GB2312" w:hAnsi="仿宋_GB2312" w:eastAsia="仿宋_GB2312" w:cs="仿宋_GB2312"/>
          <w:b/>
          <w:bCs/>
          <w:sz w:val="32"/>
          <w:szCs w:val="32"/>
        </w:rPr>
        <w:t>有利于</w:t>
      </w:r>
      <w:r>
        <w:rPr>
          <w:rFonts w:hint="eastAsia" w:ascii="仿宋_GB2312" w:hAnsi="仿宋_GB2312" w:eastAsia="仿宋_GB2312"/>
          <w:b/>
          <w:sz w:val="32"/>
        </w:rPr>
        <w:t>统筹城乡和区域协调发展，推动落实科学发展观。</w:t>
      </w:r>
      <w:r>
        <w:rPr>
          <w:rFonts w:hint="eastAsia" w:ascii="仿宋_GB2312" w:hAnsi="仿宋" w:eastAsia="仿宋_GB2312" w:cs="宋体"/>
          <w:kern w:val="0"/>
          <w:sz w:val="32"/>
          <w:szCs w:val="32"/>
        </w:rPr>
        <w:t>壤塘县属于边远地区、落后地区和生态脆弱区，与内地农业相比，牧业抵御风险的能力更弱；与农民相比，牧民的增收渠道更单一；与农区相比，牧区统筹城乡发展的难度更大。草原生态恶化、承载力下降，牧民增收缓慢，还将使我县牧区经济社会发展与农区差距进一步拉大。建立草原生态保护补助奖励机制，从增加牧民收入、促进牧业发展入手，可以有力增强牧区发展后劲，为推动城乡、区域协调发展</w:t>
      </w:r>
      <w:r>
        <w:rPr>
          <w:rFonts w:hint="eastAsia" w:ascii="仿宋_GB2312" w:hAnsi="仿宋" w:eastAsia="仿宋_GB2312" w:cs="宋体"/>
          <w:kern w:val="0"/>
          <w:sz w:val="32"/>
          <w:szCs w:val="32"/>
          <w:lang w:eastAsia="zh-CN"/>
        </w:rPr>
        <w:t>作出</w:t>
      </w:r>
      <w:r>
        <w:rPr>
          <w:rFonts w:hint="eastAsia" w:ascii="仿宋_GB2312" w:hAnsi="仿宋" w:eastAsia="仿宋_GB2312" w:cs="宋体"/>
          <w:kern w:val="0"/>
          <w:sz w:val="32"/>
          <w:szCs w:val="32"/>
        </w:rPr>
        <w:t>贡献。</w:t>
      </w:r>
    </w:p>
    <w:p>
      <w:pPr>
        <w:tabs>
          <w:tab w:val="left" w:pos="7659"/>
          <w:tab w:val="left" w:pos="8288"/>
          <w:tab w:val="left" w:pos="8362"/>
          <w:tab w:val="left" w:pos="8571"/>
        </w:tabs>
        <w:snapToGrid w:val="0"/>
        <w:spacing w:line="560" w:lineRule="exact"/>
        <w:ind w:firstLine="615"/>
        <w:rPr>
          <w:rFonts w:ascii="仿宋_GB2312" w:hAnsi="宋体" w:eastAsia="仿宋_GB2312"/>
          <w:sz w:val="32"/>
          <w:szCs w:val="32"/>
          <w:lang w:val="zh-CN"/>
        </w:rPr>
      </w:pPr>
      <w:r>
        <w:rPr>
          <w:rFonts w:hint="eastAsia" w:ascii="仿宋_GB2312" w:hAnsi="仿宋_GB2312" w:eastAsia="仿宋_GB2312"/>
          <w:b/>
          <w:sz w:val="32"/>
        </w:rPr>
        <w:t>二是有利于维护民族团结，促进构建和谐社会。</w:t>
      </w:r>
      <w:r>
        <w:rPr>
          <w:rFonts w:hint="eastAsia" w:ascii="仿宋_GB2312" w:hAnsi="仿宋" w:eastAsia="仿宋_GB2312" w:cs="宋体"/>
          <w:kern w:val="0"/>
          <w:sz w:val="32"/>
          <w:szCs w:val="32"/>
        </w:rPr>
        <w:t>我县是藏民族集中居住地区。贯彻落实国家草原生态保护补助奖励政策，改善牧区农牧民生产生活条件，有利于增加牧民收入，提高牧民物质文化生活水平；有利于牧民和睦相处，安居乐业，能够为建设物质文明、精神文明、生态文明协调发展的社会主义新牧区奠定坚实的基础。</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hint="eastAsia" w:ascii="仿宋_GB2312" w:hAnsi="仿宋" w:eastAsia="仿宋_GB2312" w:cs="宋体"/>
          <w:kern w:val="0"/>
          <w:sz w:val="32"/>
          <w:szCs w:val="32"/>
          <w:lang w:val="zh-CN"/>
        </w:rPr>
      </w:pPr>
      <w:r>
        <w:rPr>
          <w:rFonts w:hint="eastAsia" w:ascii="仿宋_GB2312" w:hAnsi="仿宋" w:eastAsia="仿宋_GB2312" w:cs="宋体"/>
          <w:kern w:val="0"/>
          <w:sz w:val="32"/>
          <w:szCs w:val="32"/>
        </w:rPr>
        <w:t>按照“先易后难、</w:t>
      </w:r>
      <w:r>
        <w:rPr>
          <w:rFonts w:hint="eastAsia" w:ascii="仿宋_GB2312" w:hAnsi="仿宋" w:eastAsia="仿宋_GB2312" w:cs="宋体"/>
          <w:kern w:val="0"/>
          <w:sz w:val="32"/>
          <w:szCs w:val="32"/>
          <w:lang w:eastAsia="zh-CN"/>
        </w:rPr>
        <w:t>以</w:t>
      </w:r>
      <w:r>
        <w:rPr>
          <w:rFonts w:hint="eastAsia" w:ascii="仿宋_GB2312" w:hAnsi="仿宋" w:eastAsia="仿宋_GB2312" w:cs="宋体"/>
          <w:kern w:val="0"/>
          <w:sz w:val="32"/>
          <w:szCs w:val="32"/>
        </w:rPr>
        <w:t>点带面、分步兑现、稳步推进”和“成熟一项，兑现一项”的原则，</w:t>
      </w:r>
      <w:r>
        <w:rPr>
          <w:rFonts w:hint="eastAsia" w:ascii="仿宋_GB2312" w:hAnsi="仿宋" w:eastAsia="仿宋_GB2312" w:cs="宋体"/>
          <w:kern w:val="0"/>
          <w:sz w:val="32"/>
          <w:szCs w:val="32"/>
          <w:lang w:val="en-US" w:eastAsia="zh-CN"/>
        </w:rPr>
        <w:t>2019年</w:t>
      </w:r>
      <w:r>
        <w:rPr>
          <w:rFonts w:hint="eastAsia" w:ascii="仿宋_GB2312" w:hAnsi="仿宋" w:eastAsia="仿宋_GB2312" w:cs="宋体"/>
          <w:kern w:val="0"/>
          <w:sz w:val="32"/>
          <w:szCs w:val="32"/>
        </w:rPr>
        <w:t>各类补奖资金</w:t>
      </w:r>
      <w:r>
        <w:rPr>
          <w:rFonts w:hint="eastAsia" w:ascii="仿宋_GB2312" w:hAnsi="仿宋" w:eastAsia="仿宋_GB2312" w:cs="宋体"/>
          <w:kern w:val="0"/>
          <w:sz w:val="32"/>
          <w:szCs w:val="32"/>
          <w:lang w:val="en-US" w:eastAsia="zh-CN"/>
        </w:rPr>
        <w:t>2234.375</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eastAsia="zh-CN"/>
        </w:rPr>
        <w:t>（其中：</w:t>
      </w:r>
      <w:r>
        <w:rPr>
          <w:rFonts w:hint="eastAsia" w:ascii="仿宋_GB2312" w:hAnsi="仿宋" w:eastAsia="仿宋_GB2312" w:cs="宋体"/>
          <w:kern w:val="0"/>
          <w:sz w:val="32"/>
          <w:szCs w:val="32"/>
        </w:rPr>
        <w:t>草畜平衡奖励</w:t>
      </w:r>
      <w:r>
        <w:rPr>
          <w:rFonts w:hint="eastAsia" w:ascii="仿宋_GB2312" w:hAnsi="仿宋" w:eastAsia="仿宋_GB2312" w:cs="宋体"/>
          <w:kern w:val="0"/>
          <w:sz w:val="32"/>
          <w:szCs w:val="32"/>
          <w:lang w:val="en-US" w:eastAsia="zh-CN"/>
        </w:rPr>
        <w:t>786.875</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草原禁牧补助</w:t>
      </w:r>
      <w:r>
        <w:rPr>
          <w:rFonts w:hint="eastAsia" w:ascii="仿宋_GB2312" w:hAnsi="仿宋" w:eastAsia="仿宋_GB2312" w:cs="宋体"/>
          <w:kern w:val="0"/>
          <w:sz w:val="32"/>
          <w:szCs w:val="32"/>
          <w:lang w:val="en-US" w:eastAsia="zh-CN"/>
        </w:rPr>
        <w:t>1447.5</w:t>
      </w:r>
      <w:r>
        <w:rPr>
          <w:rFonts w:hint="eastAsia" w:ascii="仿宋_GB2312" w:hAnsi="仿宋" w:eastAsia="仿宋_GB2312" w:cs="宋体"/>
          <w:kern w:val="0"/>
          <w:sz w:val="32"/>
          <w:szCs w:val="32"/>
        </w:rPr>
        <w:t>万元</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rPr>
        <w:t>绩效考评在省、州、县草原生态保护补助奖励政策实施工作领导小组的领导下，由县草原生态补奖考评领导小组办公室组织实施。实行乡（镇）自查、县草原生态补奖工作领导小组抽查的考评方式</w:t>
      </w:r>
      <w:r>
        <w:rPr>
          <w:rFonts w:hint="eastAsia" w:ascii="仿宋_GB2312" w:hAnsi="仿宋" w:eastAsia="仿宋_GB2312" w:cs="宋体"/>
          <w:kern w:val="0"/>
          <w:sz w:val="32"/>
          <w:szCs w:val="32"/>
          <w:lang w:eastAsia="zh-CN"/>
        </w:rPr>
        <w:t>，总体都是合格，三个乡镇为优秀等次。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仿宋" w:eastAsia="仿宋_GB2312" w:cs="宋体"/>
          <w:kern w:val="0"/>
          <w:sz w:val="32"/>
          <w:szCs w:val="32"/>
          <w:lang w:val="en-US" w:eastAsia="zh-CN"/>
        </w:rPr>
      </w:pPr>
      <w:r>
        <w:rPr>
          <w:rFonts w:hint="eastAsia" w:ascii="仿宋_GB2312" w:hAnsi="仿宋" w:eastAsia="仿宋_GB2312" w:cs="宋体"/>
          <w:b/>
          <w:bCs/>
          <w:kern w:val="0"/>
          <w:sz w:val="32"/>
          <w:szCs w:val="32"/>
          <w:lang w:val="en-US" w:eastAsia="zh-CN"/>
        </w:rPr>
        <w:t>1.</w:t>
      </w:r>
      <w:r>
        <w:rPr>
          <w:rFonts w:hint="eastAsia" w:ascii="仿宋_GB2312" w:hAnsi="仿宋" w:eastAsia="仿宋_GB2312" w:cs="宋体"/>
          <w:kern w:val="0"/>
          <w:sz w:val="32"/>
          <w:szCs w:val="32"/>
          <w:lang w:val="en-US" w:eastAsia="zh-CN"/>
        </w:rPr>
        <w:t>由于政策覆盖的草原面积广，而草原管护人员较少，一定程度上增加了草原禁牧和草畜平衡的管理难度。</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 w:eastAsia="仿宋_GB2312" w:cs="宋体"/>
          <w:b/>
          <w:bCs/>
          <w:kern w:val="0"/>
          <w:sz w:val="32"/>
          <w:szCs w:val="32"/>
          <w:lang w:val="en-US" w:eastAsia="zh-CN"/>
        </w:rPr>
        <w:t>2.</w:t>
      </w:r>
      <w:r>
        <w:rPr>
          <w:rFonts w:hint="eastAsia" w:ascii="仿宋_GB2312" w:hAnsi="仿宋" w:eastAsia="仿宋_GB2312" w:cs="宋体"/>
          <w:kern w:val="0"/>
          <w:sz w:val="32"/>
          <w:szCs w:val="32"/>
          <w:lang w:val="en-US" w:eastAsia="zh-CN"/>
        </w:rPr>
        <w:t>草畜禁牧和草畜平衡分别导系统，在工作中造成一定难度，建议将禁牧补助和草畜平衡奖励系统合并为一个系统，减少工作量。</w:t>
      </w:r>
      <w:r>
        <w:rPr>
          <w:rFonts w:hint="eastAsia" w:ascii="仿宋_GB2312" w:hAnsi="仿宋" w:eastAsia="仿宋_GB2312" w:cs="宋体"/>
          <w:kern w:val="0"/>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720"/>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zh-CN" w:eastAsia="zh-CN"/>
        </w:rPr>
        <w:t>各项目成员单位、部门、项目实施乡（镇）通力协作，加大宣传力度，提高牧民群众对“草奖”政策深远意义的认识，逐步营造草畜平衡的良好氛围，</w:t>
      </w:r>
      <w:r>
        <w:rPr>
          <w:rFonts w:hint="eastAsia" w:ascii="仿宋_GB2312" w:hAnsi="仿宋" w:eastAsia="仿宋_GB2312" w:cs="宋体"/>
          <w:kern w:val="0"/>
          <w:sz w:val="32"/>
          <w:szCs w:val="32"/>
          <w:lang w:val="en-US" w:eastAsia="zh-CN"/>
        </w:rPr>
        <w:t>促进</w:t>
      </w:r>
      <w:r>
        <w:rPr>
          <w:rFonts w:hint="eastAsia" w:ascii="仿宋_GB2312" w:hAnsi="仿宋" w:eastAsia="仿宋_GB2312" w:cs="宋体"/>
          <w:kern w:val="0"/>
          <w:sz w:val="32"/>
          <w:szCs w:val="32"/>
          <w:lang w:val="zh-CN" w:eastAsia="zh-CN"/>
        </w:rPr>
        <w:t>畜牧业健康发展与草原生态平衡的良性循环。</w:t>
      </w:r>
    </w:p>
    <w:p>
      <w:pPr>
        <w:spacing w:line="600" w:lineRule="exact"/>
        <w:jc w:val="center"/>
        <w:rPr>
          <w:rStyle w:val="27"/>
          <w:rFonts w:ascii="黑体" w:hAnsi="黑体" w:eastAsia="黑体"/>
          <w:b w:val="0"/>
        </w:rPr>
      </w:pPr>
      <w:r>
        <w:rPr>
          <w:rStyle w:val="27"/>
          <w:rFonts w:ascii="黑体" w:hAnsi="黑体" w:eastAsia="黑体"/>
          <w:b w:val="0"/>
        </w:rPr>
        <w:br w:type="page"/>
      </w:r>
    </w:p>
    <w:p>
      <w:pPr>
        <w:spacing w:line="600" w:lineRule="exact"/>
        <w:jc w:val="center"/>
        <w:rPr>
          <w:rStyle w:val="27"/>
          <w:rFonts w:ascii="黑体" w:hAnsi="黑体" w:eastAsia="黑体"/>
          <w:b w:val="0"/>
        </w:rPr>
      </w:pPr>
    </w:p>
    <w:p>
      <w:pPr>
        <w:spacing w:line="600" w:lineRule="exact"/>
        <w:jc w:val="center"/>
        <w:rPr>
          <w:rStyle w:val="27"/>
          <w:rFonts w:ascii="黑体" w:hAnsi="黑体" w:eastAsia="黑体"/>
          <w:b w:val="0"/>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马铃薯生产</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1</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概况</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zh-CN" w:eastAsia="zh-CN" w:bidi="ar-SA"/>
        </w:rPr>
        <w:t>（</w:t>
      </w:r>
      <w:r>
        <w:rPr>
          <w:rFonts w:hint="eastAsia"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zh-CN" w:eastAsia="zh-CN" w:bidi="ar-SA"/>
        </w:rPr>
        <w:t>）项目名称：壤塘县</w:t>
      </w:r>
      <w:r>
        <w:rPr>
          <w:rFonts w:hint="eastAsia" w:ascii="仿宋_GB2312" w:hAnsi="宋体" w:eastAsia="仿宋_GB2312" w:cs="Times New Roman"/>
          <w:kern w:val="2"/>
          <w:sz w:val="32"/>
          <w:szCs w:val="32"/>
          <w:lang w:val="en-US" w:eastAsia="zh-CN" w:bidi="ar-SA"/>
        </w:rPr>
        <w:t>2019年马铃薯生产项目</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（2）建设单位：壤塘县科学技术和农业畜牧局</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（3）项目负责人：曾玉军（县科学技术和农业畜牧局局长）、王  兴（县科学技术和农业畜牧局副局长）</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（4）技术负责人：泽郎娜姆（县农技站站长）</w:t>
      </w:r>
    </w:p>
    <w:p>
      <w:pPr>
        <w:adjustRightInd w:val="0"/>
        <w:snapToGrid w:val="0"/>
        <w:spacing w:line="600" w:lineRule="exact"/>
        <w:ind w:firstLine="720"/>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（5）项目规模及总投资：全县种植马铃薯1500亩，计划总投资45万元</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项目立项、资金申报的依据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2018年12月17日，壤塘县财政局对《关于将2019年马铃薯种薯（陇薯系列）纳入询价采购的请示》壤农牧水﹝</w:t>
      </w:r>
      <w:r>
        <w:rPr>
          <w:rFonts w:hint="eastAsia" w:ascii="仿宋_GB2312" w:hAnsi="宋体" w:eastAsia="仿宋_GB2312"/>
          <w:sz w:val="32"/>
          <w:szCs w:val="32"/>
          <w:lang w:val="en-US" w:eastAsia="zh-CN"/>
        </w:rPr>
        <w:t>2018</w:t>
      </w:r>
      <w:r>
        <w:rPr>
          <w:rFonts w:hint="eastAsia" w:ascii="仿宋_GB2312" w:hAnsi="宋体" w:eastAsia="仿宋_GB2312"/>
          <w:sz w:val="32"/>
          <w:szCs w:val="32"/>
          <w:lang w:val="zh-CN"/>
        </w:rPr>
        <w:t>﹞397号进行了批复。根据《中华人民共和国政府采购法》和四川省人民政府办公厅《关于印发四川省2018-2019年政府集中采购目录及采购限额标准的通知》川办函﹝</w:t>
      </w:r>
      <w:r>
        <w:rPr>
          <w:rFonts w:hint="eastAsia" w:ascii="仿宋_GB2312" w:hAnsi="宋体" w:eastAsia="仿宋_GB2312"/>
          <w:sz w:val="32"/>
          <w:szCs w:val="32"/>
          <w:lang w:val="en-US" w:eastAsia="zh-CN"/>
        </w:rPr>
        <w:t>2017</w:t>
      </w:r>
      <w:r>
        <w:rPr>
          <w:rFonts w:hint="eastAsia" w:ascii="仿宋_GB2312" w:hAnsi="宋体" w:eastAsia="仿宋_GB2312"/>
          <w:sz w:val="32"/>
          <w:szCs w:val="32"/>
          <w:lang w:val="zh-CN"/>
        </w:rPr>
        <w:t>﹞208号文件规定和及《阿坝州人民政府关于加强和改进涉农生产资料政府采购工作的通知》阿府函﹝</w:t>
      </w:r>
      <w:r>
        <w:rPr>
          <w:rFonts w:hint="eastAsia" w:ascii="仿宋_GB2312" w:hAnsi="宋体" w:eastAsia="仿宋_GB2312"/>
          <w:sz w:val="32"/>
          <w:szCs w:val="32"/>
          <w:lang w:val="en-US" w:eastAsia="zh-CN"/>
        </w:rPr>
        <w:t>2011</w:t>
      </w:r>
      <w:r>
        <w:rPr>
          <w:rFonts w:hint="eastAsia" w:ascii="仿宋_GB2312" w:hAnsi="宋体" w:eastAsia="仿宋_GB2312"/>
          <w:sz w:val="32"/>
          <w:szCs w:val="32"/>
          <w:lang w:val="zh-CN"/>
        </w:rPr>
        <w:t>﹞24号文件规定，对壤塘县科学技术和农业畜牧局所需采购2019年马铃薯种薯（陇薯系列）预算资金45万元（大写肆拾伍万元整）按询价方式采购。在壤塘县公共资源交易中心的组织下，采购甘肃一航薯业科技发展有限公司马铃薯种薯150吨，合计资金44.955万元（大写肆拾肆万玖仟伍佰伍拾元整）。</w:t>
      </w:r>
    </w:p>
    <w:p>
      <w:pPr>
        <w:adjustRightInd w:val="0"/>
        <w:snapToGrid w:val="0"/>
        <w:spacing w:line="600" w:lineRule="exact"/>
        <w:ind w:firstLine="72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3.资金管理</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zh-CN" w:eastAsia="zh-CN"/>
        </w:rPr>
        <w:t>严格执行产业资金专项管理要求</w:t>
      </w:r>
      <w:r>
        <w:rPr>
          <w:rFonts w:hint="eastAsia" w:ascii="仿宋_GB2312" w:hAnsi="宋体" w:eastAsia="仿宋_GB2312"/>
          <w:sz w:val="32"/>
          <w:szCs w:val="32"/>
          <w:lang w:val="zh-CN"/>
        </w:rPr>
        <w:t>，严禁任何单位和个人套取、挤占、挪用项目资金</w:t>
      </w:r>
      <w:r>
        <w:rPr>
          <w:rFonts w:hint="eastAsia" w:ascii="仿宋_GB2312" w:hAnsi="宋体" w:eastAsia="仿宋_GB2312"/>
          <w:sz w:val="32"/>
          <w:szCs w:val="32"/>
          <w:lang w:val="zh-CN" w:eastAsia="zh-CN"/>
        </w:rPr>
        <w:t>，项目资金全部用于</w:t>
      </w:r>
      <w:r>
        <w:rPr>
          <w:rFonts w:hint="eastAsia" w:ascii="仿宋_GB2312" w:hAnsi="宋体" w:eastAsia="仿宋_GB2312"/>
          <w:sz w:val="32"/>
          <w:szCs w:val="32"/>
          <w:lang w:val="en-US" w:eastAsia="zh-CN"/>
        </w:rPr>
        <w:t>2019年马铃薯种薯采购项目。</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4</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资金分配的原则及考虑因素。</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按照专款专项合理使用中央扶贫发展资金，该笔资金用于我县马铃薯产业发展。</w:t>
      </w:r>
    </w:p>
    <w:p>
      <w:pPr>
        <w:adjustRightInd w:val="0"/>
        <w:snapToGrid w:val="0"/>
        <w:spacing w:line="600" w:lineRule="exact"/>
        <w:ind w:firstLine="720"/>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根据项目实施区的实际情况以及项目实际需要，本项目主要有以下建设内容：</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新品种及配套技术的引进、试验、示范，保证马铃薯品质、提高抗病虫能力；</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耕地整治、增施肥料、培肥地力；</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马铃薯高产栽培生产技术和病虫草鼠害综合防治技术的示范推广应用。</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（三）项目自评步骤及方法</w:t>
      </w:r>
    </w:p>
    <w:p>
      <w:pPr>
        <w:adjustRightInd w:val="0"/>
        <w:snapToGrid w:val="0"/>
        <w:spacing w:line="600" w:lineRule="exact"/>
        <w:ind w:firstLine="720"/>
        <w:rPr>
          <w:lang w:val="zh-CN"/>
        </w:rPr>
      </w:pPr>
      <w:r>
        <w:rPr>
          <w:rFonts w:hint="eastAsia" w:ascii="仿宋_GB2312" w:hAnsi="宋体" w:eastAsia="仿宋_GB2312"/>
          <w:sz w:val="32"/>
          <w:szCs w:val="32"/>
          <w:lang w:val="zh-CN"/>
        </w:rPr>
        <w:t>结合我县实际，组织项目实施和验收。2月上旬—3月上旬开展项目宣传，并组织种子、种苗、种薯、肥料农药等农资采购、调剂、分配和验收；3月下旬—5月上旬组织项目技术培训、指导开展春耕备耕和播种工作；4月中旬—8月中旬加强田间管理、马铃薯高产技术示范推广应用，8月上旬—9月中旬收获，并组织项目验收。</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lang w:val="zh-CN"/>
        </w:rPr>
      </w:pPr>
      <w:r>
        <w:rPr>
          <w:rFonts w:hint="eastAsia" w:ascii="仿宋_GB2312" w:hAnsi="宋体" w:eastAsia="仿宋_GB2312"/>
          <w:sz w:val="32"/>
          <w:szCs w:val="32"/>
          <w:lang w:val="zh-CN"/>
        </w:rPr>
        <w:t>2018年12月17日，壤塘县财政局对《关于将2019年马铃薯种薯（陇薯系列）纳入询价采购的请示》（壤农牧水﹝</w:t>
      </w:r>
      <w:r>
        <w:rPr>
          <w:rFonts w:hint="eastAsia" w:ascii="仿宋_GB2312" w:hAnsi="宋体" w:eastAsia="仿宋_GB2312"/>
          <w:sz w:val="32"/>
          <w:szCs w:val="32"/>
          <w:lang w:val="en-US" w:eastAsia="zh-CN"/>
        </w:rPr>
        <w:t>2018</w:t>
      </w:r>
      <w:r>
        <w:rPr>
          <w:rFonts w:hint="eastAsia" w:ascii="仿宋_GB2312" w:hAnsi="宋体" w:eastAsia="仿宋_GB2312"/>
          <w:sz w:val="32"/>
          <w:szCs w:val="32"/>
          <w:lang w:val="zh-CN"/>
        </w:rPr>
        <w:t>﹞397号）进行了批复。根据《中华人民共和国政府采购法》和四川省人民政府办公厅《关于印发四川省2018-2019年政府集中采购目录及采购限额标准的通知》（川办函﹝</w:t>
      </w:r>
      <w:r>
        <w:rPr>
          <w:rFonts w:hint="eastAsia" w:ascii="仿宋_GB2312" w:hAnsi="宋体" w:eastAsia="仿宋_GB2312"/>
          <w:sz w:val="32"/>
          <w:szCs w:val="32"/>
          <w:lang w:val="en-US" w:eastAsia="zh-CN"/>
        </w:rPr>
        <w:t>2017</w:t>
      </w:r>
      <w:r>
        <w:rPr>
          <w:rFonts w:hint="eastAsia" w:ascii="仿宋_GB2312" w:hAnsi="宋体" w:eastAsia="仿宋_GB2312"/>
          <w:sz w:val="32"/>
          <w:szCs w:val="32"/>
          <w:lang w:val="zh-CN"/>
        </w:rPr>
        <w:t>﹞208号）文件规定和及《阿坝州人民政府关于加强和改进涉农生产资料政府采购工作的通知》（阿府函﹝</w:t>
      </w:r>
      <w:r>
        <w:rPr>
          <w:rFonts w:hint="eastAsia" w:ascii="仿宋_GB2312" w:hAnsi="宋体" w:eastAsia="仿宋_GB2312"/>
          <w:sz w:val="32"/>
          <w:szCs w:val="32"/>
          <w:lang w:val="en-US" w:eastAsia="zh-CN"/>
        </w:rPr>
        <w:t>2011</w:t>
      </w:r>
      <w:r>
        <w:rPr>
          <w:rFonts w:hint="eastAsia" w:ascii="仿宋_GB2312" w:hAnsi="宋体" w:eastAsia="仿宋_GB2312"/>
          <w:sz w:val="32"/>
          <w:szCs w:val="32"/>
          <w:lang w:val="zh-CN"/>
        </w:rPr>
        <w:t>﹞24号）文件规定，对壤塘县科学技术和农业畜牧局所需采购2019年马铃薯种薯（陇薯系列）预算资金45万元（大写肆拾伍万元整）按询价方式采购。在壤塘县公共资源交易中心的组织下，采购甘肃一航薯业科技发展有限公司马铃薯种薯150吨，合计资金44.955万元（大写：肆拾肆万玖仟伍佰伍拾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1</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资金来源、计划及到位</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b/>
          <w:bCs/>
          <w:sz w:val="32"/>
          <w:szCs w:val="32"/>
          <w:lang w:val="zh-CN"/>
        </w:rPr>
        <w:t>资金来源：</w:t>
      </w:r>
      <w:r>
        <w:rPr>
          <w:rFonts w:hint="eastAsia" w:ascii="仿宋_GB2312" w:hAnsi="宋体" w:eastAsia="仿宋_GB2312"/>
          <w:sz w:val="32"/>
          <w:szCs w:val="32"/>
          <w:lang w:val="en-US" w:eastAsia="zh-CN"/>
        </w:rPr>
        <w:t>中央扶贫发展资金</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资金计划概算是马铃薯项目总投资45万元，购买马铃薯种薯3000元/吨x150吨=45万元。</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项目资金请示于壤塘县财政局，到位率、及时性都很好。没有出现延迟、推迟现象发生。</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资金使用</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壤塘县财政局拨付资金45万元整，实际支出44.955万元购得马铃薯种薯。支付依据合规合法，并有相关人员在场监督。资金开支与预算相符。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1</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建立资金管理责任制。</w:t>
      </w:r>
      <w:r>
        <w:rPr>
          <w:rFonts w:hint="eastAsia" w:ascii="仿宋_GB2312" w:hAnsi="宋体" w:eastAsia="仿宋_GB2312"/>
          <w:sz w:val="32"/>
          <w:szCs w:val="32"/>
          <w:lang w:val="zh-CN"/>
        </w:rPr>
        <w:t>坚持资金跟着项目走，项目跟着规划走，规划跟着群众走的分配管理原则，实行项目、资金管理部门和项目实施单位法人代表责任制。</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2</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建立资金使用公示制。</w:t>
      </w:r>
      <w:r>
        <w:rPr>
          <w:rFonts w:hint="eastAsia" w:ascii="仿宋_GB2312" w:hAnsi="宋体" w:eastAsia="仿宋_GB2312"/>
          <w:sz w:val="32"/>
          <w:szCs w:val="32"/>
          <w:lang w:val="zh-CN"/>
        </w:rPr>
        <w:t>按照公开、公平、公正的原则，利用县电视台、公示栏对专项资金的分配和使用进行公告、公示。在项目实施地对具体项目实行张榜公布，自觉接受社会和群众监督。</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3</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建立资金管理专账核算制。</w:t>
      </w:r>
      <w:r>
        <w:rPr>
          <w:rFonts w:hint="eastAsia" w:ascii="仿宋_GB2312" w:hAnsi="宋体" w:eastAsia="仿宋_GB2312"/>
          <w:sz w:val="32"/>
          <w:szCs w:val="32"/>
          <w:lang w:val="zh-CN"/>
        </w:rPr>
        <w:t>严格按照国家和省资金管理办法和有关资金管理规定，对基地建设资金实行专账管理、专账核算、专款专用和县财政集中支付中心统一支付，努力提高资金使用效益。</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4</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建立资金管理县级报账制。</w:t>
      </w:r>
      <w:r>
        <w:rPr>
          <w:rFonts w:hint="eastAsia" w:ascii="仿宋_GB2312" w:hAnsi="宋体" w:eastAsia="仿宋_GB2312"/>
          <w:sz w:val="32"/>
          <w:szCs w:val="32"/>
          <w:lang w:val="zh-CN"/>
        </w:rPr>
        <w:t>资金实行县级财政报账制管理，按项目建设进度核拨资金，先验收后报账，确保资金及时足额到位。</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5</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建立资金管理审计制。</w:t>
      </w:r>
      <w:r>
        <w:rPr>
          <w:rFonts w:hint="eastAsia" w:ascii="仿宋_GB2312" w:hAnsi="宋体" w:eastAsia="仿宋_GB2312"/>
          <w:sz w:val="32"/>
          <w:szCs w:val="32"/>
          <w:lang w:val="zh-CN"/>
        </w:rPr>
        <w:t>项目工程完工后，相关审计部门应会同财政、纪检、监察部门对资金使用情况进行专项审计。对转移、挪用、拖欠、挤占、贪污等违纪违法行为，要严肃查处，并追究相关责任人的责任。说明项目财务管理制度建设、机构设置、会计核算及账务处理等相关情况。对照项目资金管理办法，评价项目是否严格执行财务管理制度、财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楷体_GB2312" w:eastAsia="楷体_GB2312" w:cs="楷体_GB2312"/>
          <w:b/>
          <w:bCs/>
          <w:sz w:val="32"/>
          <w:szCs w:val="32"/>
          <w:lang w:val="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val="zh-CN"/>
        </w:rPr>
        <w:t>）</w:t>
      </w:r>
      <w:r>
        <w:rPr>
          <w:rFonts w:hint="eastAsia" w:ascii="仿宋_GB2312" w:hAnsi="宋体" w:eastAsia="仿宋_GB2312"/>
          <w:sz w:val="32"/>
          <w:szCs w:val="32"/>
          <w:lang w:val="zh-CN"/>
        </w:rPr>
        <w:t>及时成立以分管县长为组长，县</w:t>
      </w:r>
      <w:r>
        <w:rPr>
          <w:rFonts w:hint="eastAsia" w:ascii="仿宋_GB2312" w:hAnsi="宋体" w:eastAsia="仿宋_GB2312"/>
          <w:sz w:val="32"/>
          <w:szCs w:val="32"/>
          <w:lang w:val="zh-CN" w:eastAsia="zh-CN"/>
        </w:rPr>
        <w:t>科学技术和农业畜牧局</w:t>
      </w:r>
      <w:r>
        <w:rPr>
          <w:rFonts w:hint="eastAsia" w:ascii="仿宋_GB2312" w:hAnsi="宋体" w:eastAsia="仿宋_GB2312"/>
          <w:sz w:val="32"/>
          <w:szCs w:val="32"/>
          <w:lang w:val="zh-CN"/>
        </w:rPr>
        <w:t>局长、县发改局局长、县财政局局长、县扶贫开发局局长、县审计局局长为成员的“壤塘县  马铃薯项目”领导小组。主要负责项目建设的组织、指导，协调解决有关问题，指挥督促项目的实施，检查、验收等工作。领导小组下设办公室（办公室设在县科农局），由县</w:t>
      </w:r>
      <w:r>
        <w:rPr>
          <w:rFonts w:hint="eastAsia" w:ascii="仿宋_GB2312" w:hAnsi="宋体" w:eastAsia="仿宋_GB2312"/>
          <w:sz w:val="32"/>
          <w:szCs w:val="32"/>
          <w:lang w:val="zh-CN" w:eastAsia="zh-CN"/>
        </w:rPr>
        <w:t>科学技术和农业畜牧局</w:t>
      </w:r>
      <w:r>
        <w:rPr>
          <w:rFonts w:hint="eastAsia" w:ascii="仿宋_GB2312" w:hAnsi="宋体" w:eastAsia="仿宋_GB2312"/>
          <w:sz w:val="32"/>
          <w:szCs w:val="32"/>
          <w:lang w:val="zh-CN"/>
        </w:rPr>
        <w:t>局长兼任办公室主任。其成员名单如下：</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组  长：代胜利    壤塘县人民政府副县长</w:t>
      </w:r>
    </w:p>
    <w:p>
      <w:pPr>
        <w:adjustRightInd w:val="0"/>
        <w:snapToGrid w:val="0"/>
        <w:spacing w:line="600" w:lineRule="exact"/>
        <w:ind w:firstLine="960" w:firstLineChars="300"/>
        <w:rPr>
          <w:rFonts w:hint="eastAsia" w:ascii="仿宋_GB2312" w:hAnsi="宋体" w:eastAsia="仿宋_GB2312"/>
          <w:sz w:val="32"/>
          <w:szCs w:val="32"/>
          <w:lang w:val="zh-CN"/>
        </w:rPr>
      </w:pPr>
      <w:r>
        <w:rPr>
          <w:rFonts w:hint="eastAsia" w:ascii="仿宋_GB2312" w:hAnsi="宋体" w:eastAsia="仿宋_GB2312"/>
          <w:sz w:val="32"/>
          <w:szCs w:val="32"/>
          <w:lang w:val="zh-CN"/>
        </w:rPr>
        <w:t>副组长：曾玉军    壤塘县科学技术和农业畜牧局局长</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成  员：唐先辉    壤塘县发展和改革局局长</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杜万兵    壤塘县财政局局长</w:t>
      </w:r>
    </w:p>
    <w:p>
      <w:pPr>
        <w:adjustRightInd w:val="0"/>
        <w:snapToGrid w:val="0"/>
        <w:spacing w:line="600" w:lineRule="exact"/>
        <w:ind w:firstLine="2374" w:firstLineChars="742"/>
        <w:rPr>
          <w:rFonts w:hint="eastAsia" w:ascii="仿宋_GB2312" w:hAnsi="宋体" w:eastAsia="仿宋_GB2312"/>
          <w:sz w:val="32"/>
          <w:szCs w:val="32"/>
          <w:lang w:val="zh-CN"/>
        </w:rPr>
      </w:pPr>
      <w:r>
        <w:rPr>
          <w:rFonts w:hint="eastAsia" w:ascii="仿宋_GB2312" w:hAnsi="宋体" w:eastAsia="仿宋_GB2312"/>
          <w:sz w:val="32"/>
          <w:szCs w:val="32"/>
          <w:lang w:val="zh-CN"/>
        </w:rPr>
        <w:t>王永莲    壤塘县审计局局长</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钱  莉    壤塘县扶贫开发局局长       </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阿  旺    壤塘县市场监督管理局局长     </w:t>
      </w:r>
    </w:p>
    <w:p>
      <w:pPr>
        <w:adjustRightInd w:val="0"/>
        <w:snapToGrid w:val="0"/>
        <w:spacing w:line="600" w:lineRule="exact"/>
        <w:ind w:firstLine="720"/>
        <w:rPr>
          <w:rFonts w:hint="eastAsia" w:ascii="仿宋_GB2312" w:hAnsi="宋体" w:eastAsia="仿宋_GB2312"/>
          <w:w w:val="95"/>
          <w:sz w:val="32"/>
          <w:szCs w:val="32"/>
          <w:lang w:val="zh-CN"/>
        </w:rPr>
      </w:pPr>
      <w:r>
        <w:rPr>
          <w:rFonts w:hint="eastAsia" w:ascii="仿宋_GB2312" w:hAnsi="宋体" w:eastAsia="仿宋_GB2312"/>
          <w:sz w:val="32"/>
          <w:szCs w:val="32"/>
          <w:lang w:val="zh-CN"/>
        </w:rPr>
        <w:t xml:space="preserve">          王  兴   </w:t>
      </w:r>
      <w:r>
        <w:rPr>
          <w:rFonts w:hint="eastAsia" w:ascii="仿宋_GB2312" w:hAnsi="宋体" w:eastAsia="仿宋_GB2312"/>
          <w:w w:val="95"/>
          <w:sz w:val="32"/>
          <w:szCs w:val="32"/>
          <w:lang w:val="zh-CN"/>
        </w:rPr>
        <w:t xml:space="preserve"> 壤塘县科学技术和农业畜牧局副局长 </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项目领导小组下设办公室，办公室设在县</w:t>
      </w:r>
      <w:r>
        <w:rPr>
          <w:rFonts w:hint="eastAsia" w:ascii="仿宋_GB2312" w:hAnsi="宋体" w:eastAsia="仿宋_GB2312"/>
          <w:sz w:val="32"/>
          <w:szCs w:val="32"/>
          <w:lang w:val="zh-CN" w:eastAsia="zh-CN"/>
        </w:rPr>
        <w:t>科学技术和农业畜牧</w:t>
      </w:r>
      <w:r>
        <w:rPr>
          <w:rFonts w:hint="eastAsia" w:ascii="仿宋_GB2312" w:hAnsi="宋体" w:eastAsia="仿宋_GB2312"/>
          <w:sz w:val="32"/>
          <w:szCs w:val="32"/>
          <w:lang w:val="zh-CN"/>
        </w:rPr>
        <w:t>局，由</w:t>
      </w:r>
      <w:r>
        <w:rPr>
          <w:rFonts w:hint="eastAsia" w:ascii="仿宋_GB2312" w:hAnsi="宋体" w:eastAsia="仿宋_GB2312"/>
          <w:sz w:val="32"/>
          <w:szCs w:val="32"/>
          <w:lang w:val="zh-CN" w:eastAsia="zh-CN"/>
        </w:rPr>
        <w:t>曾玉军</w:t>
      </w:r>
      <w:r>
        <w:rPr>
          <w:rFonts w:hint="eastAsia" w:ascii="仿宋_GB2312" w:hAnsi="宋体" w:eastAsia="仿宋_GB2312"/>
          <w:sz w:val="32"/>
          <w:szCs w:val="32"/>
          <w:lang w:val="zh-CN"/>
        </w:rPr>
        <w:t>同志兼任办公室主任。</w:t>
      </w:r>
    </w:p>
    <w:p>
      <w:pPr>
        <w:adjustRightInd w:val="0"/>
        <w:snapToGrid w:val="0"/>
        <w:spacing w:line="600" w:lineRule="exact"/>
        <w:ind w:firstLine="720"/>
        <w:rPr>
          <w:rFonts w:hint="eastAsia" w:ascii="楷体_GB2312" w:hAnsi="楷体_GB2312" w:eastAsia="楷体_GB2312" w:cs="楷体_GB2312"/>
          <w:b/>
          <w:bCs/>
          <w:sz w:val="32"/>
          <w:szCs w:val="32"/>
          <w:lang w:val="zh-CN"/>
        </w:rPr>
      </w:pPr>
      <w:r>
        <w:rPr>
          <w:rFonts w:hint="eastAsia" w:ascii="楷体_GB2312" w:hAnsi="楷体_GB2312" w:eastAsia="楷体_GB2312" w:cs="楷体_GB2312"/>
          <w:b/>
          <w:bCs/>
          <w:sz w:val="32"/>
          <w:szCs w:val="32"/>
          <w:lang w:val="zh-CN"/>
        </w:rPr>
        <w:t>（二）</w:t>
      </w:r>
      <w:r>
        <w:rPr>
          <w:rFonts w:hint="eastAsia" w:ascii="仿宋_GB2312" w:hAnsi="宋体" w:eastAsia="仿宋_GB2312"/>
          <w:sz w:val="32"/>
          <w:szCs w:val="32"/>
          <w:lang w:val="zh-CN"/>
        </w:rPr>
        <w:t>各实施乡分别成立以乡长为组长，县乡帮村工作组、乡农业服务中心、乡财政、乡驻村扶贫帮村工作组、实施村委会主任为成员的乡级项目领导小组。主要负责该乡项目的具体组织和落实。</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楷体_GB2312" w:eastAsia="楷体_GB2312" w:cs="楷体_GB2312"/>
          <w:b/>
          <w:bCs/>
          <w:sz w:val="32"/>
          <w:szCs w:val="32"/>
          <w:lang w:val="zh-CN"/>
        </w:rPr>
        <w:t>（三）</w:t>
      </w:r>
      <w:r>
        <w:rPr>
          <w:rFonts w:hint="eastAsia" w:ascii="仿宋_GB2312" w:hAnsi="宋体" w:eastAsia="仿宋_GB2312"/>
          <w:sz w:val="32"/>
          <w:szCs w:val="32"/>
          <w:lang w:val="zh-CN"/>
        </w:rPr>
        <w:t>建立健全项目实施的各项规章制度，层层签订项目实施责任书，落实项目责任。</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lang w:val="zh-CN"/>
        </w:rPr>
        <w:t>项目物资采购。</w:t>
      </w:r>
      <w:r>
        <w:rPr>
          <w:rFonts w:hint="eastAsia" w:ascii="仿宋_GB2312" w:hAnsi="宋体" w:eastAsia="仿宋_GB2312"/>
          <w:sz w:val="32"/>
          <w:szCs w:val="32"/>
          <w:lang w:val="zh-CN"/>
        </w:rPr>
        <w:t>在项目建设中，对种子、肥料等主要物资实行政府采购制度，杜绝“暗箱”操作，切实保证项目建设质量。</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lang w:val="zh-CN" w:eastAsia="zh-CN"/>
        </w:rPr>
        <w:t>农业产业发展技术管理。</w:t>
      </w:r>
      <w:r>
        <w:rPr>
          <w:rFonts w:hint="eastAsia" w:ascii="仿宋_GB2312" w:hAnsi="宋体" w:eastAsia="仿宋_GB2312"/>
          <w:sz w:val="32"/>
          <w:szCs w:val="32"/>
          <w:lang w:val="zh-CN"/>
        </w:rPr>
        <w:t>要按照因地制宜原则，积极动员和组织农户，坚持实施标准化生产技术，狠抓“良壤、良灌、良种、良繁、良法”配套，改使用劣、杂品种为应用主导优良品种，改粗放管理为精细管理、综合防治病虫害，改革不合理的耕作制度，推广“优良品种、合理密植、增施优质农家肥和磷钾肥、加强田管、综防病虫”等覆盖全过程的标准化、无公害综合生产技术。</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en-US" w:eastAsia="zh-CN"/>
        </w:rPr>
        <w:t>3.</w:t>
      </w:r>
      <w:r>
        <w:rPr>
          <w:rFonts w:hint="eastAsia" w:ascii="仿宋_GB2312" w:hAnsi="宋体" w:eastAsia="仿宋_GB2312"/>
          <w:b/>
          <w:bCs/>
          <w:sz w:val="32"/>
          <w:szCs w:val="32"/>
          <w:lang w:val="zh-CN" w:eastAsia="zh-CN"/>
        </w:rPr>
        <w:t>项目信息系统和档案管理。</w:t>
      </w:r>
      <w:r>
        <w:rPr>
          <w:rFonts w:hint="eastAsia" w:ascii="仿宋_GB2312" w:hAnsi="宋体" w:eastAsia="仿宋_GB2312"/>
          <w:sz w:val="32"/>
          <w:szCs w:val="32"/>
          <w:lang w:val="zh-CN"/>
        </w:rPr>
        <w:t>加强对项目建设情况的收集、处理和反馈，搞好各种物资发放清单、施工质量检验与技术指导、培训和示范等原始记录的整理。建立健全项目建设档案。</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eastAsia="zh-CN"/>
        </w:rPr>
        <w:t>4</w:t>
      </w:r>
      <w:r>
        <w:rPr>
          <w:rFonts w:hint="eastAsia" w:ascii="仿宋_GB2312" w:hAnsi="宋体" w:eastAsia="仿宋_GB2312"/>
          <w:b/>
          <w:bCs/>
          <w:sz w:val="32"/>
          <w:szCs w:val="32"/>
          <w:lang w:val="en-US" w:eastAsia="zh-CN"/>
        </w:rPr>
        <w:t>.</w:t>
      </w:r>
      <w:r>
        <w:rPr>
          <w:rFonts w:hint="eastAsia" w:ascii="仿宋_GB2312" w:hAnsi="宋体" w:eastAsia="仿宋_GB2312"/>
          <w:sz w:val="32"/>
          <w:szCs w:val="32"/>
          <w:lang w:val="zh-CN"/>
        </w:rPr>
        <w:t>县科学技术和农业畜牧局组建由局长任组长、分管局长任副组长，县农技、土肥、植保、种子等站股责任人为成员的技术指导小组，负责该项目实施的宣传、动员、培训、技术指导和服务，项目实施数据、表格、图片、音像资料的调查、收集、整理以及各阶段和实施年度效益分析和项目总结。其成员名单如下：</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组  长：</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val="zh-CN" w:eastAsia="zh-CN"/>
        </w:rPr>
        <w:t>曾玉军</w:t>
      </w:r>
      <w:r>
        <w:rPr>
          <w:rFonts w:hint="eastAsia" w:ascii="仿宋_GB2312" w:hAnsi="宋体" w:eastAsia="仿宋_GB2312"/>
          <w:sz w:val="32"/>
          <w:szCs w:val="32"/>
          <w:lang w:val="zh-CN"/>
        </w:rPr>
        <w:t xml:space="preserve">     壤塘县科学技术和农业畜牧局局长</w:t>
      </w:r>
      <w:r>
        <w:rPr>
          <w:rFonts w:hint="eastAsia" w:ascii="仿宋_GB2312" w:hAnsi="宋体" w:eastAsia="仿宋_GB2312"/>
          <w:sz w:val="32"/>
          <w:szCs w:val="32"/>
          <w:lang w:val="en-US" w:eastAsia="zh-CN"/>
        </w:rPr>
        <w:t xml:space="preserve"> </w:t>
      </w:r>
    </w:p>
    <w:p>
      <w:pPr>
        <w:adjustRightInd w:val="0"/>
        <w:snapToGrid w:val="0"/>
        <w:spacing w:line="600" w:lineRule="exact"/>
        <w:ind w:firstLine="720"/>
        <w:rPr>
          <w:rFonts w:hint="default" w:ascii="仿宋_GB2312" w:hAnsi="宋体" w:eastAsia="仿宋_GB2312"/>
          <w:w w:val="95"/>
          <w:sz w:val="32"/>
          <w:szCs w:val="32"/>
          <w:lang w:val="en-US" w:eastAsia="zh-CN"/>
        </w:rPr>
      </w:pPr>
      <w:r>
        <w:rPr>
          <w:rFonts w:hint="eastAsia" w:ascii="仿宋_GB2312" w:hAnsi="宋体" w:eastAsia="仿宋_GB2312"/>
          <w:sz w:val="32"/>
          <w:szCs w:val="32"/>
          <w:lang w:val="en-US" w:eastAsia="zh-CN"/>
        </w:rPr>
        <w:t xml:space="preserve">副组长： 王  兴     </w:t>
      </w:r>
      <w:r>
        <w:rPr>
          <w:rFonts w:hint="eastAsia" w:ascii="仿宋_GB2312" w:hAnsi="宋体" w:eastAsia="仿宋_GB2312"/>
          <w:w w:val="95"/>
          <w:sz w:val="32"/>
          <w:szCs w:val="32"/>
          <w:lang w:val="en-US" w:eastAsia="zh-CN"/>
        </w:rPr>
        <w:t>壤塘县科学技术和农业畜牧局副局长</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成  员： 泽郎娜姆   壤塘县农技综合站站长</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田  芳     壤塘县植保站站长</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钱传易     壤塘县植保站技术员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谢  莉     壤塘县植保站技术员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5</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建立产业发展长效机制。</w:t>
      </w:r>
      <w:r>
        <w:rPr>
          <w:rFonts w:hint="eastAsia" w:ascii="仿宋_GB2312" w:hAnsi="宋体" w:eastAsia="仿宋_GB2312"/>
          <w:sz w:val="32"/>
          <w:szCs w:val="32"/>
          <w:lang w:val="zh-CN"/>
        </w:rPr>
        <w:t>按照产业发展规律，积极探索“以粮换种”、“借种还种”等模式，辐射带动全县农业生产，推动农业生产良种化、标准化、区域化、规模化，促进产业稳步发展。</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马铃薯项目实施情况良好，效益相对客观。没有较大问题存在。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643" w:firstLineChars="20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1</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经济效益</w:t>
      </w:r>
    </w:p>
    <w:p>
      <w:p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zh-CN"/>
        </w:rPr>
        <w:t>通过马铃薯生产，项目区力争每亩实现增收200元以上，</w:t>
      </w:r>
      <w:r>
        <w:rPr>
          <w:rFonts w:hint="eastAsia" w:ascii="仿宋_GB2312" w:hAnsi="宋体" w:eastAsia="仿宋_GB2312"/>
          <w:sz w:val="32"/>
          <w:szCs w:val="32"/>
          <w:lang w:val="zh-CN" w:eastAsia="zh-CN"/>
        </w:rPr>
        <w:t>本地马铃薯</w:t>
      </w:r>
      <w:r>
        <w:rPr>
          <w:rFonts w:hint="eastAsia" w:ascii="仿宋_GB2312" w:hAnsi="宋体" w:eastAsia="仿宋_GB2312"/>
          <w:sz w:val="32"/>
          <w:szCs w:val="32"/>
          <w:lang w:val="zh-CN"/>
        </w:rPr>
        <w:t>每亩平均增产</w:t>
      </w:r>
      <w:r>
        <w:rPr>
          <w:rFonts w:hint="eastAsia" w:ascii="仿宋_GB2312" w:hAnsi="宋体" w:eastAsia="仿宋_GB2312"/>
          <w:sz w:val="32"/>
          <w:szCs w:val="32"/>
          <w:lang w:val="en-US" w:eastAsia="zh-CN"/>
        </w:rPr>
        <w:t>800公斤计算，大量收购价1元/公斤计算，亩增收800元；陇薯1000</w:t>
      </w:r>
      <w:r>
        <w:rPr>
          <w:rFonts w:hint="eastAsia" w:ascii="仿宋_GB2312" w:hAnsi="宋体" w:eastAsia="仿宋_GB2312"/>
          <w:sz w:val="32"/>
          <w:szCs w:val="32"/>
          <w:lang w:val="zh-CN"/>
        </w:rPr>
        <w:t>公斤计算，</w:t>
      </w:r>
      <w:r>
        <w:rPr>
          <w:rFonts w:hint="eastAsia" w:ascii="仿宋_GB2312" w:hAnsi="宋体" w:eastAsia="仿宋_GB2312"/>
          <w:sz w:val="32"/>
          <w:szCs w:val="32"/>
          <w:lang w:val="zh-CN" w:eastAsia="zh-CN"/>
        </w:rPr>
        <w:t>大量收购价</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元/公斤计算，亩增收</w:t>
      </w:r>
      <w:r>
        <w:rPr>
          <w:rFonts w:hint="eastAsia" w:ascii="仿宋_GB2312" w:hAnsi="宋体" w:eastAsia="仿宋_GB2312"/>
          <w:sz w:val="32"/>
          <w:szCs w:val="32"/>
          <w:lang w:val="zh-CN" w:eastAsia="zh-CN"/>
        </w:rPr>
        <w:t>可实现</w:t>
      </w:r>
      <w:r>
        <w:rPr>
          <w:rFonts w:hint="eastAsia" w:ascii="仿宋_GB2312" w:hAnsi="宋体" w:eastAsia="仿宋_GB2312"/>
          <w:sz w:val="32"/>
          <w:szCs w:val="32"/>
          <w:lang w:val="en-US" w:eastAsia="zh-CN"/>
        </w:rPr>
        <w:t>1000</w:t>
      </w:r>
      <w:r>
        <w:rPr>
          <w:rFonts w:hint="eastAsia" w:ascii="仿宋_GB2312" w:hAnsi="宋体" w:eastAsia="仿宋_GB2312"/>
          <w:sz w:val="32"/>
          <w:szCs w:val="32"/>
          <w:lang w:val="zh-CN"/>
        </w:rPr>
        <w:t>元。</w:t>
      </w:r>
      <w:r>
        <w:rPr>
          <w:rFonts w:hint="eastAsia" w:ascii="仿宋_GB2312" w:hAnsi="宋体" w:eastAsia="仿宋_GB2312"/>
          <w:sz w:val="32"/>
          <w:szCs w:val="32"/>
          <w:lang w:val="zh-CN" w:eastAsia="zh-CN"/>
        </w:rPr>
        <w:t>贫困地区特色产业产值同比增长</w:t>
      </w:r>
      <w:r>
        <w:rPr>
          <w:rFonts w:hint="eastAsia" w:ascii="仿宋_GB2312" w:hAnsi="宋体" w:eastAsia="仿宋_GB2312"/>
          <w:sz w:val="32"/>
          <w:szCs w:val="32"/>
          <w:lang w:val="en-US" w:eastAsia="zh-CN"/>
        </w:rPr>
        <w:t>30%。</w:t>
      </w:r>
    </w:p>
    <w:p>
      <w:pPr>
        <w:adjustRightInd w:val="0"/>
        <w:snapToGrid w:val="0"/>
        <w:spacing w:line="600" w:lineRule="exact"/>
        <w:ind w:firstLine="643" w:firstLineChars="20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社会效益</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马铃薯项目的建设设计总户数</w:t>
      </w:r>
      <w:r>
        <w:rPr>
          <w:rFonts w:hint="eastAsia" w:ascii="仿宋_GB2312" w:hAnsi="宋体" w:eastAsia="仿宋_GB2312"/>
          <w:sz w:val="32"/>
          <w:szCs w:val="32"/>
          <w:lang w:val="en-US" w:eastAsia="zh-CN"/>
        </w:rPr>
        <w:t>3610户，15262人（其中惠及贫困户876户，3314人）。</w:t>
      </w:r>
      <w:r>
        <w:rPr>
          <w:rFonts w:hint="eastAsia" w:ascii="仿宋_GB2312" w:hAnsi="宋体" w:eastAsia="仿宋_GB2312"/>
          <w:sz w:val="32"/>
          <w:szCs w:val="32"/>
          <w:lang w:val="zh-CN"/>
        </w:rPr>
        <w:t>项目建设对于全面落实中央关于发展农村和农业经济，加快大骨节病区农村产业结构和种植结构调整优化，带动农民增收致富，切实解决好“三农”问题是十分必要的。是推动农业结构调整，开发农业增收潜力的需要。通过项目建设，引进先进的马铃薯高产栽培技术，实现由传统农业向现代化、标准化农业转变，可辐射带动周边地区发展马铃薯生产；是提高农业科技含量，加速农业科技成果向现实生产力转变的需要。</w:t>
      </w:r>
    </w:p>
    <w:p>
      <w:pPr>
        <w:adjustRightInd w:val="0"/>
        <w:snapToGrid w:val="0"/>
        <w:spacing w:line="600" w:lineRule="exact"/>
        <w:ind w:firstLine="643" w:firstLineChars="20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3</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生态效益</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该项目实施后，种植业结构更趋合理，通过治理耕地，培肥的力，在生产中有计划、有步骤地施用化肥、农药，确保我县农产品的“绿色”，对农业生态保护有极重要的作用，同退耕还林还草工程，天然林保护工程，扶贫开发与大骨节病综合防治试点工作、牧民定居行动计划、幸福美丽家园建设等息息相关，紧密结合，对建设长江上游的生态屏障提供了坚实的基础。</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（一）评价结论</w:t>
      </w:r>
    </w:p>
    <w:p>
      <w:pPr>
        <w:adjustRightInd w:val="0"/>
        <w:snapToGrid w:val="0"/>
        <w:spacing w:line="600" w:lineRule="exact"/>
        <w:ind w:firstLine="720"/>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本项目计划投资</w:t>
      </w:r>
      <w:r>
        <w:rPr>
          <w:rFonts w:hint="eastAsia" w:ascii="仿宋_GB2312" w:hAnsi="宋体" w:eastAsia="仿宋_GB2312"/>
          <w:color w:val="000000" w:themeColor="text1"/>
          <w:sz w:val="32"/>
          <w:szCs w:val="32"/>
          <w:lang w:val="en-US" w:eastAsia="zh-CN"/>
          <w14:textFill>
            <w14:solidFill>
              <w14:schemeClr w14:val="tx1"/>
            </w14:solidFill>
          </w14:textFill>
        </w:rPr>
        <w:t>45万元，</w:t>
      </w:r>
      <w:r>
        <w:rPr>
          <w:rFonts w:hint="eastAsia" w:ascii="仿宋_GB2312" w:hAnsi="宋体" w:eastAsia="仿宋_GB2312"/>
          <w:color w:val="000000" w:themeColor="text1"/>
          <w:sz w:val="32"/>
          <w:szCs w:val="32"/>
          <w:lang w:val="zh-CN"/>
          <w14:textFill>
            <w14:solidFill>
              <w14:schemeClr w14:val="tx1"/>
            </w14:solidFill>
          </w14:textFill>
        </w:rPr>
        <w:t>严格执行项目采购程序，</w:t>
      </w:r>
      <w:r>
        <w:rPr>
          <w:rFonts w:hint="eastAsia" w:ascii="仿宋_GB2312" w:hAnsi="宋体" w:eastAsia="仿宋_GB2312"/>
          <w:color w:val="000000" w:themeColor="text1"/>
          <w:sz w:val="32"/>
          <w:szCs w:val="32"/>
          <w:lang w:val="en-US" w:eastAsia="zh-CN"/>
          <w14:textFill>
            <w14:solidFill>
              <w14:schemeClr w14:val="tx1"/>
            </w14:solidFill>
          </w14:textFill>
        </w:rPr>
        <w:t>实际投资44.955万元，采购马铃薯种薯150吨，实际种植面积1500亩。由县科农局和各相关乡镇组织实施，强化马铃薯播种期、生长期、收获期的田间管理指导，全面完成项目目标绩效。</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该项目在实施和资金使用过程中，建设程序合法，资金使用合理，项目实施进度较快，完全符合有关标准的规定，未发现任何问题。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加强对乡镇和农牧民良种推广的宣传，进一步促进产业提质增效。</w:t>
      </w:r>
    </w:p>
    <w:p>
      <w:pPr>
        <w:pStyle w:val="2"/>
        <w:rPr>
          <w:rFonts w:hint="eastAsia" w:ascii="仿宋_GB2312" w:hAnsi="宋体" w:eastAsia="仿宋_GB2312"/>
          <w:sz w:val="32"/>
          <w:szCs w:val="32"/>
          <w:lang w:val="zh-CN"/>
        </w:rPr>
      </w:pPr>
    </w:p>
    <w:p>
      <w:pPr>
        <w:spacing w:line="600" w:lineRule="exact"/>
        <w:jc w:val="both"/>
        <w:rPr>
          <w:rFonts w:hint="eastAsia" w:ascii="方正小标宋简体" w:hAnsi="宋体" w:eastAsia="方正小标宋简体"/>
          <w:color w:val="000000"/>
          <w:kern w:val="0"/>
          <w:sz w:val="44"/>
          <w:szCs w:val="44"/>
          <w:lang w:eastAsia="zh-CN"/>
        </w:rPr>
      </w:pPr>
    </w:p>
    <w:p>
      <w:pPr>
        <w:spacing w:line="600" w:lineRule="exact"/>
        <w:jc w:val="center"/>
        <w:rPr>
          <w:rFonts w:ascii="方正小标宋简体" w:hAnsi="宋体" w:eastAsia="方正小标宋简体"/>
          <w:color w:val="000000"/>
          <w:w w:val="95"/>
          <w:kern w:val="0"/>
          <w:sz w:val="44"/>
          <w:szCs w:val="44"/>
          <w:lang w:val="zh-CN"/>
        </w:rPr>
      </w:pPr>
      <w:r>
        <w:rPr>
          <w:rFonts w:hint="eastAsia" w:ascii="方正小标宋简体" w:hAnsi="宋体" w:eastAsia="方正小标宋简体"/>
          <w:color w:val="000000"/>
          <w:w w:val="95"/>
          <w:kern w:val="0"/>
          <w:sz w:val="44"/>
          <w:szCs w:val="44"/>
          <w:lang w:eastAsia="zh-CN"/>
        </w:rPr>
        <w:t>青稞良种藏青“</w:t>
      </w:r>
      <w:r>
        <w:rPr>
          <w:rFonts w:hint="eastAsia" w:ascii="方正小标宋简体" w:hAnsi="宋体" w:eastAsia="方正小标宋简体"/>
          <w:color w:val="000000"/>
          <w:w w:val="95"/>
          <w:kern w:val="0"/>
          <w:sz w:val="44"/>
          <w:szCs w:val="44"/>
          <w:lang w:val="en-US" w:eastAsia="zh-CN"/>
        </w:rPr>
        <w:t>2000</w:t>
      </w:r>
      <w:r>
        <w:rPr>
          <w:rFonts w:hint="eastAsia" w:ascii="方正小标宋简体" w:hAnsi="宋体" w:eastAsia="方正小标宋简体"/>
          <w:color w:val="000000"/>
          <w:w w:val="95"/>
          <w:kern w:val="0"/>
          <w:sz w:val="44"/>
          <w:szCs w:val="44"/>
          <w:lang w:eastAsia="zh-CN"/>
        </w:rPr>
        <w:t>”</w:t>
      </w:r>
      <w:r>
        <w:rPr>
          <w:rFonts w:hint="eastAsia" w:ascii="方正小标宋简体" w:hAnsi="宋体" w:eastAsia="方正小标宋简体"/>
          <w:color w:val="000000"/>
          <w:w w:val="95"/>
          <w:kern w:val="0"/>
          <w:sz w:val="44"/>
          <w:szCs w:val="44"/>
          <w:lang w:val="zh-CN"/>
        </w:rPr>
        <w:t>项目</w:t>
      </w:r>
      <w:r>
        <w:rPr>
          <w:rFonts w:hint="eastAsia" w:ascii="方正小标宋简体" w:hAnsi="宋体" w:eastAsia="方正小标宋简体"/>
          <w:color w:val="000000"/>
          <w:w w:val="95"/>
          <w:kern w:val="0"/>
          <w:sz w:val="44"/>
          <w:szCs w:val="44"/>
        </w:rPr>
        <w:t>2019年</w:t>
      </w:r>
      <w:r>
        <w:rPr>
          <w:rFonts w:hint="eastAsia" w:ascii="方正小标宋简体" w:hAnsi="宋体" w:eastAsia="方正小标宋简体"/>
          <w:color w:val="000000"/>
          <w:w w:val="95"/>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1</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概况</w:t>
      </w:r>
    </w:p>
    <w:p>
      <w:pPr>
        <w:tabs>
          <w:tab w:val="left" w:pos="3465"/>
        </w:tabs>
        <w:spacing w:line="560" w:lineRule="exact"/>
        <w:ind w:firstLine="627" w:firstLineChars="196"/>
        <w:jc w:val="left"/>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w:t>
      </w:r>
      <w:r>
        <w:rPr>
          <w:rFonts w:hint="eastAsia"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zh-CN" w:eastAsia="zh-CN" w:bidi="ar-SA"/>
        </w:rPr>
        <w:t>）</w:t>
      </w:r>
      <w:r>
        <w:rPr>
          <w:rFonts w:hint="eastAsia" w:ascii="仿宋_GB2312" w:hAnsi="宋体" w:eastAsia="仿宋_GB2312" w:cs="Times New Roman"/>
          <w:b/>
          <w:bCs/>
          <w:kern w:val="2"/>
          <w:sz w:val="32"/>
          <w:szCs w:val="32"/>
          <w:lang w:val="zh-CN" w:eastAsia="zh-CN" w:bidi="ar-SA"/>
        </w:rPr>
        <w:t>项目名称：</w:t>
      </w:r>
      <w:r>
        <w:rPr>
          <w:rFonts w:hint="eastAsia" w:ascii="仿宋_GB2312" w:hAnsi="宋体" w:eastAsia="仿宋_GB2312" w:cs="Times New Roman"/>
          <w:kern w:val="2"/>
          <w:sz w:val="32"/>
          <w:szCs w:val="32"/>
          <w:lang w:val="zh-CN" w:eastAsia="zh-CN" w:bidi="ar-SA"/>
        </w:rPr>
        <w:t>2019年阿坝州壤塘县青稞良种“藏青2000”项目</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w:t>
      </w:r>
      <w:r>
        <w:rPr>
          <w:rFonts w:hint="eastAsia" w:ascii="仿宋_GB2312" w:hAnsi="宋体" w:eastAsia="仿宋_GB2312" w:cs="Times New Roman"/>
          <w:b/>
          <w:bCs/>
          <w:kern w:val="2"/>
          <w:sz w:val="32"/>
          <w:szCs w:val="32"/>
          <w:lang w:val="en-US" w:eastAsia="zh-CN" w:bidi="ar-SA"/>
        </w:rPr>
        <w:t>建设单位：</w:t>
      </w:r>
      <w:r>
        <w:rPr>
          <w:rFonts w:hint="eastAsia" w:ascii="仿宋_GB2312" w:hAnsi="宋体" w:eastAsia="仿宋_GB2312" w:cs="Times New Roman"/>
          <w:kern w:val="2"/>
          <w:sz w:val="32"/>
          <w:szCs w:val="32"/>
          <w:lang w:val="en-US" w:eastAsia="zh-CN" w:bidi="ar-SA"/>
        </w:rPr>
        <w:t>壤塘县科学技术和农业畜牧局</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w:t>
      </w:r>
      <w:r>
        <w:rPr>
          <w:rFonts w:hint="eastAsia" w:ascii="仿宋_GB2312" w:hAnsi="宋体" w:eastAsia="仿宋_GB2312" w:cs="Times New Roman"/>
          <w:b/>
          <w:bCs/>
          <w:kern w:val="2"/>
          <w:sz w:val="32"/>
          <w:szCs w:val="32"/>
          <w:lang w:val="en-US" w:eastAsia="zh-CN" w:bidi="ar-SA"/>
        </w:rPr>
        <w:t>项目负责人：</w:t>
      </w:r>
      <w:r>
        <w:rPr>
          <w:rFonts w:hint="eastAsia" w:ascii="仿宋_GB2312" w:hAnsi="宋体" w:eastAsia="仿宋_GB2312" w:cs="Times New Roman"/>
          <w:kern w:val="2"/>
          <w:sz w:val="32"/>
          <w:szCs w:val="32"/>
          <w:lang w:val="en-US" w:eastAsia="zh-CN" w:bidi="ar-SA"/>
        </w:rPr>
        <w:t>曾玉军（县科学技术和农业畜牧局局长）、王  兴（县科学技术和农业畜牧局副局长）</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w:t>
      </w:r>
      <w:r>
        <w:rPr>
          <w:rFonts w:hint="eastAsia" w:ascii="仿宋_GB2312" w:hAnsi="宋体" w:eastAsia="仿宋_GB2312" w:cs="Times New Roman"/>
          <w:b/>
          <w:bCs/>
          <w:kern w:val="2"/>
          <w:sz w:val="32"/>
          <w:szCs w:val="32"/>
          <w:lang w:val="en-US" w:eastAsia="zh-CN" w:bidi="ar-SA"/>
        </w:rPr>
        <w:t>技术负责人：</w:t>
      </w:r>
      <w:r>
        <w:rPr>
          <w:rFonts w:hint="eastAsia" w:ascii="仿宋_GB2312" w:hAnsi="宋体" w:eastAsia="仿宋_GB2312" w:cs="Times New Roman"/>
          <w:kern w:val="2"/>
          <w:sz w:val="32"/>
          <w:szCs w:val="32"/>
          <w:lang w:val="en-US" w:eastAsia="zh-CN" w:bidi="ar-SA"/>
        </w:rPr>
        <w:t>泽郎娜姆（县农技站站长）</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w:t>
      </w:r>
      <w:r>
        <w:rPr>
          <w:rFonts w:hint="eastAsia" w:ascii="仿宋_GB2312" w:hAnsi="宋体" w:eastAsia="仿宋_GB2312" w:cs="Times New Roman"/>
          <w:b/>
          <w:bCs/>
          <w:kern w:val="2"/>
          <w:sz w:val="32"/>
          <w:szCs w:val="32"/>
          <w:lang w:val="en-US" w:eastAsia="zh-CN" w:bidi="ar-SA"/>
        </w:rPr>
        <w:t>项目规模及总投资：</w:t>
      </w:r>
      <w:r>
        <w:rPr>
          <w:rFonts w:hint="eastAsia" w:ascii="仿宋_GB2312" w:hAnsi="宋体" w:eastAsia="仿宋_GB2312" w:cs="Times New Roman"/>
          <w:kern w:val="2"/>
          <w:sz w:val="32"/>
          <w:szCs w:val="32"/>
          <w:lang w:val="en-US" w:eastAsia="zh-CN" w:bidi="ar-SA"/>
        </w:rPr>
        <w:t>全县种植良种藏青“2000”1900亩，计划总投资30万元</w:t>
      </w:r>
    </w:p>
    <w:p>
      <w:pPr>
        <w:adjustRightInd w:val="0"/>
        <w:snapToGrid w:val="0"/>
        <w:spacing w:line="600" w:lineRule="exact"/>
        <w:ind w:firstLine="720"/>
        <w:rPr>
          <w:rFonts w:hint="eastAsia" w:ascii="仿宋_GB2312" w:hAnsi="宋体" w:eastAsia="仿宋_GB2312" w:cs="Times New Roman"/>
          <w:b/>
          <w:bCs/>
          <w:kern w:val="2"/>
          <w:sz w:val="32"/>
          <w:szCs w:val="32"/>
          <w:lang w:val="zh-CN" w:eastAsia="zh-CN" w:bidi="ar-SA"/>
        </w:rPr>
      </w:pPr>
      <w:r>
        <w:rPr>
          <w:rFonts w:hint="eastAsia" w:ascii="仿宋_GB2312" w:hAnsi="宋体" w:eastAsia="仿宋_GB2312" w:cs="Times New Roman"/>
          <w:b/>
          <w:bCs/>
          <w:kern w:val="2"/>
          <w:sz w:val="32"/>
          <w:szCs w:val="32"/>
          <w:lang w:val="zh-CN" w:eastAsia="zh-CN" w:bidi="ar-SA"/>
        </w:rPr>
        <w:t>2</w:t>
      </w:r>
      <w:r>
        <w:rPr>
          <w:rFonts w:hint="eastAsia" w:ascii="仿宋_GB2312" w:hAnsi="宋体" w:eastAsia="仿宋_GB2312" w:cs="Times New Roman"/>
          <w:b/>
          <w:bCs/>
          <w:kern w:val="2"/>
          <w:sz w:val="32"/>
          <w:szCs w:val="32"/>
          <w:lang w:val="en-US" w:eastAsia="zh-CN" w:bidi="ar-SA"/>
        </w:rPr>
        <w:t>.</w:t>
      </w:r>
      <w:r>
        <w:rPr>
          <w:rFonts w:hint="eastAsia" w:ascii="仿宋_GB2312" w:hAnsi="宋体" w:eastAsia="仿宋_GB2312" w:cs="Times New Roman"/>
          <w:b/>
          <w:bCs/>
          <w:kern w:val="2"/>
          <w:sz w:val="32"/>
          <w:szCs w:val="32"/>
          <w:lang w:val="zh-CN" w:eastAsia="zh-CN" w:bidi="ar-SA"/>
        </w:rPr>
        <w:t>项目立项、资金申报的依据</w:t>
      </w:r>
    </w:p>
    <w:p>
      <w:pPr>
        <w:adjustRightInd w:val="0"/>
        <w:snapToGrid w:val="0"/>
        <w:spacing w:line="600"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2018年12月17日，壤塘县财政局对《关于将2019年“藏青2000”青稞良种纳入询价采购的请示》（壤农牧水〔2018〕399号）进行了批复。根据《中华人民共和国政府采购法》和四川省人民政府办公厅《关于印发四川省2018-2019年政府集中采购目录及采购限额标准的通知》（川办函〔2017〕208号）文件规定和及《阿坝州人民政府关于加强和改进涉农生产资料政府采购工作的通知》（阿府函〔2011〕24号）文件规定，对壤塘县科学技术和农业畜牧局所需采购2019年“藏青2000”青稞良种预算资金30万元（大写肆拾伍万元整）按询价方式采购。在壤塘县公共资源交易中心的组织下，采购西藏圣科农业技术服务中心青稞良种39吨，合计资金</w:t>
      </w:r>
      <w:r>
        <w:rPr>
          <w:rFonts w:hint="eastAsia" w:ascii="仿宋_GB2312" w:hAnsi="宋体" w:eastAsia="仿宋_GB2312" w:cs="Times New Roman"/>
          <w:kern w:val="2"/>
          <w:sz w:val="32"/>
          <w:szCs w:val="32"/>
          <w:lang w:val="en-US" w:eastAsia="zh-CN" w:bidi="ar-SA"/>
        </w:rPr>
        <w:t>29.84</w:t>
      </w:r>
      <w:r>
        <w:rPr>
          <w:rFonts w:hint="eastAsia" w:ascii="仿宋_GB2312" w:hAnsi="宋体" w:eastAsia="仿宋_GB2312" w:cs="Times New Roman"/>
          <w:kern w:val="2"/>
          <w:sz w:val="32"/>
          <w:szCs w:val="32"/>
          <w:lang w:val="zh-CN" w:eastAsia="zh-CN" w:bidi="ar-SA"/>
        </w:rPr>
        <w:t>万元（大写贰拾玖万捌仟肆佰元整）。</w:t>
      </w:r>
    </w:p>
    <w:p>
      <w:pPr>
        <w:adjustRightInd w:val="0"/>
        <w:snapToGrid w:val="0"/>
        <w:spacing w:line="600" w:lineRule="exact"/>
        <w:ind w:firstLine="720"/>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3.资金管理</w:t>
      </w:r>
    </w:p>
    <w:p>
      <w:pPr>
        <w:adjustRightInd w:val="0"/>
        <w:snapToGrid w:val="0"/>
        <w:spacing w:line="600" w:lineRule="exact"/>
        <w:ind w:firstLine="720"/>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严格执行产业资金专项管理要求，严禁任何单位和个人套取、挤占、挪用项目资金，项目资金全部用于2019年马铃薯种薯采购项目。</w:t>
      </w:r>
    </w:p>
    <w:p>
      <w:pPr>
        <w:adjustRightInd w:val="0"/>
        <w:snapToGrid w:val="0"/>
        <w:spacing w:line="600" w:lineRule="exact"/>
        <w:ind w:firstLine="720"/>
        <w:rPr>
          <w:rFonts w:hint="eastAsia" w:ascii="仿宋_GB2312" w:hAnsi="宋体" w:eastAsia="仿宋_GB2312"/>
          <w:b/>
          <w:bCs/>
          <w:color w:val="000000" w:themeColor="text1"/>
          <w:sz w:val="32"/>
          <w:szCs w:val="32"/>
          <w:lang w:val="zh-CN" w:eastAsia="zh-CN"/>
          <w14:textFill>
            <w14:solidFill>
              <w14:schemeClr w14:val="tx1"/>
            </w14:solidFill>
          </w14:textFill>
        </w:rPr>
      </w:pPr>
      <w:r>
        <w:rPr>
          <w:rFonts w:hint="eastAsia" w:ascii="仿宋_GB2312" w:hAnsi="宋体" w:eastAsia="仿宋_GB2312"/>
          <w:b/>
          <w:bCs/>
          <w:color w:val="000000" w:themeColor="text1"/>
          <w:sz w:val="32"/>
          <w:szCs w:val="32"/>
          <w:lang w:val="zh-CN" w:eastAsia="zh-CN"/>
          <w14:textFill>
            <w14:solidFill>
              <w14:schemeClr w14:val="tx1"/>
            </w14:solidFill>
          </w14:textFill>
        </w:rPr>
        <w:t>4</w:t>
      </w:r>
      <w:r>
        <w:rPr>
          <w:rFonts w:hint="eastAsia" w:ascii="仿宋_GB2312" w:hAnsi="宋体" w:eastAsia="仿宋_GB2312"/>
          <w:b/>
          <w:bCs/>
          <w:color w:val="000000" w:themeColor="text1"/>
          <w:sz w:val="32"/>
          <w:szCs w:val="32"/>
          <w:lang w:val="en-US" w:eastAsia="zh-CN"/>
          <w14:textFill>
            <w14:solidFill>
              <w14:schemeClr w14:val="tx1"/>
            </w14:solidFill>
          </w14:textFill>
        </w:rPr>
        <w:t>.</w:t>
      </w:r>
      <w:r>
        <w:rPr>
          <w:rFonts w:hint="eastAsia" w:ascii="仿宋_GB2312" w:hAnsi="宋体" w:eastAsia="仿宋_GB2312"/>
          <w:b/>
          <w:bCs/>
          <w:color w:val="000000" w:themeColor="text1"/>
          <w:sz w:val="32"/>
          <w:szCs w:val="32"/>
          <w:lang w:val="zh-CN" w:eastAsia="zh-CN"/>
          <w14:textFill>
            <w14:solidFill>
              <w14:schemeClr w14:val="tx1"/>
            </w14:solidFill>
          </w14:textFill>
        </w:rPr>
        <w:t>资金分配的原则及考虑因素</w:t>
      </w:r>
    </w:p>
    <w:p>
      <w:pPr>
        <w:adjustRightInd w:val="0"/>
        <w:snapToGrid w:val="0"/>
        <w:spacing w:line="600" w:lineRule="exact"/>
        <w:ind w:firstLine="720"/>
        <w:rPr>
          <w:rFonts w:hint="eastAsia" w:ascii="仿宋_GB2312" w:hAnsi="宋体" w:eastAsia="仿宋_GB2312"/>
          <w:color w:val="FF0000"/>
          <w:sz w:val="32"/>
          <w:szCs w:val="32"/>
          <w:lang w:val="en-US" w:eastAsia="zh-CN"/>
        </w:rPr>
      </w:pPr>
      <w:r>
        <w:rPr>
          <w:rFonts w:hint="eastAsia" w:ascii="仿宋_GB2312" w:hAnsi="宋体" w:eastAsia="仿宋_GB2312"/>
          <w:color w:val="000000" w:themeColor="text1"/>
          <w:sz w:val="32"/>
          <w:szCs w:val="32"/>
          <w:lang w:val="zh-CN"/>
          <w14:textFill>
            <w14:solidFill>
              <w14:schemeClr w14:val="tx1"/>
            </w14:solidFill>
          </w14:textFill>
        </w:rPr>
        <w:t>按照专款专项合理使用中央扶贫发展资金，该笔资金用于我县马铃薯产业发展。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根据项目实施区的实际情况以及项目实际需要，本项目主要有以下建设内容：</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b/>
          <w:bCs/>
          <w:color w:val="000000" w:themeColor="text1"/>
          <w:sz w:val="32"/>
          <w:szCs w:val="32"/>
          <w:lang w:val="en-US" w:eastAsia="zh-CN"/>
          <w14:textFill>
            <w14:solidFill>
              <w14:schemeClr w14:val="tx1"/>
            </w14:solidFill>
          </w14:textFill>
        </w:rPr>
        <w:t>1.</w:t>
      </w:r>
      <w:r>
        <w:rPr>
          <w:rFonts w:hint="eastAsia" w:ascii="仿宋_GB2312" w:hAnsi="宋体" w:eastAsia="仿宋_GB2312" w:cs="Times New Roman"/>
          <w:kern w:val="2"/>
          <w:sz w:val="32"/>
          <w:szCs w:val="32"/>
          <w:lang w:val="en-US" w:eastAsia="zh-CN" w:bidi="ar-SA"/>
        </w:rPr>
        <w:t>新品种及配套技术的引进、试验、示范，保证青稞品质、提高抗病虫能力；</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b/>
          <w:bCs/>
          <w:color w:val="000000" w:themeColor="text1"/>
          <w:sz w:val="32"/>
          <w:szCs w:val="32"/>
          <w:lang w:val="en-US" w:eastAsia="zh-CN"/>
          <w14:textFill>
            <w14:solidFill>
              <w14:schemeClr w14:val="tx1"/>
            </w14:solidFill>
          </w14:textFill>
        </w:rPr>
        <w:t>2.</w:t>
      </w:r>
      <w:r>
        <w:rPr>
          <w:rFonts w:hint="eastAsia" w:ascii="仿宋_GB2312" w:hAnsi="宋体" w:eastAsia="仿宋_GB2312" w:cs="Times New Roman"/>
          <w:kern w:val="2"/>
          <w:sz w:val="32"/>
          <w:szCs w:val="32"/>
          <w:lang w:val="en-US" w:eastAsia="zh-CN" w:bidi="ar-SA"/>
        </w:rPr>
        <w:t>耕地整治、增施肥料、培肥地力；</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b/>
          <w:bCs/>
          <w:color w:val="000000" w:themeColor="text1"/>
          <w:sz w:val="32"/>
          <w:szCs w:val="32"/>
          <w:lang w:val="en-US" w:eastAsia="zh-CN"/>
          <w14:textFill>
            <w14:solidFill>
              <w14:schemeClr w14:val="tx1"/>
            </w14:solidFill>
          </w14:textFill>
        </w:rPr>
        <w:t>3.</w:t>
      </w:r>
      <w:r>
        <w:rPr>
          <w:rFonts w:hint="eastAsia" w:ascii="仿宋_GB2312" w:hAnsi="宋体" w:eastAsia="仿宋_GB2312" w:cs="Times New Roman"/>
          <w:kern w:val="2"/>
          <w:sz w:val="32"/>
          <w:szCs w:val="32"/>
          <w:lang w:val="en-US" w:eastAsia="zh-CN" w:bidi="ar-SA"/>
        </w:rPr>
        <w:t>青稞高产栽培生产技术和病虫草鼠害综合防治技术的示范推广应用。</w:t>
      </w:r>
    </w:p>
    <w:p>
      <w:pPr>
        <w:adjustRightInd w:val="0"/>
        <w:snapToGrid w:val="0"/>
        <w:spacing w:line="600" w:lineRule="exact"/>
        <w:ind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（三）项目自评步骤及方法</w:t>
      </w:r>
    </w:p>
    <w:p>
      <w:pPr>
        <w:adjustRightInd w:val="0"/>
        <w:snapToGrid w:val="0"/>
        <w:spacing w:line="600" w:lineRule="exact"/>
        <w:ind w:firstLine="720"/>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结合我县实际，组织项目实施和验收。2月上旬—3月上旬开展项目宣传，并组织种子采购、调剂、分配和验收；3月下旬—5月上旬组织项目技术培训、指导开展春耕备耕和播种工作；4月中旬—8月中旬加强田间管理、青稞高产技术示范推广应用，8月上旬—9月中旬收获，并组织项目验收。</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（一）项目资金申报及批复情况</w:t>
      </w:r>
    </w:p>
    <w:p>
      <w:pPr>
        <w:adjustRightInd w:val="0"/>
        <w:snapToGrid w:val="0"/>
        <w:spacing w:line="600" w:lineRule="exact"/>
        <w:ind w:firstLine="720"/>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2018年12月17日，壤塘县财政局对《关于将2019年“藏青2000”青稞良种纳入询价采购的请示》（壤农牧水〔2018〕399号）进行了批复。根据《中华人民共和国政府采购法》和四川省人民政府办公厅《关于印发四川省2018-2019年政府集中采购目录及采购限额标准的通知》（川办函〔201</w:t>
      </w:r>
      <w:r>
        <w:rPr>
          <w:rFonts w:hint="eastAsia" w:ascii="仿宋_GB2312" w:hAnsi="宋体" w:eastAsia="仿宋_GB2312" w:cs="Times New Roman"/>
          <w:kern w:val="2"/>
          <w:sz w:val="32"/>
          <w:szCs w:val="32"/>
          <w:lang w:val="en-US" w:eastAsia="zh-CN" w:bidi="ar-SA"/>
        </w:rPr>
        <w:t>7</w:t>
      </w:r>
      <w:r>
        <w:rPr>
          <w:rFonts w:hint="eastAsia" w:ascii="仿宋_GB2312" w:hAnsi="宋体" w:eastAsia="仿宋_GB2312" w:cs="Times New Roman"/>
          <w:kern w:val="2"/>
          <w:sz w:val="32"/>
          <w:szCs w:val="32"/>
          <w:lang w:val="zh-CN" w:eastAsia="zh-CN" w:bidi="ar-SA"/>
        </w:rPr>
        <w:t>〕208号）文件规定和及《阿坝州人民政府关于加强和改进涉农生产资料政府采购工作的通知》（阿府函〔201</w:t>
      </w:r>
      <w:r>
        <w:rPr>
          <w:rFonts w:hint="eastAsia" w:ascii="仿宋_GB2312" w:hAnsi="宋体" w:eastAsia="仿宋_GB2312" w:cs="Times New Roman"/>
          <w:kern w:val="2"/>
          <w:sz w:val="32"/>
          <w:szCs w:val="32"/>
          <w:lang w:val="en-US" w:eastAsia="zh-CN" w:bidi="ar-SA"/>
        </w:rPr>
        <w:t>1</w:t>
      </w:r>
      <w:r>
        <w:rPr>
          <w:rFonts w:hint="eastAsia" w:ascii="仿宋_GB2312" w:hAnsi="宋体" w:eastAsia="仿宋_GB2312" w:cs="Times New Roman"/>
          <w:kern w:val="2"/>
          <w:sz w:val="32"/>
          <w:szCs w:val="32"/>
          <w:lang w:val="zh-CN" w:eastAsia="zh-CN" w:bidi="ar-SA"/>
        </w:rPr>
        <w:t>〕24号）文件规定，对壤塘县科学技术和农业畜牧局所需采购2019年“藏青2000”青稞良种预算资金30万元（大写：肆拾伍万元整）按询价方式采购。在壤塘县公共资源交易中心的组织下，采购西藏圣科农业技术服务中心青稞良种39吨，合计资金</w:t>
      </w:r>
      <w:r>
        <w:rPr>
          <w:rFonts w:hint="eastAsia" w:ascii="仿宋_GB2312" w:hAnsi="宋体" w:eastAsia="仿宋_GB2312" w:cs="Times New Roman"/>
          <w:kern w:val="2"/>
          <w:sz w:val="32"/>
          <w:szCs w:val="32"/>
          <w:lang w:val="en-US" w:eastAsia="zh-CN" w:bidi="ar-SA"/>
        </w:rPr>
        <w:t>29.84</w:t>
      </w:r>
      <w:r>
        <w:rPr>
          <w:rFonts w:hint="eastAsia" w:ascii="仿宋_GB2312" w:hAnsi="宋体" w:eastAsia="仿宋_GB2312" w:cs="Times New Roman"/>
          <w:kern w:val="2"/>
          <w:sz w:val="32"/>
          <w:szCs w:val="32"/>
          <w:lang w:val="zh-CN" w:eastAsia="zh-CN" w:bidi="ar-SA"/>
        </w:rPr>
        <w:t>万元（大写：贰拾玖万捌仟肆佰元整）。</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1</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资金来源、计划及到位</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b/>
          <w:bCs/>
          <w:sz w:val="32"/>
          <w:szCs w:val="32"/>
          <w:lang w:val="zh-CN"/>
        </w:rPr>
        <w:t>资金来源：</w:t>
      </w:r>
      <w:r>
        <w:rPr>
          <w:rFonts w:hint="eastAsia" w:ascii="仿宋_GB2312" w:hAnsi="宋体" w:eastAsia="仿宋_GB2312"/>
          <w:sz w:val="32"/>
          <w:szCs w:val="32"/>
          <w:lang w:val="en-US" w:eastAsia="zh-CN"/>
        </w:rPr>
        <w:t>中央扶贫发展资金</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资金计划概算是藏青“</w:t>
      </w:r>
      <w:r>
        <w:rPr>
          <w:rFonts w:hint="eastAsia" w:ascii="仿宋_GB2312" w:hAnsi="宋体" w:eastAsia="仿宋_GB2312"/>
          <w:sz w:val="32"/>
          <w:szCs w:val="32"/>
          <w:lang w:val="en-US" w:eastAsia="zh-CN"/>
        </w:rPr>
        <w:t>2000</w:t>
      </w:r>
      <w:r>
        <w:rPr>
          <w:rFonts w:hint="eastAsia" w:ascii="仿宋_GB2312" w:hAnsi="宋体" w:eastAsia="仿宋_GB2312"/>
          <w:sz w:val="32"/>
          <w:szCs w:val="32"/>
          <w:lang w:val="zh-CN"/>
        </w:rPr>
        <w:t>”良种项目总投资</w:t>
      </w:r>
      <w:r>
        <w:rPr>
          <w:rFonts w:hint="eastAsia" w:ascii="仿宋_GB2312" w:hAnsi="宋体" w:eastAsia="仿宋_GB2312"/>
          <w:sz w:val="32"/>
          <w:szCs w:val="32"/>
          <w:lang w:val="en-US" w:eastAsia="zh-CN"/>
        </w:rPr>
        <w:t>30</w:t>
      </w:r>
      <w:r>
        <w:rPr>
          <w:rFonts w:hint="eastAsia" w:ascii="仿宋_GB2312" w:hAnsi="宋体" w:eastAsia="仿宋_GB2312"/>
          <w:sz w:val="32"/>
          <w:szCs w:val="32"/>
          <w:lang w:val="zh-CN"/>
        </w:rPr>
        <w:t>万元。项目资金请示于壤塘县财政局，到位率、及时性都很好。没有出现延迟、推迟现象发生。</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壤塘县财政局拨付资金30万元整，实际支出</w:t>
      </w:r>
      <w:r>
        <w:rPr>
          <w:rFonts w:hint="eastAsia" w:ascii="仿宋_GB2312" w:hAnsi="宋体" w:eastAsia="仿宋_GB2312"/>
          <w:sz w:val="32"/>
          <w:szCs w:val="32"/>
          <w:lang w:val="en-US" w:eastAsia="zh-CN"/>
        </w:rPr>
        <w:t>29.84</w:t>
      </w:r>
      <w:r>
        <w:rPr>
          <w:rFonts w:hint="eastAsia" w:ascii="仿宋_GB2312" w:hAnsi="宋体" w:eastAsia="仿宋_GB2312"/>
          <w:sz w:val="32"/>
          <w:szCs w:val="32"/>
          <w:lang w:val="zh-CN"/>
        </w:rPr>
        <w:t>万元购得青稞良种。支付依据合规合法，并有相关人员在场监督。资金开支与预算相符。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1</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建立资金管理责任制。</w:t>
      </w:r>
      <w:r>
        <w:rPr>
          <w:rFonts w:hint="eastAsia" w:ascii="仿宋_GB2312" w:hAnsi="宋体" w:eastAsia="仿宋_GB2312"/>
          <w:sz w:val="32"/>
          <w:szCs w:val="32"/>
          <w:lang w:val="zh-CN"/>
        </w:rPr>
        <w:t>坚持资金跟着项目走，项目跟着规划走，规划跟着群众走的分配管理原则，实行项目、资金管理部门和项目实施单位法人代表责任制。</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2</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建立资金使用公示制。</w:t>
      </w:r>
      <w:r>
        <w:rPr>
          <w:rFonts w:hint="eastAsia" w:ascii="仿宋_GB2312" w:hAnsi="宋体" w:eastAsia="仿宋_GB2312"/>
          <w:sz w:val="32"/>
          <w:szCs w:val="32"/>
          <w:lang w:val="zh-CN"/>
        </w:rPr>
        <w:t>按照公开、公平、公正的原则，利用县电视台、公示栏对专项资金的分配和使用进行公告、公示。在项目实施地对具体项目实行张榜公布，自觉接受社会和群众监督。</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3</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建立资金管理专账核算制。</w:t>
      </w:r>
      <w:r>
        <w:rPr>
          <w:rFonts w:hint="eastAsia" w:ascii="仿宋_GB2312" w:hAnsi="宋体" w:eastAsia="仿宋_GB2312"/>
          <w:sz w:val="32"/>
          <w:szCs w:val="32"/>
          <w:lang w:val="zh-CN"/>
        </w:rPr>
        <w:t>严格按照国家和省资金管理办法和有关资金管理规定，对基地建设资金实行专账管理、专账核算、专款专用和县财政集中支付中心统一支付，努力提高资金使用效益。</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4</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建立资金管理县级报账制。</w:t>
      </w:r>
      <w:r>
        <w:rPr>
          <w:rFonts w:hint="eastAsia" w:ascii="仿宋_GB2312" w:hAnsi="宋体" w:eastAsia="仿宋_GB2312"/>
          <w:sz w:val="32"/>
          <w:szCs w:val="32"/>
          <w:lang w:val="zh-CN"/>
        </w:rPr>
        <w:t>资金实行县级财政报账制管理，按项目建设进度核拨资金，先验收后报账，确保资金及时足额到位。</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5</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建立资金管理审计制。</w:t>
      </w:r>
      <w:r>
        <w:rPr>
          <w:rFonts w:hint="eastAsia" w:ascii="仿宋_GB2312" w:hAnsi="宋体" w:eastAsia="仿宋_GB2312"/>
          <w:sz w:val="32"/>
          <w:szCs w:val="32"/>
          <w:lang w:val="zh-CN"/>
        </w:rPr>
        <w:t>项目工程完工后，相关审计部门应当会同财政、纪检、监察部门对资金使用情况进行专项审计。对转移、挪用、拖欠、挤占、贪污等违纪违法行为，要严肃查处，并追究相关责任人的责任。</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643" w:firstLineChars="200"/>
        <w:rPr>
          <w:rFonts w:hint="eastAsia" w:ascii="仿宋_GB2312" w:hAnsi="宋体" w:eastAsia="仿宋_GB2312"/>
          <w:sz w:val="32"/>
          <w:szCs w:val="32"/>
          <w:lang w:val="zh-CN"/>
        </w:rPr>
      </w:pPr>
      <w:r>
        <w:rPr>
          <w:rFonts w:hint="eastAsia" w:ascii="楷体_GB2312" w:hAnsi="楷体_GB2312" w:eastAsia="楷体_GB2312" w:cs="楷体_GB2312"/>
          <w:b/>
          <w:bCs/>
          <w:sz w:val="32"/>
          <w:szCs w:val="32"/>
          <w:lang w:val="zh-CN"/>
        </w:rPr>
        <w:t>（一）加强组织领导，成立项目领导小组。</w:t>
      </w:r>
      <w:r>
        <w:rPr>
          <w:rFonts w:hint="eastAsia" w:ascii="仿宋_GB2312" w:hAnsi="宋体" w:eastAsia="仿宋_GB2312"/>
          <w:sz w:val="32"/>
          <w:szCs w:val="32"/>
          <w:lang w:val="zh-CN"/>
        </w:rPr>
        <w:t>及时成立以分管县长为组长，县科学技术和农业畜牧局局长为副组长，县发改局局长、县财政局局长、县监察局局长、县扶贫开发局局长、县审计局局长为成员的2019年壤塘县青稞良种“藏青2000”项目领导小组。主要负责项目建设的组织、领导，协调解决有关问题，指挥督促项目的实施，资金审计，检查、验收等工作。领导小组人员名单如下：</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组  长：代胜利    壤塘县人民政府副县长</w:t>
      </w:r>
    </w:p>
    <w:p>
      <w:pPr>
        <w:adjustRightInd w:val="0"/>
        <w:snapToGrid w:val="0"/>
        <w:spacing w:line="600" w:lineRule="exact"/>
        <w:ind w:firstLine="960" w:firstLineChars="300"/>
        <w:rPr>
          <w:rFonts w:hint="eastAsia" w:ascii="仿宋_GB2312" w:hAnsi="宋体" w:eastAsia="仿宋_GB2312"/>
          <w:sz w:val="32"/>
          <w:szCs w:val="32"/>
          <w:lang w:val="zh-CN"/>
        </w:rPr>
      </w:pPr>
      <w:r>
        <w:rPr>
          <w:rFonts w:hint="eastAsia" w:ascii="仿宋_GB2312" w:hAnsi="宋体" w:eastAsia="仿宋_GB2312"/>
          <w:sz w:val="32"/>
          <w:szCs w:val="32"/>
          <w:lang w:val="zh-CN"/>
        </w:rPr>
        <w:t>副组长：曾玉军    壤塘县科学技术和农业畜牧局局长</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成  员：唐先辉    壤塘县发展和改革局局长</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杜万兵    壤塘县财政局局长</w:t>
      </w:r>
    </w:p>
    <w:p>
      <w:pPr>
        <w:adjustRightInd w:val="0"/>
        <w:snapToGrid w:val="0"/>
        <w:spacing w:line="600" w:lineRule="exact"/>
        <w:ind w:firstLine="2240" w:firstLineChars="700"/>
        <w:rPr>
          <w:rFonts w:hint="eastAsia" w:ascii="仿宋_GB2312" w:hAnsi="宋体" w:eastAsia="仿宋_GB2312"/>
          <w:sz w:val="32"/>
          <w:szCs w:val="32"/>
          <w:lang w:val="zh-CN"/>
        </w:rPr>
      </w:pPr>
      <w:r>
        <w:rPr>
          <w:rFonts w:hint="eastAsia" w:ascii="仿宋_GB2312" w:hAnsi="宋体" w:eastAsia="仿宋_GB2312"/>
          <w:sz w:val="32"/>
          <w:szCs w:val="32"/>
          <w:lang w:val="zh-CN"/>
        </w:rPr>
        <w:t>王永莲    壤塘县审计局局长</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钱  莉    壤塘县扶贫开发局局长       </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阿  旺    壤塘县市场监督管理局局长 </w:t>
      </w:r>
    </w:p>
    <w:p>
      <w:pPr>
        <w:adjustRightInd w:val="0"/>
        <w:snapToGrid w:val="0"/>
        <w:spacing w:line="600" w:lineRule="exact"/>
        <w:ind w:firstLine="2240" w:firstLineChars="700"/>
        <w:rPr>
          <w:rFonts w:hint="eastAsia" w:ascii="仿宋_GB2312" w:hAnsi="宋体" w:eastAsia="仿宋_GB2312"/>
          <w:sz w:val="32"/>
          <w:szCs w:val="32"/>
          <w:lang w:val="zh-CN"/>
        </w:rPr>
      </w:pPr>
      <w:r>
        <w:rPr>
          <w:rFonts w:hint="eastAsia" w:ascii="仿宋_GB2312" w:hAnsi="宋体" w:eastAsia="仿宋_GB2312"/>
          <w:sz w:val="32"/>
          <w:szCs w:val="32"/>
          <w:lang w:val="zh-CN"/>
        </w:rPr>
        <w:t>王  兴   壤塘县科学技术和农业畜牧局副局长</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项目领导小组下设办公室，负责处理项目建设日常事务。办公室设在县</w:t>
      </w:r>
      <w:r>
        <w:rPr>
          <w:rFonts w:hint="eastAsia" w:ascii="仿宋_GB2312" w:hAnsi="宋体" w:eastAsia="仿宋_GB2312"/>
          <w:sz w:val="32"/>
          <w:szCs w:val="32"/>
          <w:lang w:val="zh-CN" w:eastAsia="zh-CN"/>
        </w:rPr>
        <w:t>科学技术和农业畜牧</w:t>
      </w:r>
      <w:r>
        <w:rPr>
          <w:rFonts w:hint="eastAsia" w:ascii="仿宋_GB2312" w:hAnsi="宋体" w:eastAsia="仿宋_GB2312"/>
          <w:sz w:val="32"/>
          <w:szCs w:val="32"/>
          <w:lang w:val="zh-CN"/>
        </w:rPr>
        <w:t>局，由</w:t>
      </w:r>
      <w:r>
        <w:rPr>
          <w:rFonts w:hint="eastAsia" w:ascii="仿宋_GB2312" w:hAnsi="宋体" w:eastAsia="仿宋_GB2312"/>
          <w:sz w:val="32"/>
          <w:szCs w:val="32"/>
          <w:lang w:val="zh-CN" w:eastAsia="zh-CN"/>
        </w:rPr>
        <w:t>曾玉军</w:t>
      </w:r>
      <w:r>
        <w:rPr>
          <w:rFonts w:hint="eastAsia" w:ascii="仿宋_GB2312" w:hAnsi="宋体" w:eastAsia="仿宋_GB2312"/>
          <w:sz w:val="32"/>
          <w:szCs w:val="32"/>
          <w:lang w:val="zh-CN"/>
        </w:rPr>
        <w:t>同志兼任办公室主任。</w:t>
      </w:r>
    </w:p>
    <w:p>
      <w:pPr>
        <w:adjustRightInd w:val="0"/>
        <w:snapToGrid w:val="0"/>
        <w:spacing w:line="600" w:lineRule="exact"/>
        <w:ind w:firstLine="643" w:firstLineChars="200"/>
        <w:rPr>
          <w:rFonts w:hint="eastAsia" w:ascii="仿宋_GB2312" w:hAnsi="宋体" w:eastAsia="仿宋_GB2312"/>
          <w:sz w:val="32"/>
          <w:szCs w:val="32"/>
          <w:lang w:val="zh-CN"/>
        </w:rPr>
      </w:pPr>
      <w:r>
        <w:rPr>
          <w:rFonts w:hint="eastAsia" w:ascii="楷体_GB2312" w:hAnsi="楷体_GB2312" w:eastAsia="楷体_GB2312" w:cs="楷体_GB2312"/>
          <w:b/>
          <w:bCs/>
          <w:sz w:val="32"/>
          <w:szCs w:val="32"/>
          <w:lang w:val="zh-CN"/>
        </w:rPr>
        <w:t>（二）</w:t>
      </w:r>
      <w:r>
        <w:rPr>
          <w:rFonts w:hint="eastAsia" w:ascii="仿宋_GB2312" w:hAnsi="宋体" w:eastAsia="仿宋_GB2312"/>
          <w:sz w:val="32"/>
          <w:szCs w:val="32"/>
          <w:lang w:val="zh-CN"/>
        </w:rPr>
        <w:t>项目所涉及的实施乡镇成立以乡镇长为组长，县乡帮村工作组、乡公益性农业服务中心、乡财政、乡驻村工作组、项目村村委会主任为成员的乡级项目领导小组。主要负责该乡项目基础设施部分的协调，生产建设的具体组织和落实。</w:t>
      </w:r>
    </w:p>
    <w:p>
      <w:pPr>
        <w:adjustRightInd w:val="0"/>
        <w:snapToGrid w:val="0"/>
        <w:spacing w:line="600" w:lineRule="exact"/>
        <w:ind w:firstLine="643" w:firstLineChars="200"/>
        <w:rPr>
          <w:rFonts w:hint="eastAsia" w:ascii="仿宋_GB2312" w:hAnsi="宋体" w:eastAsia="仿宋_GB2312"/>
          <w:sz w:val="32"/>
          <w:szCs w:val="32"/>
          <w:lang w:val="zh-CN"/>
        </w:rPr>
      </w:pPr>
      <w:r>
        <w:rPr>
          <w:rFonts w:hint="eastAsia" w:ascii="楷体_GB2312" w:hAnsi="楷体_GB2312" w:eastAsia="楷体_GB2312" w:cs="楷体_GB2312"/>
          <w:b/>
          <w:bCs/>
          <w:sz w:val="32"/>
          <w:szCs w:val="32"/>
          <w:lang w:val="zh-CN"/>
        </w:rPr>
        <w:t>（三）</w:t>
      </w:r>
      <w:r>
        <w:rPr>
          <w:rFonts w:hint="eastAsia" w:ascii="仿宋_GB2312" w:hAnsi="宋体" w:eastAsia="仿宋_GB2312"/>
          <w:sz w:val="32"/>
          <w:szCs w:val="32"/>
          <w:lang w:val="zh-CN"/>
        </w:rPr>
        <w:t>县科学技术和农业畜牧局组建由局长任组长、分管局长任副组长，县农技、土肥、植保、种子等站股责任人为成员的技术指导小组，负责该项目实施的宣传、动员、培训、技术指导和服务，项目实施数据、表格、图片、音像资料的调查、收集、整理以及各阶段和实施年度效益分析和项目总结。其成员名单如下：</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组  长：曾玉军     壤塘县科学技术和农业畜牧局局长</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副组长：王  兴     壤塘县科学技术和农业畜牧局副局长</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成  员：泽郎娜姆   县农技综合站站长</w:t>
      </w:r>
    </w:p>
    <w:p>
      <w:pPr>
        <w:adjustRightInd w:val="0"/>
        <w:snapToGrid w:val="0"/>
        <w:spacing w:line="600" w:lineRule="exact"/>
        <w:ind w:firstLine="1920" w:firstLineChars="600"/>
        <w:rPr>
          <w:rFonts w:hint="eastAsia" w:ascii="仿宋_GB2312" w:hAnsi="宋体" w:eastAsia="仿宋_GB2312"/>
          <w:sz w:val="32"/>
          <w:szCs w:val="32"/>
          <w:lang w:val="zh-CN"/>
        </w:rPr>
      </w:pPr>
      <w:r>
        <w:rPr>
          <w:rFonts w:hint="eastAsia" w:ascii="仿宋_GB2312" w:hAnsi="宋体" w:eastAsia="仿宋_GB2312"/>
          <w:sz w:val="32"/>
          <w:szCs w:val="32"/>
          <w:lang w:val="zh-CN"/>
        </w:rPr>
        <w:t>田  芳     县植物保护站站长</w:t>
      </w:r>
    </w:p>
    <w:p>
      <w:pPr>
        <w:adjustRightInd w:val="0"/>
        <w:snapToGrid w:val="0"/>
        <w:spacing w:line="600" w:lineRule="exact"/>
        <w:ind w:firstLine="1920" w:firstLineChars="600"/>
        <w:rPr>
          <w:rFonts w:hint="eastAsia" w:ascii="仿宋_GB2312" w:hAnsi="宋体" w:eastAsia="仿宋_GB2312"/>
          <w:sz w:val="32"/>
          <w:szCs w:val="32"/>
          <w:lang w:val="zh-CN"/>
        </w:rPr>
      </w:pPr>
      <w:r>
        <w:rPr>
          <w:rFonts w:hint="eastAsia" w:ascii="仿宋_GB2312" w:hAnsi="宋体" w:eastAsia="仿宋_GB2312"/>
          <w:sz w:val="32"/>
          <w:szCs w:val="32"/>
          <w:lang w:val="zh-CN"/>
        </w:rPr>
        <w:t>钱传易     县植物保护站技术员</w:t>
      </w:r>
    </w:p>
    <w:p>
      <w:pPr>
        <w:adjustRightInd w:val="0"/>
        <w:snapToGrid w:val="0"/>
        <w:spacing w:line="600" w:lineRule="exact"/>
        <w:ind w:firstLine="1920" w:firstLineChars="600"/>
        <w:rPr>
          <w:rFonts w:hint="eastAsia" w:ascii="仿宋_GB2312" w:hAnsi="宋体" w:eastAsia="仿宋_GB2312"/>
          <w:sz w:val="32"/>
          <w:szCs w:val="32"/>
          <w:lang w:val="zh-CN"/>
        </w:rPr>
      </w:pPr>
      <w:r>
        <w:rPr>
          <w:rFonts w:hint="eastAsia" w:ascii="仿宋_GB2312" w:hAnsi="宋体" w:eastAsia="仿宋_GB2312"/>
          <w:sz w:val="32"/>
          <w:szCs w:val="32"/>
          <w:lang w:val="zh-CN"/>
        </w:rPr>
        <w:t>谢  莉     县植物保护站技术员</w:t>
      </w:r>
    </w:p>
    <w:p>
      <w:pPr>
        <w:adjustRightInd w:val="0"/>
        <w:snapToGrid w:val="0"/>
        <w:spacing w:line="600" w:lineRule="exact"/>
        <w:ind w:firstLine="643" w:firstLineChars="200"/>
        <w:rPr>
          <w:rFonts w:hint="eastAsia" w:ascii="仿宋_GB2312" w:hAnsi="宋体" w:eastAsia="仿宋_GB2312"/>
          <w:sz w:val="32"/>
          <w:szCs w:val="32"/>
          <w:lang w:val="zh-CN"/>
        </w:rPr>
      </w:pPr>
      <w:r>
        <w:rPr>
          <w:rFonts w:hint="eastAsia" w:ascii="楷体_GB2312" w:hAnsi="楷体_GB2312" w:eastAsia="楷体_GB2312" w:cs="楷体_GB2312"/>
          <w:b/>
          <w:bCs/>
          <w:sz w:val="32"/>
          <w:szCs w:val="32"/>
          <w:lang w:val="zh-CN"/>
        </w:rPr>
        <w:t>（四）项目物资采购。</w:t>
      </w:r>
      <w:r>
        <w:rPr>
          <w:rFonts w:hint="eastAsia" w:ascii="仿宋_GB2312" w:hAnsi="宋体" w:eastAsia="仿宋_GB2312"/>
          <w:sz w:val="32"/>
          <w:szCs w:val="32"/>
          <w:lang w:val="zh-CN"/>
        </w:rPr>
        <w:t>在项目建设中，对种子、肥料等主要物资实行政府采购制度，杜绝“暗箱”操作，切实保证项目建设质量。</w:t>
      </w:r>
    </w:p>
    <w:p>
      <w:pPr>
        <w:adjustRightInd w:val="0"/>
        <w:snapToGrid w:val="0"/>
        <w:spacing w:line="600" w:lineRule="exact"/>
        <w:ind w:firstLine="643" w:firstLineChars="200"/>
        <w:rPr>
          <w:rFonts w:hint="eastAsia" w:ascii="仿宋_GB2312" w:hAnsi="宋体" w:eastAsia="仿宋_GB2312"/>
          <w:sz w:val="32"/>
          <w:szCs w:val="32"/>
          <w:lang w:val="zh-CN"/>
        </w:rPr>
      </w:pPr>
      <w:r>
        <w:rPr>
          <w:rFonts w:hint="eastAsia" w:ascii="楷体_GB2312" w:hAnsi="楷体_GB2312" w:eastAsia="楷体_GB2312" w:cs="楷体_GB2312"/>
          <w:b/>
          <w:bCs/>
          <w:sz w:val="32"/>
          <w:szCs w:val="32"/>
          <w:lang w:val="zh-CN"/>
        </w:rPr>
        <w:t>（五）</w:t>
      </w:r>
      <w:r>
        <w:rPr>
          <w:rFonts w:hint="eastAsia" w:ascii="仿宋_GB2312" w:hAnsi="宋体" w:eastAsia="仿宋_GB2312"/>
          <w:sz w:val="32"/>
          <w:szCs w:val="32"/>
          <w:lang w:val="zh-CN"/>
        </w:rPr>
        <w:t>建立健全目标管理责任制，层层分解落实目标责任。</w:t>
      </w:r>
    </w:p>
    <w:p>
      <w:pPr>
        <w:adjustRightInd w:val="0"/>
        <w:snapToGrid w:val="0"/>
        <w:spacing w:line="600" w:lineRule="exact"/>
        <w:ind w:firstLine="643" w:firstLineChars="200"/>
        <w:rPr>
          <w:rFonts w:hint="eastAsia" w:ascii="仿宋_GB2312" w:hAnsi="宋体" w:eastAsia="仿宋_GB2312"/>
          <w:sz w:val="32"/>
          <w:szCs w:val="32"/>
          <w:lang w:val="zh-CN"/>
        </w:rPr>
      </w:pPr>
      <w:r>
        <w:rPr>
          <w:rFonts w:hint="eastAsia" w:ascii="楷体_GB2312" w:hAnsi="楷体_GB2312" w:eastAsia="楷体_GB2312" w:cs="楷体_GB2312"/>
          <w:b/>
          <w:bCs/>
          <w:sz w:val="32"/>
          <w:szCs w:val="32"/>
          <w:lang w:val="zh-CN"/>
        </w:rPr>
        <w:t>（六）</w:t>
      </w:r>
      <w:r>
        <w:rPr>
          <w:rFonts w:hint="eastAsia" w:ascii="仿宋_GB2312" w:hAnsi="宋体" w:eastAsia="仿宋_GB2312"/>
          <w:sz w:val="32"/>
          <w:szCs w:val="32"/>
          <w:lang w:val="zh-CN"/>
        </w:rPr>
        <w:t>加大项目检查验收力度，完善专项资金使用报批制、公示制、审计制，采用先验收后支付方式，确保专款专用。</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从藏青2000项目工作的实施开始到完成都非常的好，质量也很可观。也有些许的不良，但总体</w:t>
      </w:r>
      <w:r>
        <w:rPr>
          <w:rFonts w:hint="eastAsia" w:ascii="仿宋_GB2312" w:hAnsi="宋体" w:eastAsia="仿宋_GB2312"/>
          <w:sz w:val="32"/>
          <w:szCs w:val="32"/>
          <w:lang w:val="zh-CN" w:eastAsia="zh-CN"/>
        </w:rPr>
        <w:t>情况反映</w:t>
      </w:r>
      <w:r>
        <w:rPr>
          <w:rFonts w:hint="eastAsia" w:ascii="仿宋_GB2312" w:hAnsi="宋体" w:eastAsia="仿宋_GB2312"/>
          <w:sz w:val="32"/>
          <w:szCs w:val="32"/>
          <w:lang w:val="zh-CN"/>
        </w:rPr>
        <w:t>比较好。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643" w:firstLineChars="20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1</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经济效益</w:t>
      </w:r>
    </w:p>
    <w:p>
      <w:pPr>
        <w:adjustRightInd w:val="0"/>
        <w:snapToGrid w:val="0"/>
        <w:spacing w:line="60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zh-CN"/>
        </w:rPr>
        <w:t>推行良种良法，按平均亩产达到</w:t>
      </w:r>
      <w:r>
        <w:rPr>
          <w:rFonts w:hint="eastAsia" w:ascii="仿宋_GB2312" w:hAnsi="宋体" w:eastAsia="仿宋_GB2312"/>
          <w:sz w:val="32"/>
          <w:szCs w:val="32"/>
          <w:lang w:val="en-US" w:eastAsia="zh-CN"/>
        </w:rPr>
        <w:t>170</w:t>
      </w:r>
      <w:r>
        <w:rPr>
          <w:rFonts w:hint="eastAsia" w:ascii="仿宋_GB2312" w:hAnsi="宋体" w:eastAsia="仿宋_GB2312"/>
          <w:sz w:val="32"/>
          <w:szCs w:val="32"/>
          <w:lang w:val="zh-CN"/>
        </w:rPr>
        <w:t>公斤，预计</w:t>
      </w:r>
      <w:r>
        <w:rPr>
          <w:rFonts w:hint="eastAsia" w:ascii="仿宋_GB2312" w:hAnsi="宋体" w:eastAsia="仿宋_GB2312"/>
          <w:sz w:val="32"/>
          <w:szCs w:val="32"/>
          <w:lang w:val="en-US" w:eastAsia="zh-CN"/>
        </w:rPr>
        <w:t>1900</w:t>
      </w:r>
      <w:r>
        <w:rPr>
          <w:rFonts w:hint="eastAsia" w:ascii="仿宋_GB2312" w:hAnsi="宋体" w:eastAsia="仿宋_GB2312"/>
          <w:sz w:val="32"/>
          <w:szCs w:val="32"/>
          <w:lang w:val="zh-CN"/>
        </w:rPr>
        <w:t>亩青稞年总产量</w:t>
      </w:r>
      <w:r>
        <w:rPr>
          <w:rFonts w:hint="eastAsia" w:ascii="仿宋_GB2312" w:hAnsi="宋体" w:eastAsia="仿宋_GB2312"/>
          <w:sz w:val="32"/>
          <w:szCs w:val="32"/>
          <w:lang w:val="en-US" w:eastAsia="zh-CN"/>
        </w:rPr>
        <w:t>323</w:t>
      </w:r>
      <w:r>
        <w:rPr>
          <w:rFonts w:hint="eastAsia" w:ascii="仿宋_GB2312" w:hAnsi="宋体" w:eastAsia="仿宋_GB2312"/>
          <w:sz w:val="32"/>
          <w:szCs w:val="32"/>
          <w:lang w:val="zh-CN"/>
        </w:rPr>
        <w:t>吨、年产值</w:t>
      </w:r>
      <w:r>
        <w:rPr>
          <w:rFonts w:hint="eastAsia" w:ascii="仿宋_GB2312" w:hAnsi="宋体" w:eastAsia="仿宋_GB2312"/>
          <w:sz w:val="32"/>
          <w:szCs w:val="32"/>
          <w:lang w:val="en-US" w:eastAsia="zh-CN"/>
        </w:rPr>
        <w:t>115.2</w:t>
      </w:r>
      <w:r>
        <w:rPr>
          <w:rFonts w:hint="eastAsia" w:ascii="仿宋_GB2312" w:hAnsi="宋体" w:eastAsia="仿宋_GB2312"/>
          <w:sz w:val="32"/>
          <w:szCs w:val="32"/>
          <w:lang w:val="zh-CN"/>
        </w:rPr>
        <w:t>万元</w:t>
      </w:r>
      <w:r>
        <w:rPr>
          <w:rFonts w:hint="eastAsia" w:ascii="仿宋_GB2312" w:hAnsi="宋体" w:eastAsia="仿宋_GB2312"/>
          <w:sz w:val="32"/>
          <w:szCs w:val="32"/>
          <w:lang w:val="zh-CN" w:eastAsia="zh-CN"/>
        </w:rPr>
        <w:t>。贫困地区特色产值同比增长</w:t>
      </w:r>
      <w:r>
        <w:rPr>
          <w:rFonts w:hint="eastAsia" w:ascii="仿宋_GB2312" w:hAnsi="宋体" w:eastAsia="仿宋_GB2312"/>
          <w:sz w:val="32"/>
          <w:szCs w:val="32"/>
          <w:lang w:val="en-US" w:eastAsia="zh-CN"/>
        </w:rPr>
        <w:t>20%。</w:t>
      </w:r>
    </w:p>
    <w:p>
      <w:pPr>
        <w:adjustRightInd w:val="0"/>
        <w:snapToGrid w:val="0"/>
        <w:spacing w:line="600" w:lineRule="exact"/>
        <w:ind w:firstLine="643" w:firstLineChars="20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生态效益</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我县及周边地区地处长江上游，地域辽阔，耕地分散，草场面积大，禾本科（主要是农作物）、莎草科植物分布广。通过项目实施，整治项目区水利设施，实施节水灌溉，改善良土壤，培肥地力，增加土壤含水保水能力，防止和减少水土流失，维持生态平衡；可以有效地提高水、土、光、热等资源利用效率，提高单产增加总产，提高土地生产率和劳动生产效率，实现人与自然的和谐共存与发展。</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同时，利用当地土地资源发展种植业生产，可充分带动广大农牧民增收致富，减少采挖野生资源对草场的破坏，保护草地生态环境；通过项目的实施，推广机械化作业，改善土壤结构，促进土壤中的微生物和水、热、气、肥良性循环，有利于促进生态农业的健康发展。同退耕还林还草工程，天然林保护工程，扶贫开发与大骨节病综合防治试点工作息息相关，紧密结合，对建设长江上游的生态屏障提供了坚实的基础。</w:t>
      </w:r>
    </w:p>
    <w:p>
      <w:pPr>
        <w:adjustRightInd w:val="0"/>
        <w:snapToGrid w:val="0"/>
        <w:spacing w:line="600" w:lineRule="exact"/>
        <w:ind w:firstLine="643" w:firstLineChars="20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3</w:t>
      </w:r>
      <w:r>
        <w:rPr>
          <w:rFonts w:hint="eastAsia" w:ascii="仿宋_GB2312" w:hAnsi="宋体" w:eastAsia="仿宋_GB2312"/>
          <w:b/>
          <w:bCs/>
          <w:sz w:val="32"/>
          <w:szCs w:val="32"/>
          <w:lang w:val="en-US" w:eastAsia="zh-CN"/>
        </w:rPr>
        <w:t>.</w:t>
      </w:r>
      <w:r>
        <w:rPr>
          <w:rFonts w:hint="eastAsia" w:ascii="仿宋_GB2312" w:hAnsi="宋体" w:eastAsia="仿宋_GB2312"/>
          <w:b/>
          <w:bCs/>
          <w:sz w:val="32"/>
          <w:szCs w:val="32"/>
          <w:lang w:val="zh-CN"/>
        </w:rPr>
        <w:t>社会效益</w:t>
      </w:r>
    </w:p>
    <w:p>
      <w:p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通过该项目的实施，</w:t>
      </w:r>
      <w:r>
        <w:rPr>
          <w:rFonts w:hint="eastAsia" w:ascii="仿宋_GB2312" w:hAnsi="宋体" w:eastAsia="仿宋_GB2312"/>
          <w:sz w:val="32"/>
          <w:szCs w:val="32"/>
          <w:lang w:val="zh-CN" w:eastAsia="zh-CN"/>
        </w:rPr>
        <w:t>涉及总户数</w:t>
      </w:r>
      <w:r>
        <w:rPr>
          <w:rFonts w:hint="eastAsia" w:ascii="仿宋_GB2312" w:hAnsi="宋体" w:eastAsia="仿宋_GB2312"/>
          <w:sz w:val="32"/>
          <w:szCs w:val="32"/>
          <w:lang w:val="en-US" w:eastAsia="zh-CN"/>
        </w:rPr>
        <w:t>2673户</w:t>
      </w:r>
      <w:r>
        <w:rPr>
          <w:rFonts w:hint="eastAsia" w:ascii="仿宋_GB2312" w:hAnsi="宋体" w:eastAsia="仿宋_GB2312"/>
          <w:sz w:val="32"/>
          <w:szCs w:val="32"/>
          <w:lang w:val="zh-CN" w:eastAsia="zh-CN"/>
        </w:rPr>
        <w:t>，</w:t>
      </w:r>
      <w:r>
        <w:rPr>
          <w:rFonts w:hint="eastAsia" w:ascii="仿宋_GB2312" w:hAnsi="宋体" w:eastAsia="仿宋_GB2312"/>
          <w:sz w:val="32"/>
          <w:szCs w:val="32"/>
          <w:lang w:val="en-US" w:eastAsia="zh-CN"/>
        </w:rPr>
        <w:t>11431</w:t>
      </w:r>
      <w:r>
        <w:rPr>
          <w:rFonts w:hint="eastAsia" w:ascii="仿宋_GB2312" w:hAnsi="宋体" w:eastAsia="仿宋_GB2312"/>
          <w:sz w:val="32"/>
          <w:szCs w:val="32"/>
          <w:lang w:val="zh-CN" w:eastAsia="zh-CN"/>
        </w:rPr>
        <w:t>人（其中贫困户</w:t>
      </w:r>
      <w:r>
        <w:rPr>
          <w:rFonts w:hint="eastAsia" w:ascii="仿宋_GB2312" w:hAnsi="宋体" w:eastAsia="仿宋_GB2312"/>
          <w:sz w:val="32"/>
          <w:szCs w:val="32"/>
          <w:lang w:val="en-US" w:eastAsia="zh-CN"/>
        </w:rPr>
        <w:t>571户</w:t>
      </w:r>
      <w:r>
        <w:rPr>
          <w:rFonts w:hint="eastAsia" w:ascii="仿宋_GB2312" w:hAnsi="宋体" w:eastAsia="仿宋_GB2312"/>
          <w:sz w:val="32"/>
          <w:szCs w:val="32"/>
          <w:lang w:val="zh-CN" w:eastAsia="zh-CN"/>
        </w:rPr>
        <w:t>，</w:t>
      </w:r>
      <w:r>
        <w:rPr>
          <w:rFonts w:hint="eastAsia" w:ascii="仿宋_GB2312" w:hAnsi="宋体" w:eastAsia="仿宋_GB2312"/>
          <w:sz w:val="32"/>
          <w:szCs w:val="32"/>
          <w:lang w:val="en-US" w:eastAsia="zh-CN"/>
        </w:rPr>
        <w:t>2455</w:t>
      </w:r>
      <w:r>
        <w:rPr>
          <w:rFonts w:hint="eastAsia" w:ascii="仿宋_GB2312" w:hAnsi="宋体" w:eastAsia="仿宋_GB2312"/>
          <w:sz w:val="32"/>
          <w:szCs w:val="32"/>
          <w:lang w:val="zh-CN" w:eastAsia="zh-CN"/>
        </w:rPr>
        <w:t>人）。</w:t>
      </w:r>
      <w:r>
        <w:rPr>
          <w:rFonts w:hint="eastAsia" w:ascii="仿宋_GB2312" w:hAnsi="宋体" w:eastAsia="仿宋_GB2312"/>
          <w:sz w:val="32"/>
          <w:szCs w:val="32"/>
          <w:lang w:val="zh-CN"/>
        </w:rPr>
        <w:t>可以改善当地农业生产基础条件，优化当地种植业生产结构和品种结构，增加项目区农民收入，改善农村经济状况，为项目区农村社会稳定和安定奠定较好的基础；可以有效开展农业技术培训和农民教育，有效提高农牧民的科技知识和技术水平，实现产业可持续发展。广大农牧民群众接受科学文化知识能力有所增强，科学种田、精耕细作水平有所提高，实用技术推广面积不断扩大。同时，也可基本满足广大农牧民对特殊口粮的需求，保证藏区粮食安全；有利于密切党和人民群众的血肉联系，对于</w:t>
      </w:r>
      <w:r>
        <w:rPr>
          <w:rFonts w:hint="eastAsia" w:ascii="仿宋_GB2312" w:hAnsi="宋体" w:eastAsia="仿宋_GB2312"/>
          <w:sz w:val="32"/>
          <w:szCs w:val="32"/>
          <w:lang w:val="en-US" w:eastAsia="zh-CN"/>
        </w:rPr>
        <w:t>脱贫</w:t>
      </w:r>
      <w:r>
        <w:rPr>
          <w:rFonts w:hint="eastAsia" w:ascii="仿宋_GB2312" w:hAnsi="宋体" w:eastAsia="仿宋_GB2312"/>
          <w:sz w:val="32"/>
          <w:szCs w:val="32"/>
          <w:lang w:val="zh-CN"/>
        </w:rPr>
        <w:t>攻坚、脱贫摘帽，促进农牧民增收和民族地区稳定有十分重要的作用。项目的全面实施，将充分挖掘资源潜力，使农业结构合理调整，增强生态建设后续的可持续发展能力，有效改善农民的生产生活条件，提高农民的科技意识、市场意识和自我发展能力，提高群众的经济文化生活水平，使党的富民惠民政策深入人心，密切党群、干群关系，保持农村长期稳定。</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（一）评价结论</w:t>
      </w:r>
    </w:p>
    <w:p>
      <w:pPr>
        <w:adjustRightInd w:val="0"/>
        <w:snapToGrid w:val="0"/>
        <w:spacing w:line="600" w:lineRule="exact"/>
        <w:ind w:firstLine="720"/>
        <w:rPr>
          <w:rFonts w:hint="default" w:ascii="仿宋_GB2312" w:hAnsi="宋体" w:eastAsia="仿宋_GB2312"/>
          <w:color w:val="FF0000"/>
          <w:sz w:val="32"/>
          <w:szCs w:val="32"/>
          <w:lang w:val="en-US" w:eastAsia="zh-CN"/>
        </w:rPr>
      </w:pPr>
      <w:r>
        <w:rPr>
          <w:rFonts w:hint="eastAsia" w:ascii="仿宋_GB2312" w:hAnsi="宋体" w:eastAsia="仿宋_GB2312"/>
          <w:color w:val="000000" w:themeColor="text1"/>
          <w:sz w:val="32"/>
          <w:szCs w:val="32"/>
          <w:lang w:val="zh-CN"/>
          <w14:textFill>
            <w14:solidFill>
              <w14:schemeClr w14:val="tx1"/>
            </w14:solidFill>
          </w14:textFill>
        </w:rPr>
        <w:t>本项目计划投资</w:t>
      </w:r>
      <w:r>
        <w:rPr>
          <w:rFonts w:hint="eastAsia" w:ascii="仿宋_GB2312" w:hAnsi="宋体" w:eastAsia="仿宋_GB2312"/>
          <w:color w:val="000000" w:themeColor="text1"/>
          <w:sz w:val="32"/>
          <w:szCs w:val="32"/>
          <w:lang w:val="en-US" w:eastAsia="zh-CN"/>
          <w14:textFill>
            <w14:solidFill>
              <w14:schemeClr w14:val="tx1"/>
            </w14:solidFill>
          </w14:textFill>
        </w:rPr>
        <w:t>30万元，</w:t>
      </w:r>
      <w:r>
        <w:rPr>
          <w:rFonts w:hint="eastAsia" w:ascii="仿宋_GB2312" w:hAnsi="宋体" w:eastAsia="仿宋_GB2312"/>
          <w:color w:val="000000" w:themeColor="text1"/>
          <w:sz w:val="32"/>
          <w:szCs w:val="32"/>
          <w:lang w:val="zh-CN"/>
          <w14:textFill>
            <w14:solidFill>
              <w14:schemeClr w14:val="tx1"/>
            </w14:solidFill>
          </w14:textFill>
        </w:rPr>
        <w:t>严格执行项目采购程序，</w:t>
      </w:r>
      <w:r>
        <w:rPr>
          <w:rFonts w:hint="eastAsia" w:ascii="仿宋_GB2312" w:hAnsi="宋体" w:eastAsia="仿宋_GB2312"/>
          <w:color w:val="000000" w:themeColor="text1"/>
          <w:sz w:val="32"/>
          <w:szCs w:val="32"/>
          <w:lang w:val="en-US" w:eastAsia="zh-CN"/>
          <w14:textFill>
            <w14:solidFill>
              <w14:schemeClr w14:val="tx1"/>
            </w14:solidFill>
          </w14:textFill>
        </w:rPr>
        <w:t>实际投资29.84万元，采购青稞良种39吨，实际种植面积1900亩。由县科农局和各相关乡镇组织实施，强化青稞播种期、生长期、收获期的田间管理指导，全面完成项目目标绩效。</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580" w:lineRule="exact"/>
        <w:ind w:firstLine="720"/>
        <w:rPr>
          <w:rFonts w:hint="eastAsia"/>
          <w:lang w:val="zh-CN"/>
        </w:rPr>
      </w:pPr>
      <w:r>
        <w:rPr>
          <w:rFonts w:hint="eastAsia" w:ascii="仿宋_GB2312" w:hAnsi="宋体" w:eastAsia="仿宋_GB2312"/>
          <w:sz w:val="32"/>
          <w:szCs w:val="32"/>
          <w:lang w:val="zh-CN"/>
        </w:rPr>
        <w:t>该项目在实施和资金使用过程中，建设程序合法，资金使用管理，项目实施速度较快，完全符合有关标准的规定，未发现任何问题。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58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希望今后乡镇部门工作人员多多配合我局工作，</w:t>
      </w:r>
      <w:r>
        <w:rPr>
          <w:rFonts w:hint="eastAsia" w:ascii="仿宋_GB2312" w:hAnsi="宋体" w:eastAsia="仿宋_GB2312"/>
          <w:sz w:val="32"/>
          <w:szCs w:val="32"/>
          <w:lang w:val="en-US" w:eastAsia="zh-CN"/>
        </w:rPr>
        <w:t>顺利推进各项工作</w:t>
      </w:r>
      <w:r>
        <w:rPr>
          <w:rFonts w:hint="eastAsia" w:ascii="仿宋_GB2312" w:hAnsi="宋体" w:eastAsia="仿宋_GB2312"/>
          <w:sz w:val="32"/>
          <w:szCs w:val="32"/>
          <w:lang w:val="zh-CN"/>
        </w:rPr>
        <w:t>。并在今后对农户多多宣传，了解相关政策、知识。</w:t>
      </w:r>
    </w:p>
    <w:p>
      <w:pPr>
        <w:pStyle w:val="6"/>
        <w:jc w:val="center"/>
        <w:rPr>
          <w:rFonts w:hint="eastAsia" w:ascii="方正小标宋简体" w:hAnsi="宋体" w:eastAsia="方正小标宋简体"/>
          <w:color w:val="000000"/>
          <w:kern w:val="0"/>
          <w:sz w:val="44"/>
          <w:szCs w:val="44"/>
          <w:lang w:val="en-US" w:eastAsia="zh-CN"/>
        </w:rPr>
      </w:pPr>
    </w:p>
    <w:p>
      <w:pPr>
        <w:pStyle w:val="6"/>
        <w:jc w:val="center"/>
        <w:rPr>
          <w:rFonts w:hint="eastAsia" w:ascii="方正小标宋简体" w:hAnsi="宋体" w:eastAsia="方正小标宋简体"/>
          <w:color w:val="000000"/>
          <w:kern w:val="0"/>
          <w:sz w:val="44"/>
          <w:szCs w:val="44"/>
          <w:lang w:val="en-US" w:eastAsia="zh-CN"/>
        </w:rPr>
      </w:pPr>
    </w:p>
    <w:p>
      <w:pPr>
        <w:pStyle w:val="6"/>
        <w:jc w:val="center"/>
        <w:rPr>
          <w:rFonts w:hint="eastAsia" w:ascii="方正小标宋简体" w:hAnsi="宋体" w:eastAsia="方正小标宋简体"/>
          <w:color w:val="000000"/>
          <w:kern w:val="0"/>
          <w:sz w:val="44"/>
          <w:szCs w:val="44"/>
          <w:lang w:val="en-US" w:eastAsia="zh-CN"/>
        </w:rPr>
      </w:pPr>
    </w:p>
    <w:p>
      <w:pPr>
        <w:pStyle w:val="6"/>
        <w:jc w:val="center"/>
        <w:rPr>
          <w:rFonts w:hint="eastAsia" w:ascii="方正小标宋简体" w:hAnsi="宋体" w:eastAsia="方正小标宋简体"/>
          <w:color w:val="000000"/>
          <w:kern w:val="0"/>
          <w:sz w:val="44"/>
          <w:szCs w:val="44"/>
          <w:lang w:val="en-US" w:eastAsia="zh-CN"/>
        </w:rPr>
      </w:pPr>
    </w:p>
    <w:p>
      <w:pPr>
        <w:pStyle w:val="6"/>
        <w:keepNext w:val="0"/>
        <w:keepLines w:val="0"/>
        <w:pageBreakBefore w:val="0"/>
        <w:widowControl w:val="0"/>
        <w:kinsoku/>
        <w:wordWrap/>
        <w:overflowPunct/>
        <w:topLinePunct w:val="0"/>
        <w:autoSpaceDE/>
        <w:autoSpaceDN/>
        <w:bidi w:val="0"/>
        <w:adjustRightInd/>
        <w:snapToGrid/>
        <w:spacing w:beforeLines="0" w:line="700" w:lineRule="exact"/>
        <w:jc w:val="center"/>
        <w:textAlignment w:val="auto"/>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lang w:val="en-US" w:eastAsia="zh-CN"/>
        </w:rPr>
        <w:t>政策性牦牛保险</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p>
    <w:p>
      <w:pPr>
        <w:pStyle w:val="6"/>
        <w:keepNext w:val="0"/>
        <w:keepLines w:val="0"/>
        <w:pageBreakBefore w:val="0"/>
        <w:widowControl w:val="0"/>
        <w:kinsoku/>
        <w:wordWrap/>
        <w:overflowPunct/>
        <w:topLinePunct w:val="0"/>
        <w:autoSpaceDE/>
        <w:autoSpaceDN/>
        <w:bidi w:val="0"/>
        <w:adjustRightInd/>
        <w:snapToGrid/>
        <w:spacing w:beforeLines="0" w:line="70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宋体" w:eastAsia="方正小标宋简体"/>
          <w:color w:val="000000"/>
          <w:kern w:val="0"/>
          <w:sz w:val="44"/>
          <w:szCs w:val="44"/>
          <w:lang w:val="zh-CN"/>
        </w:rPr>
        <w:t>绩</w:t>
      </w:r>
      <w:r>
        <w:rPr>
          <w:rFonts w:hint="eastAsia" w:ascii="方正小标宋简体" w:hAnsi="宋体" w:eastAsia="方正小标宋简体"/>
          <w:color w:val="000000"/>
          <w:kern w:val="0"/>
          <w:sz w:val="44"/>
          <w:szCs w:val="44"/>
          <w:lang w:val="en-US" w:eastAsia="zh-CN"/>
        </w:rPr>
        <w:t xml:space="preserve"> </w:t>
      </w:r>
      <w:r>
        <w:rPr>
          <w:rFonts w:hint="eastAsia" w:ascii="方正小标宋简体" w:hAnsi="宋体" w:eastAsia="方正小标宋简体"/>
          <w:color w:val="000000"/>
          <w:kern w:val="0"/>
          <w:sz w:val="44"/>
          <w:szCs w:val="44"/>
          <w:lang w:val="zh-CN"/>
        </w:rPr>
        <w:t>效</w:t>
      </w:r>
      <w:r>
        <w:rPr>
          <w:rFonts w:hint="eastAsia" w:ascii="方正小标宋简体" w:hAnsi="宋体" w:eastAsia="方正小标宋简体"/>
          <w:color w:val="000000"/>
          <w:kern w:val="0"/>
          <w:sz w:val="44"/>
          <w:szCs w:val="44"/>
          <w:lang w:val="en-US" w:eastAsia="zh-CN"/>
        </w:rPr>
        <w:t xml:space="preserve"> </w:t>
      </w:r>
      <w:r>
        <w:rPr>
          <w:rFonts w:hint="eastAsia" w:ascii="方正小标宋简体" w:hAnsi="宋体" w:eastAsia="方正小标宋简体"/>
          <w:color w:val="000000"/>
          <w:kern w:val="0"/>
          <w:sz w:val="44"/>
          <w:szCs w:val="44"/>
          <w:lang w:val="zh-CN"/>
        </w:rPr>
        <w:t>评</w:t>
      </w:r>
      <w:r>
        <w:rPr>
          <w:rFonts w:hint="eastAsia" w:ascii="方正小标宋简体" w:hAnsi="宋体" w:eastAsia="方正小标宋简体"/>
          <w:color w:val="000000"/>
          <w:kern w:val="0"/>
          <w:sz w:val="44"/>
          <w:szCs w:val="44"/>
          <w:lang w:val="en-US" w:eastAsia="zh-CN"/>
        </w:rPr>
        <w:t xml:space="preserve"> </w:t>
      </w:r>
      <w:r>
        <w:rPr>
          <w:rFonts w:hint="eastAsia" w:ascii="方正小标宋简体" w:hAnsi="宋体" w:eastAsia="方正小标宋简体"/>
          <w:color w:val="000000"/>
          <w:kern w:val="0"/>
          <w:sz w:val="44"/>
          <w:szCs w:val="44"/>
          <w:lang w:val="zh-CN"/>
        </w:rPr>
        <w:t>价</w:t>
      </w:r>
      <w:r>
        <w:rPr>
          <w:rFonts w:hint="eastAsia" w:ascii="方正小标宋简体" w:hAnsi="宋体" w:eastAsia="方正小标宋简体"/>
          <w:color w:val="000000"/>
          <w:kern w:val="0"/>
          <w:sz w:val="44"/>
          <w:szCs w:val="44"/>
          <w:lang w:val="en-US" w:eastAsia="zh-CN"/>
        </w:rPr>
        <w:t xml:space="preserve"> </w:t>
      </w:r>
      <w:r>
        <w:rPr>
          <w:rFonts w:hint="eastAsia" w:ascii="方正小标宋简体" w:hAnsi="宋体" w:eastAsia="方正小标宋简体"/>
          <w:color w:val="000000"/>
          <w:kern w:val="0"/>
          <w:sz w:val="44"/>
          <w:szCs w:val="44"/>
          <w:lang w:val="zh-CN"/>
        </w:rPr>
        <w:t>报</w:t>
      </w:r>
      <w:r>
        <w:rPr>
          <w:rFonts w:hint="eastAsia" w:ascii="方正小标宋简体" w:hAnsi="宋体" w:eastAsia="方正小标宋简体"/>
          <w:color w:val="000000"/>
          <w:kern w:val="0"/>
          <w:sz w:val="44"/>
          <w:szCs w:val="44"/>
          <w:lang w:val="en-US" w:eastAsia="zh-CN"/>
        </w:rPr>
        <w:t xml:space="preserve"> </w:t>
      </w:r>
      <w:r>
        <w:rPr>
          <w:rFonts w:hint="eastAsia" w:ascii="方正小标宋简体" w:hAnsi="宋体" w:eastAsia="方正小标宋简体"/>
          <w:color w:val="000000"/>
          <w:kern w:val="0"/>
          <w:sz w:val="44"/>
          <w:szCs w:val="44"/>
          <w:lang w:val="zh-CN"/>
        </w:rPr>
        <w:t>告</w:t>
      </w:r>
    </w:p>
    <w:p>
      <w:pPr>
        <w:adjustRightInd w:val="0"/>
        <w:snapToGrid w:val="0"/>
        <w:spacing w:line="600" w:lineRule="exact"/>
        <w:ind w:firstLine="720"/>
        <w:rPr>
          <w:rFonts w:hint="eastAsia" w:ascii="黑体" w:hAnsi="宋体" w:eastAsia="黑体"/>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spacing w:line="560" w:lineRule="exact"/>
        <w:ind w:firstLine="643" w:firstLineChars="200"/>
        <w:rPr>
          <w:rFonts w:hint="eastAsia" w:ascii="楷体_GB2312" w:hAnsi="宋体" w:eastAsia="楷体_GB2312"/>
          <w:b/>
          <w:sz w:val="32"/>
          <w:szCs w:val="32"/>
          <w:lang w:val="zh-CN"/>
        </w:rPr>
      </w:pPr>
      <w:r>
        <w:rPr>
          <w:rFonts w:hint="eastAsia" w:ascii="楷体_GB2312" w:hAnsi="宋体" w:eastAsia="楷体_GB2312"/>
          <w:b/>
          <w:sz w:val="32"/>
          <w:szCs w:val="32"/>
          <w:lang w:val="en-US" w:eastAsia="zh-CN"/>
        </w:rPr>
        <w:t>（一）</w:t>
      </w:r>
      <w:r>
        <w:rPr>
          <w:rFonts w:hint="eastAsia" w:ascii="楷体_GB2312" w:hAnsi="宋体" w:eastAsia="楷体_GB2312"/>
          <w:b/>
          <w:sz w:val="32"/>
          <w:szCs w:val="32"/>
          <w:lang w:val="zh-CN"/>
        </w:rPr>
        <w:t>项目基本情况</w:t>
      </w:r>
    </w:p>
    <w:p>
      <w:pPr>
        <w:numPr>
          <w:ilvl w:val="0"/>
          <w:numId w:val="0"/>
        </w:numPr>
        <w:adjustRightInd w:val="0"/>
        <w:snapToGrid w:val="0"/>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2019年壤塘县政策性牦牛保险项目</w:t>
      </w:r>
      <w:r>
        <w:rPr>
          <w:rFonts w:ascii="Times New Roman" w:hAnsi="Times New Roman" w:eastAsia="仿宋_GB2312"/>
          <w:sz w:val="32"/>
          <w:szCs w:val="32"/>
        </w:rPr>
        <w:t>遵循“政府引导、市场运作、自主自愿、协同推进”的工作原则</w:t>
      </w:r>
      <w:r>
        <w:rPr>
          <w:rFonts w:hint="eastAsia" w:ascii="Times New Roman" w:hAnsi="Times New Roman" w:eastAsia="仿宋_GB2312"/>
          <w:sz w:val="32"/>
          <w:szCs w:val="32"/>
          <w:lang w:eastAsia="zh-CN"/>
        </w:rPr>
        <w:t>，</w:t>
      </w:r>
      <w:r>
        <w:rPr>
          <w:rFonts w:ascii="Times New Roman" w:hAnsi="Times New Roman" w:eastAsia="仿宋_GB2312"/>
          <w:sz w:val="32"/>
          <w:szCs w:val="32"/>
        </w:rPr>
        <w:t>按照《财政部关于</w:t>
      </w:r>
      <w:r>
        <w:rPr>
          <w:rFonts w:hint="eastAsia" w:eastAsia="仿宋_GB2312"/>
          <w:sz w:val="32"/>
          <w:szCs w:val="32"/>
          <w:lang w:eastAsia="zh-CN"/>
        </w:rPr>
        <w:t>〈</w:t>
      </w:r>
      <w:r>
        <w:rPr>
          <w:rFonts w:ascii="Times New Roman" w:hAnsi="Times New Roman" w:eastAsia="仿宋_GB2312"/>
          <w:sz w:val="32"/>
          <w:szCs w:val="32"/>
        </w:rPr>
        <w:t>中央财政农业保险费补贴管理办法</w:t>
      </w:r>
      <w:r>
        <w:rPr>
          <w:rFonts w:hint="eastAsia" w:eastAsia="仿宋_GB2312"/>
          <w:sz w:val="32"/>
          <w:szCs w:val="32"/>
          <w:lang w:eastAsia="zh-CN"/>
        </w:rPr>
        <w:t>〉</w:t>
      </w:r>
      <w:r>
        <w:rPr>
          <w:rFonts w:ascii="Times New Roman" w:hAnsi="Times New Roman" w:eastAsia="仿宋_GB2312"/>
          <w:sz w:val="32"/>
          <w:szCs w:val="32"/>
        </w:rPr>
        <w:t>的通知》（财金〔2016〕123号）和《四川省财政厅关于印发</w:t>
      </w:r>
      <w:r>
        <w:rPr>
          <w:rFonts w:hint="eastAsia" w:eastAsia="仿宋_GB2312"/>
          <w:sz w:val="32"/>
          <w:szCs w:val="32"/>
          <w:lang w:eastAsia="zh-CN"/>
        </w:rPr>
        <w:t>〈</w:t>
      </w:r>
      <w:r>
        <w:rPr>
          <w:rFonts w:ascii="Times New Roman" w:hAnsi="Times New Roman" w:eastAsia="仿宋_GB2312"/>
          <w:sz w:val="32"/>
          <w:szCs w:val="32"/>
        </w:rPr>
        <w:t>四川省农业保险费补贴管理办法</w:t>
      </w:r>
      <w:r>
        <w:rPr>
          <w:rFonts w:hint="eastAsia" w:eastAsia="仿宋_GB2312"/>
          <w:sz w:val="32"/>
          <w:szCs w:val="32"/>
          <w:lang w:eastAsia="zh-CN"/>
        </w:rPr>
        <w:t>〉</w:t>
      </w:r>
      <w:r>
        <w:rPr>
          <w:rFonts w:ascii="Times New Roman" w:hAnsi="Times New Roman" w:eastAsia="仿宋_GB2312"/>
          <w:sz w:val="32"/>
          <w:szCs w:val="32"/>
        </w:rPr>
        <w:t>的通知》（川财金〔2017〕12号）</w:t>
      </w:r>
      <w:r>
        <w:rPr>
          <w:rFonts w:hint="eastAsia" w:ascii="Times New Roman" w:hAnsi="Times New Roman" w:eastAsia="仿宋_GB2312"/>
          <w:sz w:val="32"/>
          <w:szCs w:val="32"/>
          <w:lang w:eastAsia="zh-CN"/>
        </w:rPr>
        <w:t>要求，</w:t>
      </w:r>
      <w:r>
        <w:rPr>
          <w:rFonts w:ascii="Times New Roman" w:hAnsi="Times New Roman" w:eastAsia="仿宋_GB2312"/>
          <w:sz w:val="32"/>
          <w:szCs w:val="32"/>
        </w:rPr>
        <w:t>制定</w:t>
      </w:r>
      <w:r>
        <w:rPr>
          <w:rFonts w:hint="eastAsia" w:ascii="Times New Roman" w:hAnsi="Times New Roman" w:eastAsia="仿宋_GB2312"/>
          <w:sz w:val="32"/>
          <w:szCs w:val="32"/>
          <w:lang w:eastAsia="zh-CN"/>
        </w:rPr>
        <w:t>了《</w:t>
      </w:r>
      <w:r>
        <w:rPr>
          <w:rFonts w:hint="eastAsia" w:ascii="Times New Roman" w:hAnsi="Times New Roman" w:eastAsia="仿宋_GB2312"/>
          <w:sz w:val="32"/>
          <w:szCs w:val="32"/>
          <w:lang w:val="en-US" w:eastAsia="zh-CN"/>
        </w:rPr>
        <w:t>2019年壤塘县政策性牦牛保险实施方案</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县级财政</w:t>
      </w:r>
      <w:r>
        <w:rPr>
          <w:rFonts w:hint="eastAsia" w:ascii="Times New Roman" w:hAnsi="Times New Roman" w:eastAsia="仿宋_GB2312"/>
          <w:sz w:val="32"/>
          <w:szCs w:val="32"/>
          <w:lang w:val="zh-CN" w:eastAsia="zh-CN"/>
        </w:rPr>
        <w:t>在全县范围内</w:t>
      </w:r>
      <w:r>
        <w:rPr>
          <w:rFonts w:hint="eastAsia" w:ascii="Times New Roman" w:hAnsi="Times New Roman" w:eastAsia="仿宋_GB2312"/>
          <w:sz w:val="32"/>
          <w:szCs w:val="32"/>
          <w:lang w:val="en-US" w:eastAsia="zh-CN"/>
        </w:rPr>
        <w:t>计划资金40万元，</w:t>
      </w:r>
      <w:r>
        <w:rPr>
          <w:rFonts w:hint="eastAsia" w:ascii="Times New Roman" w:hAnsi="Times New Roman" w:eastAsia="仿宋_GB2312"/>
          <w:sz w:val="32"/>
          <w:szCs w:val="32"/>
          <w:lang w:val="zh-CN" w:eastAsia="zh-CN"/>
        </w:rPr>
        <w:t>由“</w:t>
      </w:r>
      <w:r>
        <w:rPr>
          <w:rFonts w:ascii="Times New Roman" w:hAnsi="Times New Roman" w:eastAsia="仿宋_GB2312"/>
          <w:sz w:val="32"/>
          <w:szCs w:val="32"/>
        </w:rPr>
        <w:t>中国人民财产保险股份有限公司阿坝州分公司</w:t>
      </w:r>
      <w:r>
        <w:rPr>
          <w:rFonts w:hint="eastAsia" w:ascii="Times New Roman" w:hAnsi="Times New Roman" w:eastAsia="仿宋_GB2312"/>
          <w:sz w:val="32"/>
          <w:szCs w:val="32"/>
          <w:lang w:val="zh-CN" w:eastAsia="zh-CN"/>
        </w:rPr>
        <w:t>”</w:t>
      </w:r>
      <w:r>
        <w:rPr>
          <w:rFonts w:hint="eastAsia" w:ascii="Times New Roman" w:hAnsi="Times New Roman" w:eastAsia="仿宋_GB2312"/>
          <w:sz w:val="32"/>
          <w:szCs w:val="32"/>
          <w:lang w:eastAsia="zh-CN"/>
        </w:rPr>
        <w:t>与“</w:t>
      </w:r>
      <w:r>
        <w:rPr>
          <w:rFonts w:ascii="Times New Roman" w:hAnsi="Times New Roman" w:eastAsia="仿宋_GB2312"/>
          <w:sz w:val="32"/>
          <w:szCs w:val="32"/>
        </w:rPr>
        <w:t>中华联合财产保险股份有限公司阿坝中心支公司</w:t>
      </w:r>
      <w:r>
        <w:rPr>
          <w:rFonts w:hint="eastAsia" w:ascii="Times New Roman" w:hAnsi="Times New Roman" w:eastAsia="仿宋_GB2312"/>
          <w:sz w:val="32"/>
          <w:szCs w:val="32"/>
          <w:lang w:eastAsia="zh-CN"/>
        </w:rPr>
        <w:t>”</w:t>
      </w:r>
      <w:r>
        <w:rPr>
          <w:rFonts w:ascii="Times New Roman" w:hAnsi="Times New Roman" w:eastAsia="仿宋_GB2312"/>
          <w:sz w:val="32"/>
          <w:szCs w:val="32"/>
        </w:rPr>
        <w:t>（以下简称保险公司）</w:t>
      </w:r>
      <w:r>
        <w:rPr>
          <w:rFonts w:hint="eastAsia" w:ascii="Times New Roman" w:hAnsi="Times New Roman" w:eastAsia="仿宋_GB2312"/>
          <w:sz w:val="32"/>
          <w:szCs w:val="32"/>
          <w:lang w:eastAsia="zh-CN"/>
        </w:rPr>
        <w:t>两家公司在全县范围内计划</w:t>
      </w:r>
      <w:r>
        <w:rPr>
          <w:rFonts w:hint="eastAsia" w:ascii="Times New Roman" w:hAnsi="Times New Roman" w:eastAsia="仿宋_GB2312"/>
          <w:sz w:val="32"/>
          <w:szCs w:val="32"/>
          <w:lang w:val="zh-CN" w:eastAsia="zh-CN"/>
        </w:rPr>
        <w:t>承保牦牛</w:t>
      </w:r>
      <w:r>
        <w:rPr>
          <w:rFonts w:hint="eastAsia" w:ascii="Times New Roman" w:hAnsi="Times New Roman" w:eastAsia="仿宋_GB2312"/>
          <w:sz w:val="32"/>
          <w:szCs w:val="32"/>
          <w:lang w:val="en-US" w:eastAsia="zh-CN"/>
        </w:rPr>
        <w:t>10.25万头。</w:t>
      </w:r>
    </w:p>
    <w:p>
      <w:pPr>
        <w:numPr>
          <w:ilvl w:val="0"/>
          <w:numId w:val="0"/>
        </w:num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加强组织领导，确保全县政策性牦牛保险工作的顺利进行</w:t>
      </w:r>
      <w:r>
        <w:rPr>
          <w:rFonts w:hint="eastAsia" w:ascii="Times New Roman" w:hAnsi="Times New Roman" w:eastAsia="仿宋_GB2312"/>
          <w:sz w:val="32"/>
          <w:szCs w:val="32"/>
          <w:lang w:eastAsia="zh-CN"/>
        </w:rPr>
        <w:t>，</w:t>
      </w:r>
      <w:r>
        <w:rPr>
          <w:rFonts w:ascii="Times New Roman" w:hAnsi="Times New Roman" w:eastAsia="仿宋_GB2312"/>
          <w:sz w:val="32"/>
          <w:szCs w:val="32"/>
        </w:rPr>
        <w:t>保障基本生产</w:t>
      </w:r>
      <w:r>
        <w:rPr>
          <w:rFonts w:hint="eastAsia" w:ascii="Times New Roman" w:hAnsi="Times New Roman" w:eastAsia="仿宋_GB2312"/>
          <w:sz w:val="32"/>
          <w:szCs w:val="32"/>
          <w:lang w:eastAsia="zh-CN"/>
        </w:rPr>
        <w:t>，</w:t>
      </w:r>
      <w:r>
        <w:rPr>
          <w:rFonts w:ascii="Times New Roman" w:hAnsi="Times New Roman" w:eastAsia="仿宋_GB2312"/>
          <w:sz w:val="32"/>
          <w:szCs w:val="32"/>
        </w:rPr>
        <w:t>防范道德风险</w:t>
      </w:r>
      <w:r>
        <w:rPr>
          <w:rFonts w:hint="eastAsia" w:ascii="Times New Roman" w:hAnsi="Times New Roman" w:eastAsia="仿宋_GB2312"/>
          <w:sz w:val="32"/>
          <w:szCs w:val="32"/>
          <w:lang w:eastAsia="zh-CN"/>
        </w:rPr>
        <w:t>，由</w:t>
      </w:r>
      <w:r>
        <w:rPr>
          <w:rFonts w:ascii="Times New Roman" w:hAnsi="Times New Roman" w:eastAsia="仿宋_GB2312"/>
          <w:sz w:val="32"/>
          <w:szCs w:val="32"/>
        </w:rPr>
        <w:t>壤塘县政府及保险公司共同组建</w:t>
      </w:r>
      <w:r>
        <w:rPr>
          <w:rFonts w:hint="eastAsia" w:ascii="Times New Roman" w:hAnsi="Times New Roman" w:eastAsia="仿宋_GB2312"/>
          <w:sz w:val="32"/>
          <w:szCs w:val="32"/>
          <w:lang w:eastAsia="zh-CN"/>
        </w:rPr>
        <w:t>成立了</w:t>
      </w:r>
      <w:r>
        <w:rPr>
          <w:rFonts w:ascii="Times New Roman" w:hAnsi="Times New Roman" w:eastAsia="仿宋_GB2312"/>
          <w:sz w:val="32"/>
          <w:szCs w:val="32"/>
        </w:rPr>
        <w:t>政策性牦牛保险联合工作领导小组</w:t>
      </w:r>
      <w:r>
        <w:rPr>
          <w:rFonts w:hint="eastAsia" w:ascii="Times New Roman" w:hAnsi="Times New Roman" w:eastAsia="仿宋_GB2312"/>
          <w:sz w:val="32"/>
          <w:szCs w:val="32"/>
          <w:lang w:eastAsia="zh-CN"/>
        </w:rPr>
        <w:t>，</w:t>
      </w:r>
      <w:r>
        <w:rPr>
          <w:rFonts w:ascii="Times New Roman" w:hAnsi="Times New Roman" w:eastAsia="仿宋_GB2312"/>
          <w:sz w:val="32"/>
          <w:szCs w:val="32"/>
        </w:rPr>
        <w:t>下设壤塘县牲畜保险骗赔案件防范打击工作组</w:t>
      </w:r>
      <w:r>
        <w:rPr>
          <w:rFonts w:hint="eastAsia" w:ascii="Times New Roman" w:hAnsi="Times New Roman" w:eastAsia="仿宋_GB2312"/>
          <w:sz w:val="32"/>
          <w:szCs w:val="32"/>
          <w:lang w:eastAsia="zh-CN"/>
        </w:rPr>
        <w:t>和</w:t>
      </w:r>
      <w:r>
        <w:rPr>
          <w:rFonts w:ascii="Times New Roman" w:hAnsi="Times New Roman" w:eastAsia="仿宋_GB2312"/>
          <w:sz w:val="32"/>
          <w:szCs w:val="32"/>
        </w:rPr>
        <w:t>领导小组办公室。</w:t>
      </w:r>
    </w:p>
    <w:p>
      <w:pPr>
        <w:spacing w:line="560" w:lineRule="exact"/>
        <w:ind w:firstLine="643" w:firstLineChars="200"/>
        <w:rPr>
          <w:rFonts w:hint="eastAsia" w:ascii="楷体_GB2312" w:hAnsi="宋体" w:eastAsia="楷体_GB2312"/>
          <w:b/>
          <w:sz w:val="32"/>
          <w:szCs w:val="32"/>
          <w:lang w:val="zh-CN" w:eastAsia="zh-CN"/>
        </w:rPr>
      </w:pPr>
      <w:r>
        <w:rPr>
          <w:rFonts w:hint="eastAsia" w:ascii="楷体_GB2312" w:hAnsi="宋体" w:eastAsia="楷体_GB2312"/>
          <w:b/>
          <w:sz w:val="32"/>
          <w:szCs w:val="32"/>
          <w:lang w:val="zh-CN" w:eastAsia="zh-CN"/>
        </w:rPr>
        <w:t>（二）项目立项、资金申报</w:t>
      </w:r>
    </w:p>
    <w:p>
      <w:pPr>
        <w:spacing w:line="56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为扎实推进壤塘县政策性牦牛保险进一步发挥农业保险经济补偿功能，切实增强全县牧民群众在生产中抵御自然灾害和应对重特大意外事故的能力，加快我县脱贫攻坚步伐，进一步合理规范地做好牦牛保险业务操作及管理工作，结合壤塘县畜牧经济产业发展实际，制定</w:t>
      </w:r>
      <w:r>
        <w:rPr>
          <w:rFonts w:hint="eastAsia" w:ascii="Times New Roman" w:hAnsi="Times New Roman" w:eastAsia="仿宋_GB2312"/>
          <w:sz w:val="32"/>
          <w:szCs w:val="32"/>
          <w:lang w:eastAsia="zh-CN"/>
        </w:rPr>
        <w:t>了《</w:t>
      </w:r>
      <w:r>
        <w:rPr>
          <w:rFonts w:hint="eastAsia" w:ascii="Times New Roman" w:hAnsi="Times New Roman" w:eastAsia="仿宋_GB2312"/>
          <w:sz w:val="32"/>
          <w:szCs w:val="32"/>
          <w:lang w:val="en-US" w:eastAsia="zh-CN"/>
        </w:rPr>
        <w:t>2019年壤塘县政策性牦牛保险实施方案</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该方案</w:t>
      </w:r>
      <w:r>
        <w:rPr>
          <w:rFonts w:hint="eastAsia" w:ascii="Times New Roman" w:hAnsi="Times New Roman" w:eastAsia="仿宋_GB2312"/>
          <w:sz w:val="32"/>
          <w:szCs w:val="32"/>
          <w:lang w:eastAsia="zh-CN"/>
        </w:rPr>
        <w:t>在壤塘县第十四届人民政府第</w:t>
      </w:r>
      <w:r>
        <w:rPr>
          <w:rFonts w:hint="eastAsia" w:ascii="Times New Roman" w:hAnsi="Times New Roman" w:eastAsia="仿宋_GB2312"/>
          <w:sz w:val="32"/>
          <w:szCs w:val="32"/>
          <w:lang w:val="en-US" w:eastAsia="zh-CN"/>
        </w:rPr>
        <w:t>27次常务会通过并实施；同时</w:t>
      </w:r>
      <w:r>
        <w:rPr>
          <w:rFonts w:ascii="Times New Roman" w:hAnsi="Times New Roman" w:eastAsia="仿宋_GB2312"/>
          <w:sz w:val="32"/>
          <w:szCs w:val="32"/>
        </w:rPr>
        <w:t>按照</w:t>
      </w:r>
      <w:r>
        <w:rPr>
          <w:rFonts w:hint="eastAsia" w:ascii="Times New Roman" w:hAnsi="Times New Roman" w:eastAsia="仿宋_GB2312"/>
          <w:sz w:val="32"/>
          <w:szCs w:val="32"/>
          <w:lang w:eastAsia="zh-CN"/>
        </w:rPr>
        <w:t>中央、省相关文件精神</w:t>
      </w:r>
      <w:r>
        <w:rPr>
          <w:rFonts w:ascii="Times New Roman" w:hAnsi="Times New Roman" w:eastAsia="仿宋_GB2312"/>
          <w:sz w:val="32"/>
          <w:szCs w:val="32"/>
        </w:rPr>
        <w:t>要求，</w:t>
      </w:r>
      <w:r>
        <w:rPr>
          <w:rFonts w:hint="eastAsia" w:ascii="Times New Roman" w:hAnsi="Times New Roman" w:eastAsia="仿宋_GB2312"/>
          <w:sz w:val="32"/>
          <w:szCs w:val="32"/>
          <w:lang w:eastAsia="zh-CN"/>
        </w:rPr>
        <w:t>进行了项目立项与资金申报。</w:t>
      </w:r>
    </w:p>
    <w:p>
      <w:pPr>
        <w:spacing w:line="560" w:lineRule="exact"/>
        <w:ind w:firstLine="643" w:firstLineChars="200"/>
        <w:rPr>
          <w:rFonts w:hint="eastAsia" w:ascii="楷体_GB2312" w:hAnsi="宋体" w:eastAsia="楷体_GB2312"/>
          <w:b/>
          <w:sz w:val="32"/>
          <w:szCs w:val="32"/>
          <w:lang w:val="zh-CN" w:eastAsia="zh-CN"/>
        </w:rPr>
      </w:pPr>
      <w:r>
        <w:rPr>
          <w:rFonts w:hint="eastAsia" w:ascii="楷体_GB2312" w:hAnsi="宋体" w:eastAsia="楷体_GB2312"/>
          <w:b/>
          <w:sz w:val="32"/>
          <w:szCs w:val="32"/>
          <w:lang w:val="en-US" w:eastAsia="zh-CN"/>
        </w:rPr>
        <w:t>（三）项目</w:t>
      </w:r>
      <w:r>
        <w:rPr>
          <w:rFonts w:hint="eastAsia" w:ascii="楷体_GB2312" w:hAnsi="宋体" w:eastAsia="楷体_GB2312"/>
          <w:b/>
          <w:sz w:val="32"/>
          <w:szCs w:val="32"/>
          <w:lang w:val="zh-CN" w:eastAsia="zh-CN"/>
        </w:rPr>
        <w:t>资金管理办法</w:t>
      </w:r>
    </w:p>
    <w:p>
      <w:pPr>
        <w:numPr>
          <w:ilvl w:val="0"/>
          <w:numId w:val="0"/>
        </w:numPr>
        <w:adjustRightInd w:val="0"/>
        <w:snapToGrid w:val="0"/>
        <w:spacing w:line="600" w:lineRule="exact"/>
        <w:ind w:firstLine="640" w:firstLineChars="200"/>
        <w:rPr>
          <w:rFonts w:ascii="仿宋_GB2312" w:hAnsi="宋体" w:eastAsia="仿宋_GB2312"/>
          <w:color w:val="C00000"/>
          <w:sz w:val="32"/>
          <w:szCs w:val="32"/>
          <w:lang w:val="zh-CN"/>
        </w:rPr>
      </w:pPr>
      <w:r>
        <w:rPr>
          <w:rFonts w:ascii="Times New Roman" w:hAnsi="Times New Roman" w:eastAsia="仿宋_GB2312"/>
          <w:sz w:val="32"/>
          <w:szCs w:val="32"/>
        </w:rPr>
        <w:t>由壤塘县政府及保险公司共同组建政策性牦牛保险联合工作领导小组</w:t>
      </w:r>
      <w:r>
        <w:rPr>
          <w:rFonts w:hint="eastAsia" w:ascii="Times New Roman" w:hAnsi="Times New Roman" w:eastAsia="仿宋_GB2312"/>
          <w:sz w:val="32"/>
          <w:szCs w:val="32"/>
          <w:lang w:eastAsia="zh-CN"/>
        </w:rPr>
        <w:t>，</w:t>
      </w:r>
      <w:r>
        <w:rPr>
          <w:rFonts w:ascii="Times New Roman" w:hAnsi="Times New Roman" w:eastAsia="仿宋_GB2312"/>
          <w:sz w:val="32"/>
          <w:szCs w:val="32"/>
        </w:rPr>
        <w:t>领导小组的主要工作职责是对全县牦牛保险工作进行安排部署和督办实施，并积极落实县财政补贴资金。领导小组定期召开工作联</w:t>
      </w:r>
      <w:r>
        <w:rPr>
          <w:rFonts w:hint="eastAsia" w:eastAsia="仿宋_GB2312"/>
          <w:sz w:val="32"/>
          <w:szCs w:val="32"/>
          <w:lang w:val="en-US" w:eastAsia="zh-CN"/>
        </w:rPr>
        <w:t>席</w:t>
      </w:r>
      <w:r>
        <w:rPr>
          <w:rFonts w:ascii="Times New Roman" w:hAnsi="Times New Roman" w:eastAsia="仿宋_GB2312"/>
          <w:sz w:val="32"/>
          <w:szCs w:val="32"/>
        </w:rPr>
        <w:t>会议，研究工作中出现的新情况、新问题，</w:t>
      </w:r>
      <w:r>
        <w:rPr>
          <w:rFonts w:hint="eastAsia" w:eastAsia="仿宋_GB2312"/>
          <w:sz w:val="32"/>
          <w:szCs w:val="32"/>
          <w:lang w:val="en-US" w:eastAsia="zh-CN"/>
        </w:rPr>
        <w:t>严厉</w:t>
      </w:r>
      <w:r>
        <w:rPr>
          <w:rFonts w:ascii="Times New Roman" w:hAnsi="Times New Roman" w:eastAsia="仿宋_GB2312"/>
          <w:sz w:val="32"/>
          <w:szCs w:val="32"/>
        </w:rPr>
        <w:t>查处各类骗赔案件，联合对骗赔行为进行打击，确保将国家的惠民政策落到实处。领导小组下设壤塘县牲畜保险骗赔案件防范打击工作组。深入相关乡（镇）进行法制宣讲，防范骗赔案件发生，一经发现骗赔行为，依法严厉打击，该工作由县公安局负责牵头，县</w:t>
      </w:r>
      <w:r>
        <w:rPr>
          <w:rFonts w:hint="eastAsia" w:ascii="Times New Roman" w:hAnsi="Times New Roman" w:eastAsia="仿宋_GB2312"/>
          <w:sz w:val="32"/>
          <w:szCs w:val="32"/>
          <w:lang w:eastAsia="zh-CN"/>
        </w:rPr>
        <w:t>科学技术和农业畜牧局、</w:t>
      </w:r>
      <w:r>
        <w:rPr>
          <w:rFonts w:ascii="Times New Roman" w:hAnsi="Times New Roman" w:eastAsia="仿宋_GB2312"/>
          <w:sz w:val="32"/>
          <w:szCs w:val="32"/>
        </w:rPr>
        <w:t>县工质食药监局、保险公司等部门联合开展工作。</w:t>
      </w:r>
    </w:p>
    <w:p>
      <w:pPr>
        <w:adjustRightInd w:val="0"/>
        <w:snapToGrid w:val="0"/>
        <w:spacing w:line="600" w:lineRule="exact"/>
        <w:ind w:firstLine="720"/>
        <w:rPr>
          <w:rFonts w:hint="eastAsia" w:ascii="黑体" w:hAnsi="宋体" w:eastAsia="黑体"/>
          <w:sz w:val="32"/>
          <w:szCs w:val="32"/>
          <w:lang w:val="en-US" w:eastAsia="zh-CN"/>
        </w:rPr>
      </w:pPr>
      <w:r>
        <w:rPr>
          <w:rFonts w:hint="eastAsia" w:ascii="黑体" w:hAnsi="宋体" w:eastAsia="黑体"/>
          <w:sz w:val="32"/>
          <w:szCs w:val="32"/>
          <w:lang w:val="zh-CN"/>
        </w:rPr>
        <w:t>二、项目绩效目标</w:t>
      </w:r>
    </w:p>
    <w:p>
      <w:pPr>
        <w:adjustRightInd w:val="0"/>
        <w:snapToGrid w:val="0"/>
        <w:spacing w:line="600" w:lineRule="exact"/>
        <w:ind w:firstLine="72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四川省财政厅和州财政局文件要求，政策性牦牛保险保险费的80%为政府财政补贴（中央财政补贴40%，省级财政补贴33%，州财政补贴4%，县财政补贴3%），其余20%部分为农牧民自缴保费。即每头牦牛应缴的130元保险费中，县政府补贴保费3.9元/头。</w:t>
      </w:r>
    </w:p>
    <w:p>
      <w:pPr>
        <w:numPr>
          <w:ilvl w:val="0"/>
          <w:numId w:val="0"/>
        </w:numPr>
        <w:adjustRightInd w:val="0"/>
        <w:snapToGrid w:val="0"/>
        <w:spacing w:line="600" w:lineRule="exact"/>
        <w:ind w:firstLine="643" w:firstLineChars="200"/>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（一）项目计划情况</w:t>
      </w:r>
    </w:p>
    <w:p>
      <w:pPr>
        <w:numPr>
          <w:ilvl w:val="0"/>
          <w:numId w:val="0"/>
        </w:num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2019年县级财政计划资金40万元，实际到位完成报账471459.3元整。</w:t>
      </w:r>
      <w:r>
        <w:rPr>
          <w:rFonts w:hint="eastAsia" w:ascii="Times New Roman" w:hAnsi="Times New Roman" w:eastAsia="仿宋_GB2312"/>
          <w:sz w:val="32"/>
          <w:szCs w:val="32"/>
          <w:lang w:val="zh-CN" w:eastAsia="zh-CN"/>
        </w:rPr>
        <w:t>计划在全县范围承保牦牛</w:t>
      </w:r>
      <w:r>
        <w:rPr>
          <w:rFonts w:hint="eastAsia" w:ascii="Times New Roman" w:hAnsi="Times New Roman" w:eastAsia="仿宋_GB2312"/>
          <w:sz w:val="32"/>
          <w:szCs w:val="32"/>
          <w:lang w:val="en-US" w:eastAsia="zh-CN"/>
        </w:rPr>
        <w:t>10.25万头，</w:t>
      </w:r>
      <w:r>
        <w:rPr>
          <w:rFonts w:hint="eastAsia" w:eastAsia="仿宋_GB2312"/>
          <w:sz w:val="32"/>
          <w:szCs w:val="32"/>
          <w:lang w:val="en-US" w:eastAsia="zh-CN"/>
        </w:rPr>
        <w:t>截至12</w:t>
      </w:r>
      <w:r>
        <w:rPr>
          <w:rFonts w:hint="eastAsia" w:ascii="Times New Roman" w:hAnsi="Times New Roman" w:eastAsia="仿宋_GB2312"/>
          <w:sz w:val="32"/>
          <w:szCs w:val="32"/>
          <w:lang w:val="en-US" w:eastAsia="zh-CN"/>
        </w:rPr>
        <w:t>月30日实际完成承保牦牛120887头。</w:t>
      </w:r>
    </w:p>
    <w:p>
      <w:pPr>
        <w:numPr>
          <w:ilvl w:val="0"/>
          <w:numId w:val="0"/>
        </w:numPr>
        <w:adjustRightInd w:val="0"/>
        <w:snapToGrid w:val="0"/>
        <w:spacing w:line="600" w:lineRule="exact"/>
        <w:ind w:firstLine="643" w:firstLineChars="200"/>
        <w:rPr>
          <w:rFonts w:hint="eastAsia" w:ascii="楷体_GB2312" w:hAnsi="楷体_GB2312" w:eastAsia="楷体_GB2312" w:cs="楷体_GB2312"/>
          <w:b/>
          <w:sz w:val="32"/>
          <w:szCs w:val="32"/>
          <w:lang w:val="zh-CN" w:eastAsia="zh-CN"/>
        </w:rPr>
      </w:pP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lang w:val="zh-CN" w:eastAsia="zh-CN"/>
        </w:rPr>
        <w:t>目标任务量完成情况</w:t>
      </w:r>
    </w:p>
    <w:p>
      <w:pPr>
        <w:numPr>
          <w:ilvl w:val="0"/>
          <w:numId w:val="0"/>
        </w:numPr>
        <w:adjustRightInd w:val="0"/>
        <w:snapToGrid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2019年</w:t>
      </w:r>
      <w:r>
        <w:rPr>
          <w:rFonts w:hint="eastAsia" w:ascii="Times New Roman" w:hAnsi="Times New Roman" w:eastAsia="仿宋_GB2312"/>
          <w:sz w:val="32"/>
          <w:szCs w:val="32"/>
          <w:lang w:val="zh-CN" w:eastAsia="zh-CN"/>
        </w:rPr>
        <w:t>计划承包牦牛</w:t>
      </w:r>
      <w:r>
        <w:rPr>
          <w:rFonts w:hint="eastAsia" w:ascii="Times New Roman" w:hAnsi="Times New Roman" w:eastAsia="仿宋_GB2312"/>
          <w:sz w:val="32"/>
          <w:szCs w:val="32"/>
          <w:lang w:val="en-US" w:eastAsia="zh-CN"/>
        </w:rPr>
        <w:t>10.25万头，</w:t>
      </w:r>
      <w:r>
        <w:rPr>
          <w:rFonts w:hint="eastAsia" w:eastAsia="仿宋_GB2312"/>
          <w:sz w:val="32"/>
          <w:szCs w:val="32"/>
          <w:lang w:val="en-US" w:eastAsia="zh-CN"/>
        </w:rPr>
        <w:t>截至12</w:t>
      </w:r>
      <w:r>
        <w:rPr>
          <w:rFonts w:hint="eastAsia" w:ascii="Times New Roman" w:hAnsi="Times New Roman" w:eastAsia="仿宋_GB2312"/>
          <w:sz w:val="32"/>
          <w:szCs w:val="32"/>
          <w:lang w:val="en-US" w:eastAsia="zh-CN"/>
        </w:rPr>
        <w:t>月30日实际完成承保牦牛120887头，兑现县政府财政补贴资金471459.3元正，超额完成项目计划。</w:t>
      </w:r>
    </w:p>
    <w:p>
      <w:pPr>
        <w:numPr>
          <w:ilvl w:val="0"/>
          <w:numId w:val="0"/>
        </w:numPr>
        <w:adjustRightInd w:val="0"/>
        <w:snapToGrid w:val="0"/>
        <w:spacing w:line="600" w:lineRule="exact"/>
        <w:ind w:firstLine="643" w:firstLineChars="200"/>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（三）2019年承保理赔情况</w:t>
      </w:r>
    </w:p>
    <w:p>
      <w:pPr>
        <w:numPr>
          <w:ilvl w:val="0"/>
          <w:numId w:val="0"/>
        </w:numPr>
        <w:adjustRightInd w:val="0"/>
        <w:snapToGrid w:val="0"/>
        <w:spacing w:line="600" w:lineRule="exact"/>
        <w:ind w:firstLine="640" w:firstLineChars="200"/>
        <w:rPr>
          <w:rFonts w:hint="default" w:ascii="Times New Roman" w:hAnsi="Times New Roman" w:eastAsia="仿宋_GB2312"/>
          <w:sz w:val="32"/>
          <w:szCs w:val="32"/>
          <w:lang w:val="en-US" w:eastAsia="zh-CN"/>
        </w:rPr>
      </w:pPr>
      <w:r>
        <w:rPr>
          <w:rFonts w:hint="eastAsia" w:eastAsia="仿宋_GB2312"/>
          <w:sz w:val="32"/>
          <w:szCs w:val="32"/>
          <w:lang w:val="en-US" w:eastAsia="zh-CN"/>
        </w:rPr>
        <w:t>截至2019年</w:t>
      </w:r>
      <w:r>
        <w:rPr>
          <w:rFonts w:hint="eastAsia" w:ascii="Times New Roman" w:hAnsi="Times New Roman" w:eastAsia="仿宋_GB2312"/>
          <w:sz w:val="32"/>
          <w:szCs w:val="32"/>
          <w:lang w:val="en-US" w:eastAsia="zh-CN"/>
        </w:rPr>
        <w:t>12月底全县共承保1916户，承保牦牛120887头，理赔牦牛6970头</w:t>
      </w:r>
      <w:r>
        <w:rPr>
          <w:rFonts w:hint="eastAsia" w:eastAsia="仿宋_GB2312"/>
          <w:sz w:val="32"/>
          <w:szCs w:val="32"/>
          <w:lang w:val="en-US" w:eastAsia="zh-CN"/>
        </w:rPr>
        <w:t>，</w:t>
      </w:r>
      <w:r>
        <w:rPr>
          <w:rFonts w:hint="eastAsia" w:ascii="Times New Roman" w:hAnsi="Times New Roman" w:eastAsia="仿宋_GB2312"/>
          <w:sz w:val="32"/>
          <w:szCs w:val="32"/>
          <w:lang w:val="en-US" w:eastAsia="zh-CN"/>
        </w:rPr>
        <w:t>理赔款达1393.6万元，保险理赔率达57.6%。</w:t>
      </w:r>
    </w:p>
    <w:p>
      <w:pPr>
        <w:adjustRightInd w:val="0"/>
        <w:snapToGrid w:val="0"/>
        <w:spacing w:line="600" w:lineRule="exact"/>
        <w:ind w:firstLine="720"/>
        <w:rPr>
          <w:rFonts w:hint="eastAsia" w:ascii="黑体" w:hAnsi="宋体" w:eastAsia="黑体"/>
          <w:sz w:val="32"/>
          <w:szCs w:val="32"/>
          <w:lang w:val="zh-CN" w:eastAsia="zh-CN"/>
        </w:rPr>
      </w:pPr>
      <w:r>
        <w:rPr>
          <w:rFonts w:hint="eastAsia" w:ascii="黑体" w:hAnsi="宋体" w:eastAsia="黑体"/>
          <w:sz w:val="32"/>
          <w:szCs w:val="32"/>
          <w:lang w:val="zh-CN" w:eastAsia="zh-CN"/>
        </w:rPr>
        <w:t>三、工作开展中存在问题及建议</w:t>
      </w:r>
    </w:p>
    <w:p>
      <w:pPr>
        <w:numPr>
          <w:ilvl w:val="0"/>
          <w:numId w:val="0"/>
        </w:numPr>
        <w:adjustRightInd w:val="0"/>
        <w:snapToGrid w:val="0"/>
        <w:spacing w:line="520" w:lineRule="exact"/>
        <w:ind w:firstLine="643" w:firstLineChars="200"/>
        <w:jc w:val="left"/>
        <w:rPr>
          <w:rFonts w:hint="eastAsia" w:ascii="Times New Roman" w:hAnsi="Times New Roman" w:eastAsia="仿宋_GB2312"/>
          <w:sz w:val="32"/>
          <w:szCs w:val="32"/>
          <w:lang w:val="en-US" w:eastAsia="zh-CN"/>
        </w:rPr>
      </w:pPr>
      <w:r>
        <w:rPr>
          <w:rFonts w:hint="eastAsia" w:ascii="楷体_GB2312" w:hAnsi="楷体_GB2312" w:eastAsia="楷体_GB2312" w:cs="楷体_GB2312"/>
          <w:b/>
          <w:sz w:val="32"/>
          <w:szCs w:val="32"/>
          <w:lang w:val="en-US" w:eastAsia="zh-CN"/>
        </w:rPr>
        <w:t>（一）</w:t>
      </w:r>
      <w:r>
        <w:rPr>
          <w:rFonts w:hint="eastAsia" w:ascii="楷体_GB2312" w:hAnsi="楷体_GB2312" w:eastAsia="楷体_GB2312" w:cs="楷体_GB2312"/>
          <w:b/>
          <w:sz w:val="32"/>
          <w:szCs w:val="32"/>
          <w:lang w:val="zh-CN" w:eastAsia="zh-CN"/>
        </w:rPr>
        <w:t>存在的问题。</w:t>
      </w:r>
      <w:r>
        <w:rPr>
          <w:rFonts w:hint="default" w:ascii="Times New Roman" w:hAnsi="Times New Roman" w:eastAsia="仿宋_GB2312"/>
          <w:b/>
          <w:bCs/>
          <w:sz w:val="32"/>
          <w:szCs w:val="32"/>
          <w:lang w:val="en-US" w:eastAsia="zh-CN"/>
        </w:rPr>
        <w:t>一是</w:t>
      </w:r>
      <w:r>
        <w:rPr>
          <w:rFonts w:hint="eastAsia" w:ascii="Times New Roman" w:hAnsi="Times New Roman" w:eastAsia="仿宋_GB2312"/>
          <w:sz w:val="32"/>
          <w:szCs w:val="32"/>
          <w:lang w:val="en-US" w:eastAsia="zh-CN"/>
        </w:rPr>
        <w:t>农牧民牲畜过冬草料储备不足，无法应对极端天气导致的牲畜死亡，因此加大了牲畜死亡率，提高牦牛险的赔付率。</w:t>
      </w:r>
      <w:r>
        <w:rPr>
          <w:rFonts w:hint="default" w:ascii="Times New Roman" w:hAnsi="Times New Roman" w:eastAsia="仿宋_GB2312"/>
          <w:b/>
          <w:bCs/>
          <w:sz w:val="32"/>
          <w:szCs w:val="32"/>
          <w:lang w:val="en-US" w:eastAsia="zh-CN"/>
        </w:rPr>
        <w:t>二是</w:t>
      </w:r>
      <w:r>
        <w:rPr>
          <w:rFonts w:hint="eastAsia" w:ascii="Times New Roman" w:hAnsi="Times New Roman" w:eastAsia="仿宋_GB2312"/>
          <w:sz w:val="32"/>
          <w:szCs w:val="32"/>
          <w:lang w:val="en-US" w:eastAsia="zh-CN"/>
        </w:rPr>
        <w:t>两家保险公司目前协保人员不足，且未进行专业的岗前培训，不利于开展理赔工作。</w:t>
      </w:r>
      <w:r>
        <w:rPr>
          <w:rFonts w:hint="eastAsia" w:ascii="Times New Roman" w:hAnsi="Times New Roman" w:eastAsia="仿宋_GB2312"/>
          <w:b/>
          <w:bCs/>
          <w:sz w:val="32"/>
          <w:szCs w:val="32"/>
          <w:lang w:val="en-US" w:eastAsia="zh-CN"/>
        </w:rPr>
        <w:t>三是</w:t>
      </w:r>
      <w:r>
        <w:rPr>
          <w:rFonts w:hint="eastAsia" w:ascii="Times New Roman" w:hAnsi="Times New Roman" w:eastAsia="仿宋_GB2312"/>
          <w:sz w:val="32"/>
          <w:szCs w:val="32"/>
          <w:lang w:val="en-US" w:eastAsia="zh-CN"/>
        </w:rPr>
        <w:t>两家保险公司协保人员配备不足，到现场进行查勘不及时，导致赔付进度缓慢。</w:t>
      </w:r>
    </w:p>
    <w:p>
      <w:pPr>
        <w:widowControl/>
        <w:ind w:firstLine="643" w:firstLineChars="200"/>
        <w:jc w:val="left"/>
        <w:rPr>
          <w:rFonts w:hint="eastAsia" w:ascii="Times New Roman" w:hAnsi="Times New Roman" w:eastAsia="仿宋_GB2312"/>
          <w:sz w:val="32"/>
          <w:szCs w:val="32"/>
          <w:lang w:val="en-US" w:eastAsia="zh-CN"/>
        </w:rPr>
      </w:pPr>
      <w:r>
        <w:rPr>
          <w:rFonts w:hint="eastAsia" w:ascii="楷体_GB2312" w:hAnsi="楷体_GB2312" w:eastAsia="楷体_GB2312" w:cs="楷体_GB2312"/>
          <w:b/>
          <w:sz w:val="32"/>
          <w:szCs w:val="32"/>
          <w:lang w:val="en-US" w:eastAsia="zh-CN"/>
        </w:rPr>
        <w:t>（二）</w:t>
      </w:r>
      <w:r>
        <w:rPr>
          <w:rFonts w:hint="eastAsia" w:ascii="楷体_GB2312" w:hAnsi="楷体_GB2312" w:eastAsia="楷体_GB2312" w:cs="楷体_GB2312"/>
          <w:b/>
          <w:sz w:val="32"/>
          <w:szCs w:val="32"/>
          <w:lang w:val="zh-CN" w:eastAsia="zh-CN"/>
        </w:rPr>
        <w:t>建议。</w:t>
      </w:r>
      <w:r>
        <w:rPr>
          <w:rFonts w:hint="eastAsia" w:ascii="Times New Roman" w:hAnsi="Times New Roman" w:eastAsia="仿宋_GB2312"/>
          <w:b/>
          <w:bCs/>
          <w:sz w:val="32"/>
          <w:szCs w:val="32"/>
          <w:lang w:val="zh-CN" w:eastAsia="zh-CN"/>
        </w:rPr>
        <w:t>一是</w:t>
      </w:r>
      <w:r>
        <w:rPr>
          <w:rFonts w:hint="eastAsia" w:ascii="Times New Roman" w:hAnsi="Times New Roman" w:eastAsia="仿宋_GB2312"/>
          <w:sz w:val="32"/>
          <w:szCs w:val="32"/>
          <w:lang w:val="zh-CN" w:eastAsia="zh-CN"/>
        </w:rPr>
        <w:t>建议两家</w:t>
      </w:r>
      <w:r>
        <w:rPr>
          <w:rFonts w:hint="eastAsia" w:ascii="Times New Roman" w:hAnsi="Times New Roman" w:eastAsia="仿宋_GB2312"/>
          <w:sz w:val="32"/>
          <w:szCs w:val="32"/>
          <w:lang w:val="en-US" w:eastAsia="zh-CN"/>
        </w:rPr>
        <w:t>保险公司在冬末春初给投保农牧户发放草料，以应对极端天气减少牲畜死亡，降低理赔成本。</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sz w:val="32"/>
          <w:szCs w:val="32"/>
          <w:lang w:val="en-US" w:eastAsia="zh-CN"/>
        </w:rPr>
        <w:t>建议两家保险公司增加协保人员的配备，并加强相关知识、技术的培训。</w:t>
      </w:r>
      <w:r>
        <w:rPr>
          <w:rFonts w:hint="eastAsia" w:ascii="Times New Roman" w:hAnsi="Times New Roman" w:eastAsia="仿宋_GB2312"/>
          <w:b/>
          <w:bCs/>
          <w:sz w:val="32"/>
          <w:szCs w:val="32"/>
          <w:lang w:val="en-US" w:eastAsia="zh-CN"/>
        </w:rPr>
        <w:t>三是</w:t>
      </w:r>
      <w:r>
        <w:rPr>
          <w:rFonts w:hint="eastAsia" w:ascii="Times New Roman" w:hAnsi="Times New Roman" w:eastAsia="仿宋_GB2312"/>
          <w:sz w:val="32"/>
          <w:szCs w:val="32"/>
          <w:lang w:val="en-US" w:eastAsia="zh-CN"/>
        </w:rPr>
        <w:t>突出</w:t>
      </w:r>
      <w:r>
        <w:rPr>
          <w:rFonts w:hint="default" w:ascii="Times New Roman" w:hAnsi="Times New Roman" w:eastAsia="仿宋_GB2312"/>
          <w:sz w:val="32"/>
          <w:szCs w:val="32"/>
          <w:lang w:val="en-US" w:eastAsia="zh-CN"/>
        </w:rPr>
        <w:t>相关</w:t>
      </w:r>
      <w:r>
        <w:rPr>
          <w:rFonts w:hint="eastAsia" w:ascii="Times New Roman" w:hAnsi="Times New Roman" w:eastAsia="仿宋_GB2312"/>
          <w:sz w:val="32"/>
          <w:szCs w:val="32"/>
          <w:lang w:val="en-US" w:eastAsia="zh-CN"/>
        </w:rPr>
        <w:t>单位</w:t>
      </w:r>
      <w:r>
        <w:rPr>
          <w:rFonts w:hint="default" w:ascii="Times New Roman" w:hAnsi="Times New Roman" w:eastAsia="仿宋_GB2312"/>
          <w:sz w:val="32"/>
          <w:szCs w:val="32"/>
          <w:lang w:val="en-US" w:eastAsia="zh-CN"/>
        </w:rPr>
        <w:t>（所在地乡党委、政府，派出所、村委会等）协同配合</w:t>
      </w:r>
      <w:r>
        <w:rPr>
          <w:rFonts w:hint="eastAsia" w:ascii="Times New Roman" w:hAnsi="Times New Roman" w:eastAsia="仿宋_GB2312"/>
          <w:sz w:val="32"/>
          <w:szCs w:val="32"/>
          <w:lang w:val="en-US" w:eastAsia="zh-CN"/>
        </w:rPr>
        <w:t>。加强现场查勘，加大</w:t>
      </w:r>
      <w:r>
        <w:rPr>
          <w:rFonts w:hint="default" w:ascii="Times New Roman" w:hAnsi="Times New Roman" w:eastAsia="仿宋_GB2312"/>
          <w:sz w:val="32"/>
          <w:szCs w:val="32"/>
          <w:lang w:val="en-US" w:eastAsia="zh-CN"/>
        </w:rPr>
        <w:t>法律宣传教育</w:t>
      </w:r>
      <w:r>
        <w:rPr>
          <w:rFonts w:hint="eastAsia" w:ascii="Times New Roman" w:hAnsi="Times New Roman" w:eastAsia="仿宋_GB2312"/>
          <w:sz w:val="32"/>
          <w:szCs w:val="32"/>
          <w:lang w:val="en-US" w:eastAsia="zh-CN"/>
        </w:rPr>
        <w:t>，依法严厉</w:t>
      </w:r>
      <w:r>
        <w:rPr>
          <w:rFonts w:hint="default" w:ascii="Times New Roman" w:hAnsi="Times New Roman" w:eastAsia="仿宋_GB2312"/>
          <w:sz w:val="32"/>
          <w:szCs w:val="32"/>
          <w:lang w:val="en-US" w:eastAsia="zh-CN"/>
        </w:rPr>
        <w:t>打击骗保、假案</w:t>
      </w:r>
      <w:r>
        <w:rPr>
          <w:rFonts w:hint="eastAsia" w:ascii="Times New Roman" w:hAnsi="Times New Roman" w:eastAsia="仿宋_GB2312"/>
          <w:sz w:val="32"/>
          <w:szCs w:val="32"/>
          <w:lang w:val="en-US" w:eastAsia="zh-CN"/>
        </w:rPr>
        <w:t>等行为，为我县</w:t>
      </w:r>
      <w:r>
        <w:rPr>
          <w:rFonts w:hint="default" w:ascii="Times New Roman" w:hAnsi="Times New Roman" w:eastAsia="仿宋_GB2312"/>
          <w:sz w:val="32"/>
          <w:szCs w:val="32"/>
          <w:lang w:val="en-US" w:eastAsia="zh-CN"/>
        </w:rPr>
        <w:t>政策性牦牛保险工作</w:t>
      </w:r>
      <w:r>
        <w:rPr>
          <w:rFonts w:hint="eastAsia" w:ascii="Times New Roman" w:hAnsi="Times New Roman" w:eastAsia="仿宋_GB2312"/>
          <w:sz w:val="32"/>
          <w:szCs w:val="32"/>
          <w:lang w:val="en-US" w:eastAsia="zh-CN"/>
        </w:rPr>
        <w:t xml:space="preserve">有序开展保驾护航，使政策性牦牛保险在我县可持续发展。 </w:t>
      </w:r>
    </w:p>
    <w:p>
      <w:pPr>
        <w:pStyle w:val="6"/>
        <w:rPr>
          <w:rFonts w:hint="eastAsia" w:ascii="仿宋" w:hAnsi="仿宋" w:eastAsia="仿宋" w:cs="Times New Roman"/>
          <w:kern w:val="2"/>
          <w:sz w:val="32"/>
          <w:szCs w:val="32"/>
          <w:lang w:val="en-US" w:eastAsia="zh-CN" w:bidi="ar-SA"/>
        </w:rPr>
      </w:pPr>
    </w:p>
    <w:p>
      <w:pPr>
        <w:pStyle w:val="6"/>
        <w:rPr>
          <w:rFonts w:hint="eastAsia" w:ascii="仿宋" w:hAnsi="仿宋" w:eastAsia="仿宋" w:cs="Times New Roman"/>
          <w:kern w:val="2"/>
          <w:sz w:val="32"/>
          <w:szCs w:val="32"/>
          <w:lang w:val="en-US" w:eastAsia="zh-CN" w:bidi="ar-SA"/>
        </w:rPr>
      </w:pPr>
    </w:p>
    <w:p>
      <w:pPr>
        <w:pStyle w:val="6"/>
        <w:rPr>
          <w:rFonts w:hint="eastAsia" w:ascii="仿宋" w:hAnsi="仿宋" w:eastAsia="仿宋" w:cs="Times New Roman"/>
          <w:kern w:val="2"/>
          <w:sz w:val="32"/>
          <w:szCs w:val="32"/>
          <w:lang w:val="en-US" w:eastAsia="zh-CN" w:bidi="ar-SA"/>
        </w:rPr>
      </w:pPr>
    </w:p>
    <w:p>
      <w:pPr>
        <w:pStyle w:val="6"/>
        <w:rPr>
          <w:rFonts w:hint="eastAsia" w:ascii="仿宋" w:hAnsi="仿宋" w:eastAsia="仿宋" w:cs="Times New Roman"/>
          <w:kern w:val="2"/>
          <w:sz w:val="32"/>
          <w:szCs w:val="32"/>
          <w:lang w:val="en-US" w:eastAsia="zh-CN" w:bidi="ar-SA"/>
        </w:rPr>
      </w:pPr>
    </w:p>
    <w:p>
      <w:pPr>
        <w:pStyle w:val="6"/>
        <w:rPr>
          <w:rFonts w:hint="eastAsia" w:ascii="仿宋" w:hAnsi="仿宋" w:eastAsia="仿宋" w:cs="Times New Roman"/>
          <w:kern w:val="2"/>
          <w:sz w:val="32"/>
          <w:szCs w:val="32"/>
          <w:lang w:val="en-US" w:eastAsia="zh-CN" w:bidi="ar-SA"/>
        </w:rPr>
      </w:pPr>
    </w:p>
    <w:p>
      <w:pPr>
        <w:pStyle w:val="6"/>
        <w:rPr>
          <w:rFonts w:hint="eastAsia" w:ascii="仿宋" w:hAnsi="仿宋" w:eastAsia="仿宋" w:cs="Times New Roman"/>
          <w:kern w:val="2"/>
          <w:sz w:val="32"/>
          <w:szCs w:val="32"/>
          <w:lang w:val="en-US" w:eastAsia="zh-CN" w:bidi="ar-SA"/>
        </w:rPr>
      </w:pPr>
    </w:p>
    <w:p>
      <w:pPr>
        <w:pStyle w:val="6"/>
        <w:rPr>
          <w:rFonts w:hint="eastAsia" w:ascii="仿宋" w:hAnsi="仿宋" w:eastAsia="仿宋" w:cs="Times New Roman"/>
          <w:kern w:val="2"/>
          <w:sz w:val="32"/>
          <w:szCs w:val="32"/>
          <w:lang w:val="en-US" w:eastAsia="zh-CN" w:bidi="ar-SA"/>
        </w:rPr>
      </w:pPr>
    </w:p>
    <w:p>
      <w:pPr>
        <w:pStyle w:val="6"/>
        <w:rPr>
          <w:rFonts w:hint="eastAsia" w:ascii="仿宋" w:hAnsi="仿宋" w:eastAsia="仿宋" w:cs="Times New Roman"/>
          <w:kern w:val="2"/>
          <w:sz w:val="32"/>
          <w:szCs w:val="32"/>
          <w:lang w:val="en-US" w:eastAsia="zh-CN" w:bidi="ar-SA"/>
        </w:rPr>
      </w:pPr>
    </w:p>
    <w:p>
      <w:pPr>
        <w:pStyle w:val="6"/>
        <w:rPr>
          <w:rFonts w:hint="eastAsia" w:ascii="仿宋" w:hAnsi="仿宋" w:eastAsia="仿宋" w:cs="Times New Roman"/>
          <w:kern w:val="2"/>
          <w:sz w:val="32"/>
          <w:szCs w:val="32"/>
          <w:lang w:val="en-US" w:eastAsia="zh-CN" w:bidi="ar-SA"/>
        </w:rPr>
      </w:pPr>
    </w:p>
    <w:p>
      <w:pPr>
        <w:pStyle w:val="6"/>
        <w:rPr>
          <w:rFonts w:hint="default" w:ascii="仿宋" w:hAnsi="仿宋" w:eastAsia="仿宋" w:cs="Times New Roman"/>
          <w:kern w:val="2"/>
          <w:sz w:val="32"/>
          <w:szCs w:val="32"/>
          <w:lang w:val="en-US" w:eastAsia="zh-CN" w:bidi="ar-SA"/>
        </w:rPr>
      </w:pPr>
    </w:p>
    <w:p>
      <w:pPr>
        <w:numPr>
          <w:ilvl w:val="0"/>
          <w:numId w:val="3"/>
        </w:numPr>
        <w:spacing w:line="600" w:lineRule="exact"/>
        <w:ind w:firstLine="660" w:firstLineChars="150"/>
        <w:jc w:val="center"/>
        <w:outlineLvl w:val="0"/>
        <w:rPr>
          <w:rStyle w:val="27"/>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5"/>
        <w:spacing w:line="560" w:lineRule="exact"/>
        <w:ind w:firstLine="643" w:firstLineChars="200"/>
        <w:rPr>
          <w:rFonts w:ascii="仿宋_GB2312" w:eastAsia="仿宋_GB2312"/>
          <w:sz w:val="32"/>
          <w:szCs w:val="32"/>
        </w:rPr>
      </w:pPr>
      <w:r>
        <w:rPr>
          <w:rFonts w:ascii="仿宋_GB2312" w:eastAsia="仿宋_GB2312"/>
          <w:b/>
          <w:bCs/>
          <w:sz w:val="32"/>
          <w:szCs w:val="32"/>
        </w:rPr>
        <w:t>1.</w:t>
      </w:r>
      <w:r>
        <w:rPr>
          <w:rFonts w:hint="eastAsia" w:ascii="仿宋_GB2312" w:eastAsia="仿宋_GB2312"/>
          <w:b/>
          <w:bCs/>
          <w:sz w:val="32"/>
          <w:szCs w:val="32"/>
        </w:rPr>
        <w:t>财政拨款收入：</w:t>
      </w:r>
      <w:r>
        <w:rPr>
          <w:rFonts w:hint="eastAsia" w:ascii="仿宋_GB2312" w:eastAsia="仿宋_GB2312"/>
          <w:sz w:val="32"/>
          <w:szCs w:val="32"/>
        </w:rPr>
        <w:t>指单位从同级财政部门取得的财政预算资金。</w:t>
      </w:r>
    </w:p>
    <w:p>
      <w:pPr>
        <w:pStyle w:val="25"/>
        <w:spacing w:line="560" w:lineRule="exact"/>
        <w:ind w:firstLine="643" w:firstLineChars="200"/>
        <w:rPr>
          <w:rFonts w:hint="eastAsia" w:ascii="仿宋_GB2312" w:eastAsia="仿宋_GB2312"/>
          <w:sz w:val="32"/>
          <w:szCs w:val="32"/>
        </w:rPr>
      </w:pPr>
      <w:r>
        <w:rPr>
          <w:rFonts w:ascii="仿宋_GB2312" w:eastAsia="仿宋_GB2312"/>
          <w:b/>
          <w:bCs/>
          <w:sz w:val="32"/>
          <w:szCs w:val="32"/>
        </w:rPr>
        <w:t>2.</w:t>
      </w:r>
      <w:r>
        <w:rPr>
          <w:rFonts w:hint="eastAsia" w:ascii="仿宋_GB2312" w:eastAsia="仿宋_GB2312"/>
          <w:b/>
          <w:bCs/>
          <w:sz w:val="32"/>
          <w:szCs w:val="32"/>
        </w:rPr>
        <w:t>事业收入：</w:t>
      </w:r>
      <w:r>
        <w:rPr>
          <w:rFonts w:hint="eastAsia" w:ascii="仿宋_GB2312" w:eastAsia="仿宋_GB2312"/>
          <w:sz w:val="32"/>
          <w:szCs w:val="32"/>
        </w:rPr>
        <w:t>指事业单位开展专业业务活动及辅助活动取得的收入。</w:t>
      </w:r>
    </w:p>
    <w:p>
      <w:pPr>
        <w:pStyle w:val="25"/>
        <w:spacing w:line="560" w:lineRule="exact"/>
        <w:ind w:firstLine="643" w:firstLineChars="200"/>
        <w:rPr>
          <w:rFonts w:hint="eastAsia" w:ascii="仿宋_GB2312" w:eastAsia="仿宋_GB2312"/>
          <w:sz w:val="32"/>
          <w:szCs w:val="32"/>
        </w:rPr>
      </w:pPr>
      <w:r>
        <w:rPr>
          <w:rFonts w:ascii="仿宋_GB2312" w:eastAsia="仿宋_GB2312"/>
          <w:b/>
          <w:bCs/>
          <w:sz w:val="32"/>
          <w:szCs w:val="32"/>
        </w:rPr>
        <w:t>3.</w:t>
      </w:r>
      <w:r>
        <w:rPr>
          <w:rFonts w:hint="eastAsia" w:ascii="仿宋_GB2312" w:eastAsia="仿宋_GB2312"/>
          <w:b/>
          <w:bCs/>
          <w:sz w:val="32"/>
          <w:szCs w:val="32"/>
        </w:rPr>
        <w:t>经营收入：</w:t>
      </w:r>
      <w:r>
        <w:rPr>
          <w:rFonts w:hint="eastAsia" w:ascii="仿宋_GB2312" w:eastAsia="仿宋_GB2312"/>
          <w:sz w:val="32"/>
          <w:szCs w:val="32"/>
        </w:rPr>
        <w:t>指事业单位在专业业务活动及其辅助活动之外开展非独立核算经营活动取得的收入。</w:t>
      </w:r>
    </w:p>
    <w:p>
      <w:pPr>
        <w:pStyle w:val="25"/>
        <w:spacing w:line="560" w:lineRule="exact"/>
        <w:ind w:firstLine="643" w:firstLineChars="200"/>
        <w:rPr>
          <w:rFonts w:hint="eastAsia"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其他收入：</w:t>
      </w:r>
      <w:r>
        <w:rPr>
          <w:rFonts w:hint="eastAsia" w:ascii="仿宋_GB2312" w:eastAsia="仿宋_GB2312"/>
          <w:sz w:val="32"/>
          <w:szCs w:val="32"/>
        </w:rPr>
        <w:t>指单位取得的除上述收入以外的各项收入。</w:t>
      </w:r>
    </w:p>
    <w:p>
      <w:pPr>
        <w:pStyle w:val="25"/>
        <w:spacing w:line="560" w:lineRule="exact"/>
        <w:ind w:firstLine="643" w:firstLineChars="200"/>
        <w:rPr>
          <w:rFonts w:ascii="仿宋_GB2312" w:eastAsia="仿宋_GB2312"/>
          <w:sz w:val="32"/>
          <w:szCs w:val="32"/>
        </w:rPr>
      </w:pPr>
      <w:r>
        <w:rPr>
          <w:rFonts w:ascii="仿宋_GB2312" w:eastAsia="仿宋_GB2312"/>
          <w:b/>
          <w:bCs/>
          <w:sz w:val="32"/>
          <w:szCs w:val="32"/>
        </w:rPr>
        <w:t>5.</w:t>
      </w:r>
      <w:r>
        <w:rPr>
          <w:rFonts w:hint="eastAsia" w:ascii="仿宋_GB2312" w:eastAsia="仿宋_GB2312"/>
          <w:b/>
          <w:bCs/>
          <w:sz w:val="32"/>
          <w:szCs w:val="32"/>
        </w:rPr>
        <w:t>用事业基金弥补收支差额：</w:t>
      </w:r>
      <w:r>
        <w:rPr>
          <w:rFonts w:hint="eastAsia" w:ascii="仿宋_GB2312" w:eastAsia="仿宋_GB2312"/>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5"/>
        <w:spacing w:line="560" w:lineRule="exact"/>
        <w:ind w:firstLine="643" w:firstLineChars="200"/>
        <w:rPr>
          <w:rFonts w:ascii="仿宋_GB2312" w:eastAsia="仿宋_GB2312"/>
          <w:sz w:val="32"/>
          <w:szCs w:val="32"/>
        </w:rPr>
      </w:pPr>
      <w:r>
        <w:rPr>
          <w:rFonts w:ascii="仿宋_GB2312" w:eastAsia="仿宋_GB2312"/>
          <w:b/>
          <w:bCs/>
          <w:sz w:val="32"/>
          <w:szCs w:val="32"/>
        </w:rPr>
        <w:t>6.</w:t>
      </w:r>
      <w:r>
        <w:rPr>
          <w:rFonts w:hint="eastAsia" w:ascii="仿宋_GB2312" w:eastAsia="仿宋_GB2312"/>
          <w:b/>
          <w:bCs/>
          <w:sz w:val="32"/>
          <w:szCs w:val="32"/>
        </w:rPr>
        <w:t>年初结转和结余：</w:t>
      </w:r>
      <w:r>
        <w:rPr>
          <w:rFonts w:hint="eastAsia" w:ascii="仿宋_GB2312" w:eastAsia="仿宋_GB2312"/>
          <w:sz w:val="32"/>
          <w:szCs w:val="32"/>
        </w:rPr>
        <w:t>指以前年度尚未完成、结转到本年按有关规定继续使用的资金。</w:t>
      </w:r>
      <w:r>
        <w:rPr>
          <w:rFonts w:ascii="仿宋_GB2312" w:eastAsia="仿宋_GB2312"/>
          <w:sz w:val="32"/>
          <w:szCs w:val="32"/>
        </w:rPr>
        <w:t xml:space="preserve"> </w:t>
      </w:r>
    </w:p>
    <w:p>
      <w:pPr>
        <w:pStyle w:val="25"/>
        <w:spacing w:line="560" w:lineRule="exact"/>
        <w:ind w:firstLine="643" w:firstLineChars="200"/>
        <w:rPr>
          <w:rFonts w:ascii="仿宋_GB2312" w:eastAsia="仿宋_GB2312"/>
          <w:sz w:val="32"/>
          <w:szCs w:val="32"/>
        </w:rPr>
      </w:pPr>
      <w:r>
        <w:rPr>
          <w:rFonts w:ascii="仿宋_GB2312" w:eastAsia="仿宋_GB2312"/>
          <w:b/>
          <w:bCs/>
          <w:sz w:val="32"/>
          <w:szCs w:val="32"/>
        </w:rPr>
        <w:t>7.</w:t>
      </w:r>
      <w:r>
        <w:rPr>
          <w:rFonts w:hint="eastAsia" w:ascii="仿宋_GB2312" w:eastAsia="仿宋_GB2312"/>
          <w:b/>
          <w:bCs/>
          <w:sz w:val="32"/>
          <w:szCs w:val="32"/>
        </w:rPr>
        <w:t>结余分配：</w:t>
      </w:r>
      <w:r>
        <w:rPr>
          <w:rFonts w:hint="eastAsia" w:ascii="仿宋_GB2312" w:eastAsia="仿宋_GB2312"/>
          <w:sz w:val="32"/>
          <w:szCs w:val="32"/>
        </w:rPr>
        <w:t>指事业单位按照事业单位会计制度的规定从非财政补助结余中分配的事业基金和职工福利基金等。</w:t>
      </w:r>
    </w:p>
    <w:p>
      <w:pPr>
        <w:pStyle w:val="25"/>
        <w:spacing w:line="560" w:lineRule="exact"/>
        <w:ind w:firstLine="643" w:firstLineChars="200"/>
        <w:rPr>
          <w:rFonts w:ascii="仿宋_GB2312" w:eastAsia="仿宋_GB2312"/>
          <w:color w:val="000000"/>
          <w:sz w:val="32"/>
          <w:szCs w:val="32"/>
        </w:rPr>
      </w:pPr>
      <w:r>
        <w:rPr>
          <w:rFonts w:ascii="仿宋_GB2312" w:eastAsia="仿宋_GB2312"/>
          <w:b/>
          <w:bCs/>
          <w:sz w:val="32"/>
          <w:szCs w:val="32"/>
        </w:rPr>
        <w:t>8</w:t>
      </w:r>
      <w:r>
        <w:rPr>
          <w:rFonts w:hint="eastAsia" w:ascii="仿宋_GB2312" w:eastAsia="仿宋_GB2312"/>
          <w:b/>
          <w:bCs/>
          <w:sz w:val="32"/>
          <w:szCs w:val="32"/>
          <w:lang w:val="en-US" w:eastAsia="zh-CN"/>
        </w:rPr>
        <w:t>.</w:t>
      </w:r>
      <w:r>
        <w:rPr>
          <w:rFonts w:hint="eastAsia" w:ascii="仿宋_GB2312" w:eastAsia="仿宋_GB2312"/>
          <w:b/>
          <w:bCs/>
          <w:sz w:val="32"/>
          <w:szCs w:val="32"/>
        </w:rPr>
        <w:t>年末结转和结余：</w:t>
      </w:r>
      <w:r>
        <w:rPr>
          <w:rFonts w:hint="eastAsia" w:ascii="仿宋_GB2312" w:eastAsia="仿宋_GB2312"/>
          <w:sz w:val="32"/>
          <w:szCs w:val="32"/>
        </w:rPr>
        <w:t>指单位按有关规定结转到下年或以后年度继续使用的资金。</w:t>
      </w:r>
    </w:p>
    <w:p>
      <w:pPr>
        <w:ind w:firstLine="643" w:firstLineChars="200"/>
        <w:rPr>
          <w:rFonts w:ascii="仿宋_GB2312" w:eastAsia="仿宋_GB2312"/>
          <w:color w:val="000000"/>
          <w:sz w:val="32"/>
          <w:szCs w:val="32"/>
        </w:rPr>
      </w:pPr>
      <w:r>
        <w:rPr>
          <w:rFonts w:hint="eastAsia" w:ascii="仿宋_GB2312" w:hAnsi="Calibri" w:eastAsia="仿宋_GB2312" w:cs="仿宋"/>
          <w:b/>
          <w:bCs/>
          <w:color w:val="000000"/>
          <w:kern w:val="0"/>
          <w:sz w:val="32"/>
          <w:szCs w:val="32"/>
          <w:lang w:val="en-US" w:eastAsia="zh-CN" w:bidi="ar-SA"/>
        </w:rPr>
        <w:t>9.基本支出：</w:t>
      </w:r>
      <w:r>
        <w:rPr>
          <w:rFonts w:hint="eastAsia" w:ascii="仿宋_GB2312" w:eastAsia="仿宋_GB2312"/>
          <w:color w:val="000000"/>
          <w:sz w:val="32"/>
          <w:szCs w:val="32"/>
        </w:rPr>
        <w:t>指为保障机构正常运转、完成日常工作任务而发生的人员支出和公用支出。</w:t>
      </w:r>
    </w:p>
    <w:p>
      <w:pPr>
        <w:ind w:firstLine="643" w:firstLineChars="200"/>
        <w:rPr>
          <w:rFonts w:ascii="仿宋_GB2312" w:eastAsia="仿宋_GB2312"/>
          <w:color w:val="000000"/>
          <w:sz w:val="32"/>
          <w:szCs w:val="32"/>
        </w:rPr>
      </w:pPr>
      <w:r>
        <w:rPr>
          <w:rFonts w:hint="eastAsia" w:ascii="仿宋_GB2312" w:hAnsi="Calibri" w:eastAsia="仿宋_GB2312" w:cs="仿宋"/>
          <w:b/>
          <w:bCs/>
          <w:color w:val="000000"/>
          <w:kern w:val="0"/>
          <w:sz w:val="32"/>
          <w:szCs w:val="32"/>
          <w:lang w:val="en-US" w:eastAsia="zh-CN" w:bidi="ar-SA"/>
        </w:rPr>
        <w:t>10.项目支出：</w:t>
      </w:r>
      <w:r>
        <w:rPr>
          <w:rFonts w:hint="eastAsia" w:ascii="仿宋_GB2312" w:eastAsia="仿宋_GB2312"/>
          <w:color w:val="000000"/>
          <w:sz w:val="32"/>
          <w:szCs w:val="32"/>
        </w:rPr>
        <w:t>指在基本支出之外为完成特定行政任务和事业发展目标所发生的支出。</w:t>
      </w:r>
      <w:r>
        <w:rPr>
          <w:rFonts w:ascii="仿宋_GB2312" w:eastAsia="仿宋_GB2312"/>
          <w:color w:val="000000"/>
          <w:sz w:val="32"/>
          <w:szCs w:val="32"/>
        </w:rPr>
        <w:t xml:space="preserve"> </w:t>
      </w:r>
    </w:p>
    <w:p>
      <w:pPr>
        <w:ind w:firstLine="643" w:firstLineChars="200"/>
        <w:rPr>
          <w:rFonts w:ascii="仿宋_GB2312" w:eastAsia="仿宋_GB2312"/>
          <w:color w:val="000000"/>
          <w:sz w:val="32"/>
          <w:szCs w:val="32"/>
        </w:rPr>
      </w:pPr>
      <w:r>
        <w:rPr>
          <w:rFonts w:hint="eastAsia" w:ascii="仿宋_GB2312" w:hAnsi="Calibri" w:eastAsia="仿宋_GB2312" w:cs="仿宋"/>
          <w:b/>
          <w:bCs/>
          <w:color w:val="000000"/>
          <w:kern w:val="0"/>
          <w:sz w:val="32"/>
          <w:szCs w:val="32"/>
          <w:lang w:val="en-US" w:eastAsia="zh-CN" w:bidi="ar-SA"/>
        </w:rPr>
        <w:t>11.经营支出：</w:t>
      </w:r>
      <w:r>
        <w:rPr>
          <w:rFonts w:hint="eastAsia" w:ascii="仿宋_GB2312" w:eastAsia="仿宋_GB2312"/>
          <w:color w:val="000000"/>
          <w:sz w:val="32"/>
          <w:szCs w:val="32"/>
        </w:rPr>
        <w:t>指事业单位在专业业务活动及其辅助活动之外开展非独立核算经营活动发生的支出。</w:t>
      </w:r>
    </w:p>
    <w:p>
      <w:pPr>
        <w:pStyle w:val="25"/>
        <w:spacing w:line="560" w:lineRule="exact"/>
        <w:ind w:firstLine="643" w:firstLineChars="200"/>
        <w:rPr>
          <w:rFonts w:ascii="仿宋_GB2312" w:eastAsia="仿宋_GB2312"/>
          <w:sz w:val="32"/>
          <w:szCs w:val="32"/>
        </w:rPr>
      </w:pPr>
      <w:r>
        <w:rPr>
          <w:rFonts w:hint="eastAsia" w:ascii="仿宋_GB2312" w:eastAsia="仿宋_GB2312"/>
          <w:b/>
          <w:bCs/>
          <w:sz w:val="32"/>
          <w:szCs w:val="32"/>
          <w:lang w:val="en-US" w:eastAsia="zh-CN"/>
        </w:rPr>
        <w:t>12</w:t>
      </w:r>
      <w:r>
        <w:rPr>
          <w:rFonts w:hint="eastAsia" w:ascii="仿宋_GB2312" w:eastAsia="仿宋_GB2312"/>
          <w:b/>
          <w:bCs/>
          <w:sz w:val="32"/>
          <w:szCs w:val="32"/>
        </w:rPr>
        <w:t>.“三公”经费：</w:t>
      </w:r>
      <w:r>
        <w:rPr>
          <w:rFonts w:hint="eastAsia" w:ascii="仿宋_GB2312" w:eastAsia="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3" w:firstLineChars="200"/>
        <w:rPr>
          <w:rFonts w:ascii="仿宋_GB2312" w:eastAsia="仿宋_GB2312"/>
          <w:sz w:val="32"/>
          <w:szCs w:val="32"/>
        </w:rPr>
      </w:pPr>
      <w:r>
        <w:rPr>
          <w:rFonts w:hint="eastAsia" w:ascii="仿宋_GB2312" w:eastAsia="仿宋_GB2312"/>
          <w:b/>
          <w:bCs/>
          <w:sz w:val="32"/>
          <w:szCs w:val="32"/>
          <w:lang w:val="en-US" w:eastAsia="zh-CN"/>
        </w:rPr>
        <w:t>13</w:t>
      </w:r>
      <w:r>
        <w:rPr>
          <w:rFonts w:hint="eastAsia" w:ascii="仿宋_GB2312" w:eastAsia="仿宋_GB2312"/>
          <w:b/>
          <w:bCs/>
          <w:sz w:val="32"/>
          <w:szCs w:val="32"/>
        </w:rPr>
        <w:t>.机关运行经费：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sz w:val="32"/>
          <w:szCs w:val="32"/>
        </w:rPr>
      </w:pPr>
    </w:p>
    <w:p>
      <w:pPr>
        <w:spacing w:line="600" w:lineRule="exact"/>
        <w:jc w:val="center"/>
        <w:outlineLvl w:val="0"/>
        <w:rPr>
          <w:rFonts w:hint="eastAsia" w:ascii="黑体" w:hAnsi="黑体" w:eastAsia="黑体"/>
          <w:color w:val="000000"/>
          <w:sz w:val="44"/>
          <w:szCs w:val="44"/>
        </w:rPr>
      </w:pPr>
      <w:bookmarkStart w:id="57" w:name="_Toc15396614"/>
      <w:bookmarkStart w:id="58" w:name="_Toc15377226"/>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bookmarkEnd w:id="57"/>
    <w:p>
      <w:pPr>
        <w:spacing w:line="600" w:lineRule="exact"/>
        <w:ind w:firstLine="2640" w:firstLineChars="600"/>
        <w:jc w:val="both"/>
        <w:outlineLvl w:val="0"/>
        <w:rPr>
          <w:rStyle w:val="27"/>
          <w:rFonts w:ascii="黑体" w:hAnsi="黑体" w:eastAsia="黑体"/>
          <w:b w:val="0"/>
        </w:rPr>
      </w:pPr>
      <w:bookmarkStart w:id="59"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8"/>
      <w:bookmarkEnd w:id="59"/>
    </w:p>
    <w:p>
      <w:pPr>
        <w:spacing w:line="600" w:lineRule="exact"/>
        <w:jc w:val="center"/>
        <w:outlineLvl w:val="0"/>
        <w:rPr>
          <w:rFonts w:ascii="仿宋" w:hAnsi="仿宋" w:eastAsia="仿宋"/>
          <w:b/>
          <w:color w:val="000000"/>
          <w:sz w:val="44"/>
          <w:szCs w:val="44"/>
        </w:rPr>
      </w:pPr>
    </w:p>
    <w:p>
      <w:pPr>
        <w:ind w:firstLine="640" w:firstLineChars="200"/>
        <w:rPr>
          <w:rFonts w:hint="eastAsia" w:ascii="仿宋_GB2312" w:hAnsi="仿宋_GB2312" w:eastAsia="仿宋_GB2312" w:cs="仿宋_GB2312"/>
          <w:sz w:val="32"/>
          <w:szCs w:val="32"/>
        </w:rPr>
      </w:pPr>
      <w:bookmarkStart w:id="60" w:name="_Toc15396619"/>
      <w:r>
        <w:rPr>
          <w:rFonts w:hint="eastAsia" w:ascii="黑体" w:hAnsi="黑体" w:eastAsia="黑体" w:cs="黑体"/>
          <w:sz w:val="32"/>
          <w:szCs w:val="32"/>
        </w:rPr>
        <w:t>一、</w:t>
      </w:r>
      <w:r>
        <w:rPr>
          <w:rFonts w:hint="eastAsia" w:ascii="仿宋_GB2312" w:hAnsi="仿宋_GB2312" w:eastAsia="仿宋_GB2312" w:cs="仿宋_GB2312"/>
          <w:sz w:val="32"/>
          <w:szCs w:val="32"/>
        </w:rPr>
        <w:t>收入支出决算总表</w:t>
      </w:r>
      <w:bookmarkEnd w:id="60"/>
    </w:p>
    <w:p>
      <w:pPr>
        <w:ind w:firstLine="640" w:firstLineChars="200"/>
        <w:rPr>
          <w:rFonts w:hint="eastAsia" w:ascii="仿宋_GB2312" w:hAnsi="仿宋_GB2312" w:eastAsia="仿宋_GB2312" w:cs="仿宋_GB2312"/>
          <w:sz w:val="32"/>
          <w:szCs w:val="32"/>
        </w:rPr>
      </w:pPr>
      <w:bookmarkStart w:id="61" w:name="_Toc15396620"/>
      <w:r>
        <w:rPr>
          <w:rFonts w:hint="eastAsia" w:ascii="黑体" w:hAnsi="黑体" w:eastAsia="黑体" w:cs="黑体"/>
          <w:sz w:val="32"/>
          <w:szCs w:val="32"/>
        </w:rPr>
        <w:t>二、</w:t>
      </w:r>
      <w:r>
        <w:rPr>
          <w:rFonts w:hint="eastAsia" w:ascii="仿宋_GB2312" w:hAnsi="仿宋_GB2312" w:eastAsia="仿宋_GB2312" w:cs="仿宋_GB2312"/>
          <w:sz w:val="32"/>
          <w:szCs w:val="32"/>
        </w:rPr>
        <w:t>收入决算表</w:t>
      </w:r>
      <w:bookmarkEnd w:id="61"/>
    </w:p>
    <w:p>
      <w:pPr>
        <w:ind w:firstLine="640" w:firstLineChars="200"/>
        <w:rPr>
          <w:rFonts w:hint="eastAsia" w:ascii="仿宋_GB2312" w:hAnsi="仿宋_GB2312" w:eastAsia="仿宋_GB2312" w:cs="仿宋_GB2312"/>
          <w:sz w:val="32"/>
          <w:szCs w:val="32"/>
        </w:rPr>
      </w:pPr>
      <w:bookmarkStart w:id="62" w:name="_Toc15396621"/>
      <w:r>
        <w:rPr>
          <w:rFonts w:hint="eastAsia" w:ascii="黑体" w:hAnsi="黑体" w:eastAsia="黑体" w:cs="黑体"/>
          <w:sz w:val="32"/>
          <w:szCs w:val="32"/>
        </w:rPr>
        <w:t>三、</w:t>
      </w:r>
      <w:r>
        <w:rPr>
          <w:rFonts w:hint="eastAsia" w:ascii="仿宋_GB2312" w:hAnsi="仿宋_GB2312" w:eastAsia="仿宋_GB2312" w:cs="仿宋_GB2312"/>
          <w:sz w:val="32"/>
          <w:szCs w:val="32"/>
        </w:rPr>
        <w:t>支出决算表</w:t>
      </w:r>
      <w:bookmarkEnd w:id="62"/>
    </w:p>
    <w:p>
      <w:pPr>
        <w:ind w:firstLine="640" w:firstLineChars="200"/>
        <w:rPr>
          <w:rFonts w:hint="eastAsia" w:ascii="仿宋_GB2312" w:hAnsi="仿宋_GB2312" w:eastAsia="仿宋_GB2312" w:cs="仿宋_GB2312"/>
          <w:sz w:val="32"/>
          <w:szCs w:val="32"/>
        </w:rPr>
      </w:pPr>
      <w:bookmarkStart w:id="63" w:name="_Toc15396622"/>
      <w:r>
        <w:rPr>
          <w:rFonts w:hint="eastAsia" w:ascii="黑体" w:hAnsi="黑体" w:eastAsia="黑体" w:cs="黑体"/>
          <w:sz w:val="32"/>
          <w:szCs w:val="32"/>
        </w:rPr>
        <w:t>四、</w:t>
      </w:r>
      <w:r>
        <w:rPr>
          <w:rFonts w:hint="eastAsia" w:ascii="仿宋_GB2312" w:hAnsi="仿宋_GB2312" w:eastAsia="仿宋_GB2312" w:cs="仿宋_GB2312"/>
          <w:sz w:val="32"/>
          <w:szCs w:val="32"/>
        </w:rPr>
        <w:t>财政拨款收入支出决算总表</w:t>
      </w:r>
      <w:bookmarkEnd w:id="63"/>
    </w:p>
    <w:p>
      <w:pPr>
        <w:ind w:firstLine="640" w:firstLineChars="200"/>
        <w:rPr>
          <w:rFonts w:hint="eastAsia" w:ascii="仿宋_GB2312" w:hAnsi="仿宋_GB2312" w:eastAsia="仿宋_GB2312" w:cs="仿宋_GB2312"/>
          <w:sz w:val="32"/>
          <w:szCs w:val="32"/>
        </w:rPr>
      </w:pPr>
      <w:bookmarkStart w:id="64" w:name="_Toc15396623"/>
      <w:r>
        <w:rPr>
          <w:rFonts w:hint="eastAsia" w:ascii="黑体" w:hAnsi="黑体" w:eastAsia="黑体" w:cs="黑体"/>
          <w:sz w:val="32"/>
          <w:szCs w:val="32"/>
        </w:rPr>
        <w:t>五、</w:t>
      </w:r>
      <w:r>
        <w:rPr>
          <w:rFonts w:hint="eastAsia" w:ascii="仿宋_GB2312" w:hAnsi="仿宋_GB2312" w:eastAsia="仿宋_GB2312" w:cs="仿宋_GB2312"/>
          <w:sz w:val="32"/>
          <w:szCs w:val="32"/>
        </w:rPr>
        <w:t>财政拨款支出决算明细表</w:t>
      </w:r>
      <w:bookmarkEnd w:id="64"/>
      <w:bookmarkStart w:id="65" w:name="_Toc15396624"/>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w:t>
      </w:r>
      <w:r>
        <w:rPr>
          <w:rFonts w:hint="eastAsia" w:ascii="仿宋_GB2312" w:hAnsi="仿宋_GB2312" w:eastAsia="仿宋_GB2312" w:cs="仿宋_GB2312"/>
          <w:sz w:val="32"/>
          <w:szCs w:val="32"/>
        </w:rPr>
        <w:t>一般公共预算财政拨款支出决算表</w:t>
      </w:r>
      <w:bookmarkEnd w:id="65"/>
    </w:p>
    <w:p>
      <w:pPr>
        <w:ind w:firstLine="640" w:firstLineChars="200"/>
        <w:rPr>
          <w:rFonts w:hint="eastAsia" w:ascii="仿宋_GB2312" w:hAnsi="仿宋_GB2312" w:eastAsia="仿宋_GB2312" w:cs="仿宋_GB2312"/>
          <w:sz w:val="32"/>
          <w:szCs w:val="32"/>
        </w:rPr>
      </w:pPr>
      <w:bookmarkStart w:id="66" w:name="_Toc15396625"/>
      <w:r>
        <w:rPr>
          <w:rFonts w:hint="eastAsia" w:ascii="黑体" w:hAnsi="黑体" w:eastAsia="黑体" w:cs="黑体"/>
          <w:sz w:val="32"/>
          <w:szCs w:val="32"/>
        </w:rPr>
        <w:t>七</w:t>
      </w:r>
      <w:r>
        <w:rPr>
          <w:rFonts w:hint="eastAsia" w:ascii="仿宋_GB2312" w:hAnsi="仿宋_GB2312" w:eastAsia="仿宋_GB2312" w:cs="仿宋_GB2312"/>
          <w:sz w:val="32"/>
          <w:szCs w:val="32"/>
        </w:rPr>
        <w:t>、一般公共预算财政拨款支出决算明细表</w:t>
      </w:r>
      <w:bookmarkEnd w:id="66"/>
    </w:p>
    <w:p>
      <w:pPr>
        <w:ind w:firstLine="640" w:firstLineChars="200"/>
        <w:rPr>
          <w:rFonts w:hint="eastAsia" w:ascii="仿宋_GB2312" w:hAnsi="仿宋_GB2312" w:eastAsia="仿宋_GB2312" w:cs="仿宋_GB2312"/>
          <w:sz w:val="32"/>
          <w:szCs w:val="32"/>
        </w:rPr>
      </w:pPr>
      <w:bookmarkStart w:id="67" w:name="_Toc15396626"/>
      <w:r>
        <w:rPr>
          <w:rFonts w:hint="eastAsia" w:ascii="黑体" w:hAnsi="黑体" w:eastAsia="黑体" w:cs="黑体"/>
          <w:sz w:val="32"/>
          <w:szCs w:val="32"/>
        </w:rPr>
        <w:t>八、</w:t>
      </w:r>
      <w:r>
        <w:rPr>
          <w:rFonts w:hint="eastAsia" w:ascii="仿宋_GB2312" w:hAnsi="仿宋_GB2312" w:eastAsia="仿宋_GB2312" w:cs="仿宋_GB2312"/>
          <w:sz w:val="32"/>
          <w:szCs w:val="32"/>
        </w:rPr>
        <w:t>一般公共预算财政拨款基本支出决算表</w:t>
      </w:r>
      <w:bookmarkEnd w:id="67"/>
    </w:p>
    <w:p>
      <w:pPr>
        <w:ind w:firstLine="640" w:firstLineChars="200"/>
        <w:rPr>
          <w:rFonts w:hint="eastAsia" w:ascii="仿宋_GB2312" w:hAnsi="仿宋_GB2312" w:eastAsia="仿宋_GB2312" w:cs="仿宋_GB2312"/>
          <w:sz w:val="32"/>
          <w:szCs w:val="32"/>
        </w:rPr>
      </w:pPr>
      <w:bookmarkStart w:id="68" w:name="_Toc15396627"/>
      <w:r>
        <w:rPr>
          <w:rFonts w:hint="eastAsia" w:ascii="黑体" w:hAnsi="黑体" w:eastAsia="黑体" w:cs="黑体"/>
          <w:sz w:val="32"/>
          <w:szCs w:val="32"/>
        </w:rPr>
        <w:t>九、</w:t>
      </w:r>
      <w:r>
        <w:rPr>
          <w:rFonts w:hint="eastAsia" w:ascii="仿宋_GB2312" w:hAnsi="仿宋_GB2312" w:eastAsia="仿宋_GB2312" w:cs="仿宋_GB2312"/>
          <w:sz w:val="32"/>
          <w:szCs w:val="32"/>
        </w:rPr>
        <w:t>一般公共预算财政拨款项目支出决算表</w:t>
      </w:r>
      <w:bookmarkEnd w:id="68"/>
    </w:p>
    <w:p>
      <w:pPr>
        <w:ind w:firstLine="640" w:firstLineChars="200"/>
        <w:rPr>
          <w:rFonts w:hint="eastAsia" w:ascii="仿宋_GB2312" w:hAnsi="仿宋_GB2312" w:eastAsia="仿宋_GB2312" w:cs="仿宋_GB2312"/>
          <w:sz w:val="32"/>
          <w:szCs w:val="32"/>
        </w:rPr>
      </w:pPr>
      <w:bookmarkStart w:id="69" w:name="_Toc15396628"/>
      <w:r>
        <w:rPr>
          <w:rFonts w:hint="eastAsia" w:ascii="黑体" w:hAnsi="黑体" w:eastAsia="黑体" w:cs="黑体"/>
          <w:sz w:val="32"/>
          <w:szCs w:val="32"/>
        </w:rPr>
        <w:t>十、</w:t>
      </w:r>
      <w:r>
        <w:rPr>
          <w:rFonts w:hint="eastAsia" w:ascii="仿宋_GB2312" w:hAnsi="仿宋_GB2312" w:eastAsia="仿宋_GB2312" w:cs="仿宋_GB2312"/>
          <w:sz w:val="32"/>
          <w:szCs w:val="32"/>
        </w:rPr>
        <w:t>一般公共预算财政拨款“三公”经费支出决算表</w:t>
      </w:r>
      <w:bookmarkEnd w:id="69"/>
    </w:p>
    <w:p>
      <w:pPr>
        <w:ind w:firstLine="640" w:firstLineChars="200"/>
        <w:rPr>
          <w:rFonts w:hint="eastAsia" w:ascii="仿宋_GB2312" w:hAnsi="仿宋_GB2312" w:eastAsia="仿宋_GB2312" w:cs="仿宋_GB2312"/>
          <w:sz w:val="32"/>
          <w:szCs w:val="32"/>
        </w:rPr>
      </w:pPr>
      <w:bookmarkStart w:id="70" w:name="_Toc15396629"/>
      <w:r>
        <w:rPr>
          <w:rFonts w:hint="eastAsia" w:ascii="黑体" w:hAnsi="黑体" w:eastAsia="黑体" w:cs="黑体"/>
          <w:sz w:val="32"/>
          <w:szCs w:val="32"/>
        </w:rPr>
        <w:t>十一、</w:t>
      </w:r>
      <w:r>
        <w:rPr>
          <w:rFonts w:hint="eastAsia" w:ascii="仿宋_GB2312" w:hAnsi="仿宋_GB2312" w:eastAsia="仿宋_GB2312" w:cs="仿宋_GB2312"/>
          <w:sz w:val="32"/>
          <w:szCs w:val="32"/>
        </w:rPr>
        <w:t>政府性基金预算财政拨款收入支出决算表</w:t>
      </w:r>
      <w:bookmarkEnd w:id="70"/>
    </w:p>
    <w:p>
      <w:pPr>
        <w:ind w:firstLine="640" w:firstLineChars="200"/>
        <w:rPr>
          <w:rFonts w:hint="eastAsia" w:ascii="仿宋_GB2312" w:hAnsi="仿宋_GB2312" w:eastAsia="仿宋_GB2312" w:cs="仿宋_GB2312"/>
          <w:sz w:val="32"/>
          <w:szCs w:val="32"/>
        </w:rPr>
      </w:pPr>
      <w:bookmarkStart w:id="71" w:name="_Toc15396630"/>
      <w:r>
        <w:rPr>
          <w:rFonts w:hint="eastAsia" w:ascii="黑体" w:hAnsi="黑体" w:eastAsia="黑体" w:cs="黑体"/>
          <w:sz w:val="32"/>
          <w:szCs w:val="32"/>
        </w:rPr>
        <w:t>十二、</w:t>
      </w:r>
      <w:r>
        <w:rPr>
          <w:rFonts w:hint="eastAsia" w:ascii="仿宋_GB2312" w:hAnsi="仿宋_GB2312" w:eastAsia="仿宋_GB2312" w:cs="仿宋_GB2312"/>
          <w:sz w:val="32"/>
          <w:szCs w:val="32"/>
        </w:rPr>
        <w:t>政府性基金预算财政拨款“三公”经费支出决算表</w:t>
      </w:r>
      <w:bookmarkEnd w:id="71"/>
    </w:p>
    <w:p>
      <w:pPr>
        <w:ind w:firstLine="640" w:firstLineChars="200"/>
        <w:rPr>
          <w:rFonts w:hint="eastAsia" w:ascii="仿宋_GB2312" w:hAnsi="仿宋_GB2312" w:eastAsia="仿宋_GB2312" w:cs="仿宋_GB2312"/>
          <w:sz w:val="32"/>
          <w:szCs w:val="32"/>
        </w:rPr>
      </w:pPr>
      <w:bookmarkStart w:id="72" w:name="_Toc15396631"/>
      <w:r>
        <w:rPr>
          <w:rFonts w:hint="eastAsia" w:ascii="黑体" w:hAnsi="黑体" w:eastAsia="黑体" w:cs="黑体"/>
          <w:sz w:val="32"/>
          <w:szCs w:val="32"/>
        </w:rPr>
        <w:t>十三、</w:t>
      </w:r>
      <w:r>
        <w:rPr>
          <w:rFonts w:hint="eastAsia" w:ascii="仿宋_GB2312" w:hAnsi="仿宋_GB2312" w:eastAsia="仿宋_GB2312" w:cs="仿宋_GB2312"/>
          <w:sz w:val="32"/>
          <w:szCs w:val="32"/>
        </w:rPr>
        <w:t>国有资本经营预算支出决算表</w:t>
      </w:r>
      <w:bookmarkEnd w:id="72"/>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0CA1C11B"/>
    <w:multiLevelType w:val="singleLevel"/>
    <w:tmpl w:val="0CA1C11B"/>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MThlM2I4YTRmNjI2YzliY2ZmYTRjZGI4NGVkMj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3AD6"/>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E35B3"/>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C038A"/>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C7673"/>
    <w:rsid w:val="01D14417"/>
    <w:rsid w:val="02134AF5"/>
    <w:rsid w:val="02EC5A7B"/>
    <w:rsid w:val="032B1015"/>
    <w:rsid w:val="038B523D"/>
    <w:rsid w:val="05430662"/>
    <w:rsid w:val="05676489"/>
    <w:rsid w:val="065A6E16"/>
    <w:rsid w:val="0716715E"/>
    <w:rsid w:val="076E3D98"/>
    <w:rsid w:val="09783895"/>
    <w:rsid w:val="0A725A98"/>
    <w:rsid w:val="0A9C06D8"/>
    <w:rsid w:val="0C4B6457"/>
    <w:rsid w:val="0C864757"/>
    <w:rsid w:val="0CD0381C"/>
    <w:rsid w:val="0E396E51"/>
    <w:rsid w:val="0F2E1C71"/>
    <w:rsid w:val="10C055FF"/>
    <w:rsid w:val="10C277D6"/>
    <w:rsid w:val="11552894"/>
    <w:rsid w:val="12520595"/>
    <w:rsid w:val="12F52492"/>
    <w:rsid w:val="14363C31"/>
    <w:rsid w:val="15E50A77"/>
    <w:rsid w:val="16B75C73"/>
    <w:rsid w:val="16BB723D"/>
    <w:rsid w:val="17DC721F"/>
    <w:rsid w:val="17F80FEF"/>
    <w:rsid w:val="1B3B0D5F"/>
    <w:rsid w:val="1C3777BF"/>
    <w:rsid w:val="1D6671D6"/>
    <w:rsid w:val="1DB25AC8"/>
    <w:rsid w:val="1E91399B"/>
    <w:rsid w:val="1F1B4237"/>
    <w:rsid w:val="1F8C5878"/>
    <w:rsid w:val="1FF52EFA"/>
    <w:rsid w:val="20AA111C"/>
    <w:rsid w:val="216876E5"/>
    <w:rsid w:val="23971979"/>
    <w:rsid w:val="2398583B"/>
    <w:rsid w:val="240371BF"/>
    <w:rsid w:val="2510580D"/>
    <w:rsid w:val="25320210"/>
    <w:rsid w:val="265024BC"/>
    <w:rsid w:val="26D34B17"/>
    <w:rsid w:val="270240C6"/>
    <w:rsid w:val="271301FF"/>
    <w:rsid w:val="271B71D1"/>
    <w:rsid w:val="279D0780"/>
    <w:rsid w:val="27EB2E4A"/>
    <w:rsid w:val="292955A4"/>
    <w:rsid w:val="29392269"/>
    <w:rsid w:val="293B1BDF"/>
    <w:rsid w:val="29FD04D3"/>
    <w:rsid w:val="2A0D2BC6"/>
    <w:rsid w:val="2A4D1B9D"/>
    <w:rsid w:val="2AF41274"/>
    <w:rsid w:val="2C3614D6"/>
    <w:rsid w:val="2C3B3CFD"/>
    <w:rsid w:val="2C7F63C7"/>
    <w:rsid w:val="2E3920F2"/>
    <w:rsid w:val="2E684927"/>
    <w:rsid w:val="2E98199D"/>
    <w:rsid w:val="319F7F4E"/>
    <w:rsid w:val="32981E40"/>
    <w:rsid w:val="32D346A6"/>
    <w:rsid w:val="34610263"/>
    <w:rsid w:val="364601AF"/>
    <w:rsid w:val="39E21449"/>
    <w:rsid w:val="3AD6545C"/>
    <w:rsid w:val="3B617352"/>
    <w:rsid w:val="3B9754BF"/>
    <w:rsid w:val="3CB360EC"/>
    <w:rsid w:val="3D1E41AD"/>
    <w:rsid w:val="3D565542"/>
    <w:rsid w:val="3F5B2CB4"/>
    <w:rsid w:val="40370DFF"/>
    <w:rsid w:val="416E5DD8"/>
    <w:rsid w:val="41C81426"/>
    <w:rsid w:val="42207B73"/>
    <w:rsid w:val="42397BE1"/>
    <w:rsid w:val="45041C44"/>
    <w:rsid w:val="477270D3"/>
    <w:rsid w:val="47C967DC"/>
    <w:rsid w:val="4840420D"/>
    <w:rsid w:val="486A5D65"/>
    <w:rsid w:val="492B2D11"/>
    <w:rsid w:val="499F741D"/>
    <w:rsid w:val="4A0A5C0E"/>
    <w:rsid w:val="4AC71231"/>
    <w:rsid w:val="4B297A72"/>
    <w:rsid w:val="4BB11273"/>
    <w:rsid w:val="4C666BA0"/>
    <w:rsid w:val="4D9C5193"/>
    <w:rsid w:val="4E6B7444"/>
    <w:rsid w:val="4ECE2238"/>
    <w:rsid w:val="4FE925C6"/>
    <w:rsid w:val="508F6D41"/>
    <w:rsid w:val="5146206A"/>
    <w:rsid w:val="51480165"/>
    <w:rsid w:val="526B0401"/>
    <w:rsid w:val="535D3068"/>
    <w:rsid w:val="54DF0FFA"/>
    <w:rsid w:val="55394490"/>
    <w:rsid w:val="55744F6E"/>
    <w:rsid w:val="588B164B"/>
    <w:rsid w:val="58C87628"/>
    <w:rsid w:val="5B8205AF"/>
    <w:rsid w:val="5C8728D2"/>
    <w:rsid w:val="5CA90C84"/>
    <w:rsid w:val="5E6D6AA6"/>
    <w:rsid w:val="5E777889"/>
    <w:rsid w:val="5F1038F1"/>
    <w:rsid w:val="5F112DD2"/>
    <w:rsid w:val="5F391064"/>
    <w:rsid w:val="5F5E0AA8"/>
    <w:rsid w:val="5F663956"/>
    <w:rsid w:val="5FE02689"/>
    <w:rsid w:val="60AB5F0E"/>
    <w:rsid w:val="619C7701"/>
    <w:rsid w:val="631F43F8"/>
    <w:rsid w:val="63A73F5B"/>
    <w:rsid w:val="63BB6261"/>
    <w:rsid w:val="64721829"/>
    <w:rsid w:val="671A0044"/>
    <w:rsid w:val="671B68A1"/>
    <w:rsid w:val="67D4293A"/>
    <w:rsid w:val="69F9410F"/>
    <w:rsid w:val="6AC141F8"/>
    <w:rsid w:val="6AE03DCB"/>
    <w:rsid w:val="6AF056BF"/>
    <w:rsid w:val="6BD45DE0"/>
    <w:rsid w:val="6BE23158"/>
    <w:rsid w:val="6C1F4339"/>
    <w:rsid w:val="6D0A0733"/>
    <w:rsid w:val="6D0A6189"/>
    <w:rsid w:val="6D941B1B"/>
    <w:rsid w:val="6E037E99"/>
    <w:rsid w:val="6E7340C9"/>
    <w:rsid w:val="6EEA28DB"/>
    <w:rsid w:val="6F236E06"/>
    <w:rsid w:val="6F8E21F5"/>
    <w:rsid w:val="70304741"/>
    <w:rsid w:val="70AB16F5"/>
    <w:rsid w:val="71AE5C77"/>
    <w:rsid w:val="72562256"/>
    <w:rsid w:val="725B4DE6"/>
    <w:rsid w:val="725E075B"/>
    <w:rsid w:val="72734D90"/>
    <w:rsid w:val="72B64156"/>
    <w:rsid w:val="73327BBD"/>
    <w:rsid w:val="74393761"/>
    <w:rsid w:val="748D52E9"/>
    <w:rsid w:val="76321CF9"/>
    <w:rsid w:val="766F19A8"/>
    <w:rsid w:val="77EC6E75"/>
    <w:rsid w:val="79504CF6"/>
    <w:rsid w:val="79610069"/>
    <w:rsid w:val="798B00AC"/>
    <w:rsid w:val="7B103299"/>
    <w:rsid w:val="7C434A70"/>
    <w:rsid w:val="7DBD29EB"/>
    <w:rsid w:val="7DE02D48"/>
    <w:rsid w:val="7EB87B40"/>
    <w:rsid w:val="99EF99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szCs w:val="22"/>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b/>
    </w:rPr>
  </w:style>
  <w:style w:type="character" w:styleId="17">
    <w:name w:val="page number"/>
    <w:basedOn w:val="15"/>
    <w:qFormat/>
    <w:uiPriority w:val="0"/>
  </w:style>
  <w:style w:type="character" w:styleId="18">
    <w:name w:val="Hyperlink"/>
    <w:basedOn w:val="15"/>
    <w:unhideWhenUsed/>
    <w:qFormat/>
    <w:uiPriority w:val="99"/>
    <w:rPr>
      <w:color w:val="0000FF" w:themeColor="hyperlink"/>
      <w:u w:val="single"/>
      <w14:textFill>
        <w14:solidFill>
          <w14:schemeClr w14:val="hlink"/>
        </w14:solidFill>
      </w14:textFill>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字符"/>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字符"/>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字符"/>
    <w:link w:val="6"/>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5"/>
    <w:link w:val="3"/>
    <w:qFormat/>
    <w:uiPriority w:val="9"/>
    <w:rPr>
      <w:rFonts w:ascii="Times New Roman" w:hAnsi="Times New Roman"/>
      <w:b/>
      <w:bCs/>
      <w:kern w:val="44"/>
      <w:sz w:val="44"/>
      <w:szCs w:val="44"/>
    </w:rPr>
  </w:style>
  <w:style w:type="character" w:customStyle="1" w:styleId="28">
    <w:name w:val="标题 2 字符"/>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5"/>
    <w:link w:val="8"/>
    <w:semiHidden/>
    <w:qFormat/>
    <w:uiPriority w:val="99"/>
    <w:rPr>
      <w:rFonts w:ascii="Times New Roman" w:hAnsi="Times New Roman"/>
      <w:kern w:val="2"/>
      <w:sz w:val="18"/>
      <w:szCs w:val="18"/>
    </w:rPr>
  </w:style>
  <w:style w:type="character" w:customStyle="1" w:styleId="31">
    <w:name w:val="标题 3 字符"/>
    <w:basedOn w:val="15"/>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正文 New New"/>
    <w:qFormat/>
    <w:uiPriority w:val="0"/>
    <w:pPr>
      <w:widowControl w:val="0"/>
      <w:jc w:val="both"/>
    </w:pPr>
    <w:rPr>
      <w:rFonts w:ascii="Calibri" w:hAnsi="Calibri" w:eastAsia="宋体" w:cs="黑体"/>
      <w:kern w:val="2"/>
      <w:sz w:val="21"/>
      <w:szCs w:val="24"/>
      <w:lang w:val="en-US" w:eastAsia="zh-CN" w:bidi="ar-SA"/>
    </w:rPr>
  </w:style>
  <w:style w:type="paragraph" w:customStyle="1" w:styleId="34">
    <w:name w:val="正文 New New New New New"/>
    <w:qFormat/>
    <w:uiPriority w:val="0"/>
    <w:pPr>
      <w:widowControl w:val="0"/>
      <w:jc w:val="both"/>
    </w:pPr>
    <w:rPr>
      <w:rFonts w:ascii="Calibri" w:hAnsi="Calibri" w:eastAsia="宋体" w:cs="黑体"/>
      <w:kern w:val="2"/>
      <w:sz w:val="21"/>
      <w:szCs w:val="24"/>
      <w:lang w:val="en-US" w:eastAsia="zh-CN" w:bidi="ar-SA"/>
    </w:rPr>
  </w:style>
  <w:style w:type="paragraph" w:styleId="35">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20&#24037;&#20316;&#34920;.xls"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年度收入</a:t>
            </a:r>
            <a:endParaRPr altLang="en-US"/>
          </a:p>
        </c:rich>
      </c:tx>
      <c:layout>
        <c:manualLayout>
          <c:xMode val="edge"/>
          <c:yMode val="edge"/>
          <c:x val="0.352559205500382"/>
          <c:y val="0.0660169757937755"/>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[工作簿1]Sheet1!$G$4:$G$5</c:f>
              <c:strCache>
                <c:ptCount val="2"/>
                <c:pt idx="0">
                  <c:v>2018年度收入</c:v>
                </c:pt>
                <c:pt idx="1">
                  <c:v>2019年度收入</c:v>
                </c:pt>
              </c:strCache>
            </c:strRef>
          </c:cat>
          <c:val>
            <c:numRef>
              <c:f>[工作簿1]Sheet1!$H$4:$H$5</c:f>
              <c:numCache>
                <c:formatCode>General</c:formatCode>
                <c:ptCount val="2"/>
                <c:pt idx="0">
                  <c:v>0</c:v>
                </c:pt>
                <c:pt idx="1">
                  <c:v>8257.04</c:v>
                </c:pt>
              </c:numCache>
            </c:numRef>
          </c:val>
        </c:ser>
        <c:dLbls>
          <c:showLegendKey val="0"/>
          <c:showVal val="1"/>
          <c:showCatName val="0"/>
          <c:showSerName val="0"/>
          <c:showPercent val="0"/>
          <c:showBubbleSize val="0"/>
        </c:dLbls>
        <c:gapWidth val="219"/>
        <c:overlap val="-27"/>
        <c:axId val="876953041"/>
        <c:axId val="101067558"/>
      </c:barChart>
      <c:catAx>
        <c:axId val="8769530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67558"/>
        <c:crosses val="autoZero"/>
        <c:auto val="1"/>
        <c:lblAlgn val="ctr"/>
        <c:lblOffset val="100"/>
        <c:noMultiLvlLbl val="0"/>
      </c:catAx>
      <c:valAx>
        <c:axId val="1010675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953041"/>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年度支出</a:t>
            </a:r>
            <a:endParaRPr altLang="en-US"/>
          </a:p>
        </c:rich>
      </c:tx>
      <c:layout>
        <c:manualLayout>
          <c:xMode val="edge"/>
          <c:yMode val="edge"/>
          <c:x val="0.322916666666667"/>
          <c:y val="0.00694444444444444"/>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工作表.xls]Sheet1'!$H$19:$H$20</c:f>
              <c:strCache>
                <c:ptCount val="2"/>
                <c:pt idx="0">
                  <c:v>2018年支出</c:v>
                </c:pt>
                <c:pt idx="1">
                  <c:v>2019年支出</c:v>
                </c:pt>
              </c:strCache>
            </c:strRef>
          </c:cat>
          <c:val>
            <c:numRef>
              <c:f>'[新建 XLS 工作表.xls]Sheet1'!$I$19:$I$20</c:f>
              <c:numCache>
                <c:formatCode>General</c:formatCode>
                <c:ptCount val="2"/>
                <c:pt idx="0">
                  <c:v>0</c:v>
                </c:pt>
                <c:pt idx="1">
                  <c:v>6753.18</c:v>
                </c:pt>
              </c:numCache>
            </c:numRef>
          </c:val>
        </c:ser>
        <c:dLbls>
          <c:showLegendKey val="0"/>
          <c:showVal val="1"/>
          <c:showCatName val="0"/>
          <c:showSerName val="0"/>
          <c:showPercent val="0"/>
          <c:showBubbleSize val="0"/>
        </c:dLbls>
        <c:gapWidth val="219"/>
        <c:overlap val="-27"/>
        <c:axId val="40259546"/>
        <c:axId val="462211123"/>
      </c:barChart>
      <c:catAx>
        <c:axId val="402595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211123"/>
        <c:crosses val="autoZero"/>
        <c:auto val="1"/>
        <c:lblAlgn val="ctr"/>
        <c:lblOffset val="100"/>
        <c:noMultiLvlLbl val="0"/>
      </c:catAx>
      <c:valAx>
        <c:axId val="4622111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5954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[工作簿1]Sheet1!$D$45</c:f>
              <c:strCache>
                <c:ptCount val="1"/>
                <c:pt idx="0">
                  <c:v>2019年本年收入</c:v>
                </c:pt>
              </c:strCache>
            </c:strRef>
          </c:tx>
          <c:spPr/>
          <c:explosion val="0"/>
          <c:dPt>
            <c:idx val="0"/>
            <c:bubble3D val="0"/>
            <c:spPr>
              <a:solidFill>
                <a:schemeClr val="accent1"/>
              </a:solidFill>
              <a:ln w="19050">
                <a:solidFill>
                  <a:schemeClr val="lt1"/>
                </a:solidFill>
              </a:ln>
              <a:effectLst/>
            </c:spPr>
          </c:dPt>
          <c:dLbls>
            <c:dLbl>
              <c:idx val="0"/>
              <c:layout>
                <c:manualLayout>
                  <c:x val="0.0967733939395726"/>
                  <c:y val="-0.3331173214681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[工作簿1]Sheet1!$E$45</c:f>
              <c:numCache>
                <c:formatCode>General</c:formatCode>
                <c:ptCount val="1"/>
                <c:pt idx="0">
                  <c:v>8257.04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年支出合计</a:t>
            </a:r>
            <a:endParaRPr altLang="en-US"/>
          </a:p>
        </c:rich>
      </c:tx>
      <c:layout>
        <c:manualLayout>
          <c:xMode val="edge"/>
          <c:yMode val="edge"/>
          <c:x val="0.339437445062994"/>
          <c:y val="0.0669456066945607"/>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[工作簿1]Sheet1!$D$65:$D$66</c:f>
              <c:strCache>
                <c:ptCount val="2"/>
                <c:pt idx="0">
                  <c:v>基本支出</c:v>
                </c:pt>
                <c:pt idx="1">
                  <c:v>项目支出</c:v>
                </c:pt>
              </c:strCache>
            </c:strRef>
          </c:cat>
          <c:val>
            <c:numRef>
              <c:f>[工作簿1]Sheet1!$E$65:$E$66</c:f>
              <c:numCache>
                <c:formatCode>General</c:formatCode>
                <c:ptCount val="2"/>
                <c:pt idx="0">
                  <c:v>900.24</c:v>
                </c:pt>
                <c:pt idx="1">
                  <c:v>5852.93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年度收入</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[工作簿1]Sheet1!$G$4:$G$5</c:f>
              <c:strCache>
                <c:ptCount val="2"/>
                <c:pt idx="0">
                  <c:v>2018年度收入</c:v>
                </c:pt>
                <c:pt idx="1">
                  <c:v>2019年度收入</c:v>
                </c:pt>
              </c:strCache>
            </c:strRef>
          </c:cat>
          <c:val>
            <c:numRef>
              <c:f>[工作簿1]Sheet1!$H$4:$H$5</c:f>
              <c:numCache>
                <c:formatCode>General</c:formatCode>
                <c:ptCount val="2"/>
                <c:pt idx="0">
                  <c:v>0</c:v>
                </c:pt>
                <c:pt idx="1">
                  <c:v>8257.04</c:v>
                </c:pt>
              </c:numCache>
            </c:numRef>
          </c:val>
        </c:ser>
        <c:dLbls>
          <c:showLegendKey val="0"/>
          <c:showVal val="1"/>
          <c:showCatName val="0"/>
          <c:showSerName val="0"/>
          <c:showPercent val="0"/>
          <c:showBubbleSize val="0"/>
        </c:dLbls>
        <c:gapWidth val="219"/>
        <c:overlap val="-27"/>
        <c:axId val="876953041"/>
        <c:axId val="101067558"/>
      </c:barChart>
      <c:catAx>
        <c:axId val="87695304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67558"/>
        <c:crosses val="autoZero"/>
        <c:auto val="1"/>
        <c:lblAlgn val="ctr"/>
        <c:lblOffset val="100"/>
        <c:noMultiLvlLbl val="0"/>
      </c:catAx>
      <c:valAx>
        <c:axId val="1010675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953041"/>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年度支出</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工作表.xls]Sheet1'!$H$19:$H$20</c:f>
              <c:strCache>
                <c:ptCount val="2"/>
                <c:pt idx="0">
                  <c:v>2018年支出</c:v>
                </c:pt>
                <c:pt idx="1">
                  <c:v>2019年支出</c:v>
                </c:pt>
              </c:strCache>
            </c:strRef>
          </c:cat>
          <c:val>
            <c:numRef>
              <c:f>'[新建 XLS 工作表.xls]Sheet1'!$I$19:$I$20</c:f>
              <c:numCache>
                <c:formatCode>General</c:formatCode>
                <c:ptCount val="2"/>
                <c:pt idx="0">
                  <c:v>0</c:v>
                </c:pt>
                <c:pt idx="1">
                  <c:v>6753.18</c:v>
                </c:pt>
              </c:numCache>
            </c:numRef>
          </c:val>
        </c:ser>
        <c:dLbls>
          <c:showLegendKey val="0"/>
          <c:showVal val="1"/>
          <c:showCatName val="0"/>
          <c:showSerName val="0"/>
          <c:showPercent val="0"/>
          <c:showBubbleSize val="0"/>
        </c:dLbls>
        <c:gapWidth val="219"/>
        <c:overlap val="-27"/>
        <c:axId val="40259546"/>
        <c:axId val="462211123"/>
      </c:barChart>
      <c:catAx>
        <c:axId val="402595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211123"/>
        <c:crosses val="autoZero"/>
        <c:auto val="1"/>
        <c:lblAlgn val="ctr"/>
        <c:lblOffset val="100"/>
        <c:noMultiLvlLbl val="0"/>
      </c:catAx>
      <c:valAx>
        <c:axId val="4622111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5954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年度支出</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工作表.xls]Sheet1'!$H$19:$H$20</c:f>
              <c:strCache>
                <c:ptCount val="2"/>
                <c:pt idx="0">
                  <c:v>2018年支出</c:v>
                </c:pt>
                <c:pt idx="1">
                  <c:v>2019年支出</c:v>
                </c:pt>
              </c:strCache>
            </c:strRef>
          </c:cat>
          <c:val>
            <c:numRef>
              <c:f>'[新建 XLS 工作表.xls]Sheet1'!$I$19:$I$20</c:f>
              <c:numCache>
                <c:formatCode>General</c:formatCode>
                <c:ptCount val="2"/>
                <c:pt idx="0">
                  <c:v>0</c:v>
                </c:pt>
                <c:pt idx="1">
                  <c:v>6753.18</c:v>
                </c:pt>
              </c:numCache>
            </c:numRef>
          </c:val>
        </c:ser>
        <c:dLbls>
          <c:showLegendKey val="0"/>
          <c:showVal val="1"/>
          <c:showCatName val="0"/>
          <c:showSerName val="0"/>
          <c:showPercent val="0"/>
          <c:showBubbleSize val="0"/>
        </c:dLbls>
        <c:gapWidth val="219"/>
        <c:overlap val="-27"/>
        <c:axId val="40259546"/>
        <c:axId val="462211123"/>
      </c:barChart>
      <c:catAx>
        <c:axId val="402595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211123"/>
        <c:crosses val="autoZero"/>
        <c:auto val="1"/>
        <c:lblAlgn val="ctr"/>
        <c:lblOffset val="100"/>
        <c:noMultiLvlLbl val="0"/>
      </c:catAx>
      <c:valAx>
        <c:axId val="4622111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5954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年支出明细</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0.0106070506503909"/>
                  <c:y val="-0.026302963918214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00686637213218"/>
                  <c:y val="-0.0414019886383638"/>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0318055555555556"/>
                      <c:h val="0.0486111111111111"/>
                    </c:manualLayout>
                  </c15:layout>
                </c:ext>
              </c:extLst>
            </c:dLbl>
            <c:dLbl>
              <c:idx val="2"/>
              <c:layout>
                <c:manualLayout>
                  <c:x val="0.123809842080227"/>
                  <c:y val="0.08147305851975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249850544158323"/>
                  <c:y val="-0.04023901557031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8534240600351"/>
                  <c:y val="0.0048613232937877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07462091670667"/>
                  <c:y val="-0.192823217973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53040754356678"/>
                  <c:y val="-0.04714865780784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69.2</a:t>
                    </a:r>
                    <a:r>
                      <a:rPr lang="en-US" altLang="zh-CN"/>
                      <a:t>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10971387924467"/>
                  <c:y val="0.069052051077813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[工作簿1]Sheet1!$E$79:$E$86</c:f>
              <c:strCache>
                <c:ptCount val="8"/>
                <c:pt idx="0">
                  <c:v>一般公共服务（类）支出</c:v>
                </c:pt>
                <c:pt idx="1">
                  <c:v>教育支出（类）</c:v>
                </c:pt>
                <c:pt idx="2">
                  <c:v>科学技术（类）支出</c:v>
                </c:pt>
                <c:pt idx="3">
                  <c:v>社会保障和就业（类）</c:v>
                </c:pt>
                <c:pt idx="4">
                  <c:v>节能环保支出（类）</c:v>
                </c:pt>
                <c:pt idx="5">
                  <c:v>农林水支出（类）</c:v>
                </c:pt>
                <c:pt idx="6">
                  <c:v>卫生健康支出</c:v>
                </c:pt>
                <c:pt idx="7">
                  <c:v>住房保障支出（类）</c:v>
                </c:pt>
              </c:strCache>
            </c:strRef>
          </c:cat>
          <c:val>
            <c:numRef>
              <c:f>[工作簿1]Sheet1!$F$79:$F$86</c:f>
              <c:numCache>
                <c:formatCode>General</c:formatCode>
                <c:ptCount val="8"/>
                <c:pt idx="0">
                  <c:v>6.76</c:v>
                </c:pt>
                <c:pt idx="1">
                  <c:v>6</c:v>
                </c:pt>
                <c:pt idx="2">
                  <c:v>113.21</c:v>
                </c:pt>
                <c:pt idx="3">
                  <c:v>122.74</c:v>
                </c:pt>
                <c:pt idx="4">
                  <c:v>63.33</c:v>
                </c:pt>
                <c:pt idx="5">
                  <c:v>6300.27</c:v>
                </c:pt>
                <c:pt idx="6">
                  <c:v>69.22</c:v>
                </c:pt>
                <c:pt idx="7">
                  <c:v>71.65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a:t>
            </a:r>
            <a:r>
              <a:t>三个经费支出明细</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[工作簿1]Sheet1!$D$106:$D$108</c:f>
              <c:strCache>
                <c:ptCount val="3"/>
                <c:pt idx="0">
                  <c:v>因公出国（境）费支出</c:v>
                </c:pt>
                <c:pt idx="1">
                  <c:v>公务用车购置及运行维护费支出</c:v>
                </c:pt>
                <c:pt idx="2">
                  <c:v>公务接待费支出</c:v>
                </c:pt>
              </c:strCache>
            </c:strRef>
          </c:cat>
          <c:val>
            <c:numRef>
              <c:f>[工作簿1]Sheet1!$E$106:$E$108</c:f>
              <c:numCache>
                <c:formatCode>General</c:formatCode>
                <c:ptCount val="3"/>
                <c:pt idx="0">
                  <c:v>0</c:v>
                </c:pt>
                <c:pt idx="1">
                  <c:v>20.07</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87</Pages>
  <Words>36100</Words>
  <Characters>40856</Characters>
  <Lines>61</Lines>
  <Paragraphs>17</Paragraphs>
  <TotalTime>37</TotalTime>
  <ScaleCrop>false</ScaleCrop>
  <LinksUpToDate>false</LinksUpToDate>
  <CharactersWithSpaces>41249</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nyj</cp:lastModifiedBy>
  <cp:lastPrinted>2022-06-24T07:14:00Z</cp:lastPrinted>
  <dcterms:modified xsi:type="dcterms:W3CDTF">2022-06-24T07:17:06Z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09497D9DD0CD41D3B5E55A76AA3667A3</vt:lpwstr>
  </property>
</Properties>
</file>