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89A8">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4D43C46"/>
    <w:p w14:paraId="51158153"/>
    <w:p w14:paraId="01D6BDDF"/>
    <w:p w14:paraId="7663D006">
      <w:pPr>
        <w:ind w:firstLine="1050" w:firstLineChars="500"/>
      </w:pPr>
    </w:p>
    <w:p w14:paraId="627F1B6F">
      <w:pPr>
        <w:ind w:firstLine="1050" w:firstLineChars="500"/>
      </w:pPr>
    </w:p>
    <w:p w14:paraId="61877B71">
      <w:pPr>
        <w:ind w:firstLine="1760" w:firstLineChars="400"/>
        <w:rPr>
          <w:rFonts w:ascii="黑体" w:eastAsia="黑体"/>
          <w:sz w:val="44"/>
          <w:szCs w:val="44"/>
        </w:rPr>
      </w:pPr>
    </w:p>
    <w:p w14:paraId="5A061EB9">
      <w:pPr>
        <w:ind w:firstLine="1760" w:firstLineChars="400"/>
        <w:rPr>
          <w:rFonts w:ascii="黑体" w:eastAsia="黑体"/>
          <w:sz w:val="44"/>
          <w:szCs w:val="44"/>
        </w:rPr>
      </w:pPr>
    </w:p>
    <w:p w14:paraId="4AF8C24C">
      <w:pPr>
        <w:jc w:val="center"/>
        <w:rPr>
          <w:rFonts w:hint="eastAsia" w:ascii="黑体" w:eastAsia="黑体"/>
          <w:sz w:val="44"/>
          <w:szCs w:val="44"/>
          <w:lang w:eastAsia="zh-CN"/>
        </w:rPr>
      </w:pPr>
      <w:r>
        <w:rPr>
          <w:rFonts w:hint="eastAsia" w:ascii="黑体" w:eastAsia="黑体"/>
          <w:sz w:val="44"/>
          <w:szCs w:val="44"/>
          <w:lang w:eastAsia="zh-CN"/>
        </w:rPr>
        <w:t>中共壤塘县委统战部</w:t>
      </w:r>
    </w:p>
    <w:p w14:paraId="5BCA87ED">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14:paraId="71D003DD">
      <w:pPr>
        <w:ind w:firstLine="1760" w:firstLineChars="400"/>
        <w:rPr>
          <w:rFonts w:ascii="黑体" w:eastAsia="黑体"/>
          <w:sz w:val="44"/>
          <w:szCs w:val="44"/>
        </w:rPr>
      </w:pPr>
    </w:p>
    <w:p w14:paraId="0F49E8B4">
      <w:pPr>
        <w:ind w:firstLine="1760" w:firstLineChars="400"/>
        <w:rPr>
          <w:rFonts w:ascii="黑体" w:eastAsia="黑体"/>
          <w:sz w:val="44"/>
          <w:szCs w:val="44"/>
        </w:rPr>
      </w:pPr>
    </w:p>
    <w:p w14:paraId="1D9F038E">
      <w:pPr>
        <w:ind w:firstLine="1760" w:firstLineChars="400"/>
        <w:rPr>
          <w:rFonts w:ascii="黑体" w:eastAsia="黑体"/>
          <w:sz w:val="44"/>
          <w:szCs w:val="44"/>
        </w:rPr>
      </w:pPr>
    </w:p>
    <w:p w14:paraId="67C27663">
      <w:pPr>
        <w:ind w:firstLine="1760" w:firstLineChars="400"/>
        <w:rPr>
          <w:rFonts w:ascii="黑体" w:eastAsia="黑体"/>
          <w:sz w:val="44"/>
          <w:szCs w:val="44"/>
        </w:rPr>
      </w:pPr>
    </w:p>
    <w:p w14:paraId="54170DA1">
      <w:pPr>
        <w:ind w:firstLine="1760" w:firstLineChars="400"/>
        <w:rPr>
          <w:rFonts w:ascii="黑体" w:eastAsia="黑体"/>
          <w:sz w:val="44"/>
          <w:szCs w:val="44"/>
        </w:rPr>
      </w:pPr>
    </w:p>
    <w:p w14:paraId="0AA50EB2">
      <w:pPr>
        <w:ind w:firstLine="1760" w:firstLineChars="400"/>
        <w:rPr>
          <w:rFonts w:ascii="黑体" w:eastAsia="黑体"/>
          <w:sz w:val="44"/>
          <w:szCs w:val="44"/>
        </w:rPr>
      </w:pPr>
    </w:p>
    <w:p w14:paraId="0FFC300B">
      <w:pPr>
        <w:ind w:firstLine="1760" w:firstLineChars="400"/>
        <w:rPr>
          <w:rFonts w:ascii="黑体" w:eastAsia="黑体"/>
          <w:sz w:val="44"/>
          <w:szCs w:val="44"/>
        </w:rPr>
      </w:pPr>
    </w:p>
    <w:p w14:paraId="6AF42093">
      <w:pPr>
        <w:rPr>
          <w:rFonts w:ascii="黑体" w:eastAsia="黑体"/>
          <w:sz w:val="44"/>
          <w:szCs w:val="44"/>
        </w:rPr>
      </w:pPr>
    </w:p>
    <w:p w14:paraId="185DA84E">
      <w:pPr>
        <w:ind w:firstLine="3120" w:firstLineChars="600"/>
        <w:rPr>
          <w:rFonts w:ascii="黑体" w:eastAsia="黑体"/>
          <w:sz w:val="52"/>
          <w:szCs w:val="52"/>
        </w:rPr>
      </w:pPr>
      <w:r>
        <w:rPr>
          <w:rFonts w:hint="eastAsia" w:ascii="黑体" w:eastAsia="黑体"/>
          <w:sz w:val="52"/>
          <w:szCs w:val="52"/>
        </w:rPr>
        <w:t>目录</w:t>
      </w:r>
    </w:p>
    <w:p w14:paraId="44610424">
      <w:pPr>
        <w:ind w:firstLine="3080" w:firstLineChars="700"/>
        <w:rPr>
          <w:rFonts w:ascii="黑体" w:eastAsia="黑体"/>
          <w:sz w:val="44"/>
          <w:szCs w:val="44"/>
        </w:rPr>
      </w:pPr>
    </w:p>
    <w:p w14:paraId="42B75531">
      <w:pPr>
        <w:pStyle w:val="13"/>
        <w:ind w:firstLine="0" w:firstLineChars="0"/>
        <w:rPr>
          <w:rFonts w:ascii="黑体" w:eastAsia="黑体"/>
          <w:sz w:val="32"/>
          <w:szCs w:val="32"/>
        </w:rPr>
      </w:pPr>
      <w:r>
        <w:rPr>
          <w:rFonts w:hint="eastAsia" w:ascii="黑体" w:eastAsia="黑体"/>
          <w:sz w:val="32"/>
          <w:szCs w:val="32"/>
        </w:rPr>
        <w:t>一、基本职能及主要工作</w:t>
      </w:r>
    </w:p>
    <w:p w14:paraId="320F3FA2">
      <w:pPr>
        <w:rPr>
          <w:rFonts w:ascii="楷体" w:eastAsia="楷体"/>
          <w:sz w:val="32"/>
          <w:szCs w:val="32"/>
        </w:rPr>
      </w:pPr>
      <w:r>
        <w:rPr>
          <w:rFonts w:hint="eastAsia" w:ascii="楷体" w:eastAsia="楷体"/>
          <w:sz w:val="32"/>
          <w:szCs w:val="32"/>
        </w:rPr>
        <w:t>（一）部门职能简介</w:t>
      </w:r>
    </w:p>
    <w:p w14:paraId="09768C75">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05CDB684">
      <w:pPr>
        <w:rPr>
          <w:rFonts w:ascii="黑体" w:eastAsia="黑体"/>
          <w:sz w:val="32"/>
          <w:szCs w:val="32"/>
        </w:rPr>
      </w:pPr>
      <w:r>
        <w:rPr>
          <w:rFonts w:hint="eastAsia" w:ascii="黑体" w:eastAsia="黑体"/>
          <w:sz w:val="32"/>
          <w:szCs w:val="32"/>
        </w:rPr>
        <w:t>二、部门预算单位构成</w:t>
      </w:r>
    </w:p>
    <w:p w14:paraId="7C338766">
      <w:pPr>
        <w:rPr>
          <w:rFonts w:ascii="黑体" w:eastAsia="黑体"/>
          <w:sz w:val="32"/>
          <w:szCs w:val="32"/>
        </w:rPr>
      </w:pPr>
      <w:r>
        <w:rPr>
          <w:rFonts w:hint="eastAsia" w:ascii="黑体" w:eastAsia="黑体"/>
          <w:sz w:val="32"/>
          <w:szCs w:val="32"/>
        </w:rPr>
        <w:t>三、收支预算情况说明</w:t>
      </w:r>
    </w:p>
    <w:p w14:paraId="114E9596">
      <w:pPr>
        <w:rPr>
          <w:rFonts w:ascii="楷体" w:eastAsia="楷体"/>
          <w:sz w:val="32"/>
          <w:szCs w:val="32"/>
        </w:rPr>
      </w:pPr>
      <w:r>
        <w:rPr>
          <w:rFonts w:hint="eastAsia" w:ascii="楷体" w:eastAsia="楷体"/>
          <w:sz w:val="32"/>
          <w:szCs w:val="32"/>
        </w:rPr>
        <w:t>（一）收入预算情况</w:t>
      </w:r>
    </w:p>
    <w:p w14:paraId="6FB09484">
      <w:pPr>
        <w:rPr>
          <w:rFonts w:ascii="楷体" w:eastAsia="楷体"/>
          <w:sz w:val="32"/>
          <w:szCs w:val="32"/>
        </w:rPr>
      </w:pPr>
      <w:r>
        <w:rPr>
          <w:rFonts w:hint="eastAsia" w:ascii="楷体" w:eastAsia="楷体"/>
          <w:sz w:val="32"/>
          <w:szCs w:val="32"/>
        </w:rPr>
        <w:t>（二）支出预算情况</w:t>
      </w:r>
    </w:p>
    <w:p w14:paraId="24577818">
      <w:pPr>
        <w:rPr>
          <w:rFonts w:ascii="黑体" w:eastAsia="黑体"/>
          <w:sz w:val="32"/>
          <w:szCs w:val="32"/>
        </w:rPr>
      </w:pPr>
      <w:r>
        <w:rPr>
          <w:rFonts w:hint="eastAsia" w:ascii="黑体" w:eastAsia="黑体"/>
          <w:sz w:val="32"/>
          <w:szCs w:val="32"/>
        </w:rPr>
        <w:t>四、财政拨款收支预算情况说明</w:t>
      </w:r>
    </w:p>
    <w:p w14:paraId="3F1C4FAE">
      <w:pPr>
        <w:rPr>
          <w:rFonts w:ascii="黑体" w:eastAsia="黑体"/>
          <w:sz w:val="32"/>
          <w:szCs w:val="32"/>
        </w:rPr>
      </w:pPr>
      <w:r>
        <w:rPr>
          <w:rFonts w:hint="eastAsia" w:ascii="黑体" w:eastAsia="黑体"/>
          <w:sz w:val="32"/>
          <w:szCs w:val="32"/>
        </w:rPr>
        <w:t>五、一般公共预算当年拨款情况说明</w:t>
      </w:r>
    </w:p>
    <w:p w14:paraId="13772C6D">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84C3946">
      <w:pPr>
        <w:rPr>
          <w:rFonts w:ascii="黑体" w:eastAsia="黑体"/>
          <w:sz w:val="32"/>
          <w:szCs w:val="32"/>
        </w:rPr>
      </w:pPr>
    </w:p>
    <w:p w14:paraId="38138C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560A2D9">
      <w:pPr>
        <w:pStyle w:val="13"/>
        <w:rPr>
          <w:rFonts w:ascii="黑体" w:eastAsia="黑体"/>
          <w:sz w:val="32"/>
          <w:szCs w:val="32"/>
        </w:rPr>
      </w:pPr>
      <w:r>
        <w:rPr>
          <w:rFonts w:hint="eastAsia" w:ascii="黑体" w:eastAsia="黑体"/>
          <w:sz w:val="32"/>
          <w:szCs w:val="32"/>
        </w:rPr>
        <w:t>一、基本职能及主要工作</w:t>
      </w:r>
    </w:p>
    <w:p w14:paraId="45046647">
      <w:pPr>
        <w:pStyle w:val="14"/>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1.贯彻落实加强党对统一战线工作集中统一领导的要求。</w:t>
      </w:r>
    </w:p>
    <w:p w14:paraId="537E067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2.研究拟定统一战线工作的政策和法规草案推动落实，深入调查研究，及时向县委报告统一战线工作情况并提出建议，统筹协调和指导各乡镇、各部门（单位）统一战线工作。</w:t>
      </w:r>
    </w:p>
    <w:p w14:paraId="49C5D00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3.负责发现、培养党外代表人士，制定党外干部培养规划，负责联系培养无党派人士、党外知识分子代表人士和新的社会阶层代表人士。</w:t>
      </w:r>
    </w:p>
    <w:p w14:paraId="3507ED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4.贯彻落实党的宣传工作方针，统筹推进全县统一战线宣传和意识形态工作。</w:t>
      </w:r>
    </w:p>
    <w:p w14:paraId="43B3B8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5.贯彻落实党的民族工作方针。</w:t>
      </w:r>
    </w:p>
    <w:p w14:paraId="379FBCF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6.贯彻落实党的宗教工作基本方针和政策，领导县民族宗教事务委员会依法管理宗教行政事务。</w:t>
      </w:r>
    </w:p>
    <w:p w14:paraId="07BC9C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7.承担全县非公有制经济协调工作。</w:t>
      </w:r>
    </w:p>
    <w:p w14:paraId="344576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8.统一领导港澳台统战工作，牵头开展港澳台统战工作，开展对台统战工作。</w:t>
      </w:r>
    </w:p>
    <w:p w14:paraId="17D6FB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9</w:t>
      </w:r>
      <w:r>
        <w:rPr>
          <w:rFonts w:hint="eastAsia" w:ascii="仿宋_GB2312" w:hAnsi="仿宋_GB2312" w:eastAsia="仿宋_GB2312" w:cs="仿宋_GB2312"/>
          <w:kern w:val="0"/>
          <w:sz w:val="32"/>
          <w:szCs w:val="32"/>
          <w:lang w:bidi="ar"/>
        </w:rPr>
        <w:t>.统一管理侨务工作。</w:t>
      </w:r>
    </w:p>
    <w:p w14:paraId="2B3081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val="en-US" w:eastAsia="zh-CN" w:bidi="ar"/>
        </w:rPr>
        <w:t>0</w:t>
      </w:r>
      <w:r>
        <w:rPr>
          <w:rFonts w:hint="eastAsia" w:ascii="仿宋_GB2312" w:hAnsi="仿宋_GB2312" w:eastAsia="仿宋_GB2312" w:cs="仿宋_GB2312"/>
          <w:kern w:val="0"/>
          <w:sz w:val="32"/>
          <w:szCs w:val="32"/>
          <w:lang w:bidi="ar"/>
        </w:rPr>
        <w:t>.协助管理寺庙管理委员会（所）主要负责人；领导县工商联党组、指导工商联工作。</w:t>
      </w:r>
    </w:p>
    <w:p w14:paraId="4092BD2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.完成县委、州委统战部交办的其他事务。</w:t>
      </w:r>
    </w:p>
    <w:p w14:paraId="5242A4D7">
      <w:pPr>
        <w:ind w:firstLine="640" w:firstLineChars="200"/>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44940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方正仿宋_GBK" w:cs="Nimbus Roman"/>
          <w:b w:val="0"/>
          <w:bCs w:val="0"/>
          <w:color w:val="000000"/>
          <w:sz w:val="32"/>
          <w:szCs w:val="32"/>
        </w:rPr>
      </w:pPr>
      <w:r>
        <w:rPr>
          <w:rFonts w:hint="default" w:ascii="Nimbus Roman" w:hAnsi="Nimbus Roman" w:eastAsia="方正仿宋_GBK" w:cs="Nimbus Roman"/>
          <w:b w:val="0"/>
          <w:bCs w:val="0"/>
          <w:color w:val="000000"/>
          <w:sz w:val="32"/>
          <w:szCs w:val="32"/>
        </w:rPr>
        <w:t>202</w:t>
      </w:r>
      <w:r>
        <w:rPr>
          <w:rFonts w:hint="default" w:ascii="Nimbus Roman" w:hAnsi="Nimbus Roman" w:eastAsia="方正仿宋_GBK" w:cs="Nimbus Roman"/>
          <w:b w:val="0"/>
          <w:bCs w:val="0"/>
          <w:color w:val="000000"/>
          <w:sz w:val="32"/>
          <w:szCs w:val="32"/>
          <w:lang w:val="en-US" w:eastAsia="zh-CN"/>
        </w:rPr>
        <w:t>6</w:t>
      </w:r>
      <w:r>
        <w:rPr>
          <w:rFonts w:hint="default" w:ascii="Nimbus Roman" w:hAnsi="Nimbus Roman" w:eastAsia="方正仿宋_GBK" w:cs="Nimbus Roman"/>
          <w:b w:val="0"/>
          <w:bCs w:val="0"/>
          <w:color w:val="000000"/>
          <w:sz w:val="32"/>
          <w:szCs w:val="32"/>
        </w:rPr>
        <w:t>年，</w:t>
      </w:r>
      <w:r>
        <w:rPr>
          <w:rFonts w:hint="default" w:ascii="Nimbus Roman" w:hAnsi="Nimbus Roman" w:eastAsia="方正仿宋_GBK" w:cs="Nimbus Roman"/>
          <w:sz w:val="32"/>
          <w:szCs w:val="32"/>
          <w:lang w:eastAsia="zh-CN"/>
        </w:rPr>
        <w:t>奋力推进</w:t>
      </w:r>
      <w:r>
        <w:rPr>
          <w:rFonts w:hint="default" w:ascii="Nimbus Roman" w:hAnsi="Nimbus Roman" w:eastAsia="方正仿宋_GBK" w:cs="Nimbus Roman"/>
          <w:sz w:val="32"/>
          <w:szCs w:val="32"/>
        </w:rPr>
        <w:t>县委</w:t>
      </w:r>
      <w:r>
        <w:rPr>
          <w:rFonts w:hint="default" w:ascii="Nimbus Roman" w:hAnsi="Nimbus Roman" w:eastAsia="方正仿宋_GBK" w:cs="Nimbus Roman"/>
          <w:sz w:val="32"/>
          <w:szCs w:val="32"/>
          <w:lang w:val="en-US" w:eastAsia="zh-CN"/>
        </w:rPr>
        <w:t>“农牧立县、文旅兴县、能源富县、开放活县”发展战略</w:t>
      </w:r>
      <w:r>
        <w:rPr>
          <w:rFonts w:hint="default" w:ascii="Nimbus Roman" w:hAnsi="Nimbus Roman" w:eastAsia="方正仿宋_GBK" w:cs="Nimbus Roman"/>
          <w:b w:val="0"/>
          <w:bCs w:val="0"/>
          <w:color w:val="000000"/>
          <w:sz w:val="32"/>
          <w:szCs w:val="32"/>
        </w:rPr>
        <w:t>，坚定不移贯彻落实统战工作“4321”工作法，全面深入贯彻落实中央、省委、州委</w:t>
      </w:r>
      <w:r>
        <w:rPr>
          <w:rFonts w:hint="default" w:ascii="Nimbus Roman" w:hAnsi="Nimbus Roman" w:eastAsia="方正仿宋_GBK" w:cs="Nimbus Roman"/>
          <w:b w:val="0"/>
          <w:bCs w:val="0"/>
          <w:color w:val="000000"/>
          <w:sz w:val="32"/>
          <w:szCs w:val="32"/>
          <w:lang w:eastAsia="zh-CN"/>
        </w:rPr>
        <w:t>、</w:t>
      </w:r>
      <w:r>
        <w:rPr>
          <w:rFonts w:hint="default" w:ascii="Nimbus Roman" w:hAnsi="Nimbus Roman" w:eastAsia="方正仿宋_GBK" w:cs="Nimbus Roman"/>
          <w:b w:val="0"/>
          <w:bCs w:val="0"/>
          <w:color w:val="000000"/>
          <w:sz w:val="32"/>
          <w:szCs w:val="32"/>
        </w:rPr>
        <w:t>县委关于统战工作的安排部署，推进统战工作上新台阶。</w:t>
      </w:r>
    </w:p>
    <w:p w14:paraId="60399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Nimbus Roman" w:hAnsi="Nimbus Roman" w:eastAsia="方正仿宋_GBK" w:cs="Nimbus Roman"/>
          <w:b w:val="0"/>
          <w:bCs w:val="0"/>
          <w:color w:val="000000"/>
          <w:sz w:val="32"/>
          <w:szCs w:val="32"/>
          <w:lang w:eastAsia="zh-CN"/>
        </w:rPr>
      </w:pPr>
      <w:r>
        <w:rPr>
          <w:rFonts w:hint="default" w:ascii="Nimbus Roman" w:hAnsi="Nimbus Roman" w:eastAsia="方正楷体_GBK" w:cs="Nimbus Roman"/>
          <w:b/>
          <w:bCs/>
          <w:sz w:val="32"/>
          <w:szCs w:val="32"/>
          <w:lang w:eastAsia="zh-CN"/>
        </w:rPr>
        <w:t>（一）</w:t>
      </w:r>
      <w:r>
        <w:rPr>
          <w:rFonts w:hint="default" w:ascii="Nimbus Roman" w:hAnsi="Nimbus Roman" w:eastAsia="方正楷体_GBK" w:cs="Nimbus Roman"/>
          <w:b/>
          <w:bCs/>
          <w:kern w:val="2"/>
          <w:sz w:val="32"/>
          <w:szCs w:val="32"/>
          <w:lang w:val="en-US" w:eastAsia="zh-CN" w:bidi="ar-SA"/>
        </w:rPr>
        <w:t>加强自身队伍建设。</w:t>
      </w:r>
      <w:r>
        <w:rPr>
          <w:rFonts w:hint="default" w:ascii="Nimbus Roman" w:hAnsi="Nimbus Roman" w:eastAsia="方正仿宋_GBK" w:cs="Nimbus Roman"/>
          <w:sz w:val="32"/>
          <w:szCs w:val="32"/>
        </w:rPr>
        <w:t>坚持“干什么学什么、缺什么补什么”，持续加强干部队伍的理论学习和专业知识培训，切实增强应对风险挑战的科学性、预见性和主动性。在干部日常管理方面，坚持严管与厚爱相结合，既强化关心关爱，也注重严格要求、严格管理。</w:t>
      </w:r>
    </w:p>
    <w:p w14:paraId="51D94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Nimbus Roman" w:hAnsi="Nimbus Roman" w:eastAsia="方正仿宋_GBK" w:cs="Nimbus Roman"/>
          <w:b w:val="0"/>
          <w:bCs w:val="0"/>
          <w:color w:val="000000"/>
          <w:sz w:val="32"/>
          <w:szCs w:val="32"/>
        </w:rPr>
      </w:pPr>
      <w:r>
        <w:rPr>
          <w:rFonts w:hint="default" w:ascii="Nimbus Roman" w:hAnsi="Nimbus Roman" w:eastAsia="方正楷体_GBK" w:cs="Nimbus Roman"/>
          <w:b/>
          <w:bCs/>
          <w:kern w:val="2"/>
          <w:sz w:val="32"/>
          <w:szCs w:val="32"/>
          <w:lang w:val="en-US" w:eastAsia="zh-CN" w:bidi="ar-SA"/>
        </w:rPr>
        <w:t>(</w:t>
      </w:r>
      <w:r>
        <w:rPr>
          <w:rFonts w:hint="eastAsia" w:ascii="Nimbus Roman" w:hAnsi="Nimbus Roman" w:eastAsia="方正楷体_GBK" w:cs="Nimbus Roman"/>
          <w:b/>
          <w:bCs/>
          <w:kern w:val="2"/>
          <w:sz w:val="32"/>
          <w:szCs w:val="32"/>
          <w:lang w:val="en-US" w:eastAsia="zh-CN" w:bidi="ar-SA"/>
        </w:rPr>
        <w:t>二</w:t>
      </w:r>
      <w:r>
        <w:rPr>
          <w:rFonts w:hint="default" w:ascii="Nimbus Roman" w:hAnsi="Nimbus Roman" w:eastAsia="方正楷体_GBK" w:cs="Nimbus Roman"/>
          <w:b/>
          <w:bCs/>
          <w:kern w:val="2"/>
          <w:sz w:val="32"/>
          <w:szCs w:val="32"/>
          <w:lang w:val="en-US" w:eastAsia="zh-CN" w:bidi="ar-SA"/>
        </w:rPr>
        <w:t>)不断深化教育引导。</w:t>
      </w:r>
      <w:r>
        <w:rPr>
          <w:rFonts w:hint="default" w:ascii="Nimbus Roman" w:hAnsi="Nimbus Roman" w:eastAsia="方正仿宋_GBK" w:cs="Nimbus Roman"/>
          <w:b w:val="0"/>
          <w:bCs w:val="0"/>
          <w:color w:val="000000"/>
          <w:sz w:val="32"/>
          <w:szCs w:val="32"/>
        </w:rPr>
        <w:t>深挖宗教领域“三个意识”典型案例，通过讲述壤塘故事、身边人身边事，结合实际诉求开展定制化宣讲，切实增强僧尼的学习积极性。开展“爱党爱国爱社会主义”“知恩感恩报恩”主题教育活动，稳步推进“以文化人”。</w:t>
      </w:r>
    </w:p>
    <w:p w14:paraId="19E43B76">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7AD486D7">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kern w:val="2"/>
          <w:sz w:val="32"/>
          <w:szCs w:val="32"/>
        </w:rPr>
      </w:pPr>
      <w:r>
        <w:rPr>
          <w:rFonts w:hint="eastAsia" w:hAnsi="黑体"/>
          <w:kern w:val="2"/>
          <w:sz w:val="32"/>
          <w:szCs w:val="32"/>
        </w:rPr>
        <w:t>中共壤塘县委统属一级预算单位，下属二级预算单位0个。</w:t>
      </w:r>
    </w:p>
    <w:p w14:paraId="5F28976B">
      <w:pPr>
        <w:pStyle w:val="13"/>
        <w:ind w:left="720" w:firstLine="0" w:firstLineChars="0"/>
        <w:rPr>
          <w:rFonts w:ascii="黑体" w:eastAsia="黑体"/>
          <w:sz w:val="32"/>
          <w:szCs w:val="32"/>
        </w:rPr>
      </w:pPr>
      <w:r>
        <w:rPr>
          <w:rFonts w:hint="eastAsia" w:ascii="黑体" w:eastAsia="黑体"/>
          <w:sz w:val="32"/>
          <w:szCs w:val="32"/>
        </w:rPr>
        <w:t>三、收支预算情况说明</w:t>
      </w:r>
    </w:p>
    <w:p w14:paraId="6E416D9F">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rPr>
      </w:pPr>
      <w:r>
        <w:rPr>
          <w:rFonts w:hint="eastAsia" w:hAnsi="黑体"/>
          <w:kern w:val="2"/>
          <w:sz w:val="32"/>
          <w:szCs w:val="32"/>
        </w:rPr>
        <w:t>按照综合预算的原则，中共壤塘县委统战部所有收入和支出均纳入部门预算管理。收入包括：一般公共预算拨款收入</w:t>
      </w:r>
      <w:r>
        <w:rPr>
          <w:rFonts w:hint="eastAsia" w:hAnsi="黑体" w:cs="Times New Roman"/>
          <w:kern w:val="2"/>
          <w:sz w:val="32"/>
          <w:szCs w:val="32"/>
          <w:lang w:val="en-US" w:eastAsia="zh-CN"/>
        </w:rPr>
        <w:t>466.72</w:t>
      </w:r>
      <w:r>
        <w:rPr>
          <w:rFonts w:hint="eastAsia" w:hAnsi="黑体" w:cs="Times New Roman"/>
          <w:kern w:val="2"/>
          <w:sz w:val="32"/>
          <w:szCs w:val="32"/>
          <w:lang w:eastAsia="zh-CN"/>
        </w:rPr>
        <w:t>万</w:t>
      </w:r>
      <w:r>
        <w:rPr>
          <w:rFonts w:hint="eastAsia" w:hAnsi="黑体"/>
          <w:kern w:val="2"/>
          <w:sz w:val="32"/>
          <w:szCs w:val="32"/>
        </w:rPr>
        <w:t>元；支出包括：一般公共服务支出</w:t>
      </w:r>
      <w:r>
        <w:rPr>
          <w:rFonts w:hint="eastAsia" w:hAnsi="黑体"/>
          <w:kern w:val="2"/>
          <w:sz w:val="32"/>
          <w:szCs w:val="32"/>
          <w:lang w:val="en-US" w:eastAsia="zh-CN"/>
        </w:rPr>
        <w:t>342.89</w:t>
      </w:r>
      <w:r>
        <w:rPr>
          <w:rFonts w:hint="eastAsia" w:hAnsi="黑体"/>
          <w:kern w:val="2"/>
          <w:sz w:val="32"/>
          <w:szCs w:val="32"/>
        </w:rPr>
        <w:t>万元，</w:t>
      </w:r>
      <w:r>
        <w:rPr>
          <w:rFonts w:hint="eastAsia" w:hAnsi="黑体"/>
          <w:kern w:val="2"/>
          <w:sz w:val="32"/>
          <w:szCs w:val="32"/>
          <w:lang w:eastAsia="zh-CN"/>
        </w:rPr>
        <w:t>公共安全支出</w:t>
      </w:r>
      <w:r>
        <w:rPr>
          <w:rFonts w:hint="eastAsia" w:hAnsi="黑体"/>
          <w:kern w:val="2"/>
          <w:sz w:val="32"/>
          <w:szCs w:val="32"/>
          <w:lang w:val="en-US" w:eastAsia="zh-CN"/>
        </w:rPr>
        <w:t>10万元，</w:t>
      </w:r>
      <w:r>
        <w:rPr>
          <w:rFonts w:hint="eastAsia" w:hAnsi="黑体"/>
          <w:kern w:val="2"/>
          <w:sz w:val="32"/>
          <w:szCs w:val="32"/>
        </w:rPr>
        <w:t>社会保障和就业支出</w:t>
      </w:r>
      <w:r>
        <w:rPr>
          <w:rFonts w:hint="eastAsia" w:hAnsi="黑体" w:cs="Times New Roman"/>
          <w:kern w:val="2"/>
          <w:sz w:val="32"/>
          <w:szCs w:val="32"/>
          <w:lang w:val="en-US" w:eastAsia="zh-CN"/>
        </w:rPr>
        <w:t>61.36</w:t>
      </w:r>
      <w:r>
        <w:rPr>
          <w:rFonts w:hint="eastAsia" w:hAnsi="黑体"/>
          <w:kern w:val="2"/>
          <w:sz w:val="32"/>
          <w:szCs w:val="32"/>
        </w:rPr>
        <w:t>万元，卫生健康支出</w:t>
      </w:r>
      <w:r>
        <w:rPr>
          <w:rFonts w:hint="eastAsia" w:hAnsi="黑体" w:cs="Times New Roman"/>
          <w:kern w:val="2"/>
          <w:sz w:val="32"/>
          <w:szCs w:val="32"/>
          <w:lang w:val="en-US" w:eastAsia="zh-CN"/>
        </w:rPr>
        <w:t>21.79</w:t>
      </w:r>
      <w:r>
        <w:rPr>
          <w:rFonts w:hint="eastAsia" w:hAnsi="黑体"/>
          <w:kern w:val="2"/>
          <w:sz w:val="32"/>
          <w:szCs w:val="32"/>
        </w:rPr>
        <w:t>万元，住房保障支出</w:t>
      </w:r>
      <w:r>
        <w:rPr>
          <w:rFonts w:hint="eastAsia" w:hAnsi="黑体" w:cs="Times New Roman"/>
          <w:kern w:val="2"/>
          <w:sz w:val="32"/>
          <w:szCs w:val="32"/>
          <w:lang w:val="en-US" w:eastAsia="zh-CN"/>
        </w:rPr>
        <w:t>30.68</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lang w:val="en-US" w:eastAsia="zh-CN"/>
        </w:rPr>
        <w:t>支总预算466.72万元，</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lang w:val="en-US" w:eastAsia="zh-CN"/>
        </w:rPr>
        <w:t>预算总数增加25.59万元，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年人员经费预算增加</w:t>
      </w:r>
      <w:r>
        <w:rPr>
          <w:rFonts w:hint="eastAsia" w:hAnsi="黑体"/>
          <w:kern w:val="2"/>
          <w:sz w:val="32"/>
          <w:szCs w:val="32"/>
        </w:rPr>
        <w:t>。</w:t>
      </w:r>
    </w:p>
    <w:p w14:paraId="6DCFF1D1">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rPr>
        <w:t>（一）收入预算情况</w:t>
      </w:r>
      <w:r>
        <w:rPr>
          <w:rFonts w:hint="eastAsia" w:hAnsi="黑体"/>
          <w:kern w:val="2"/>
          <w:sz w:val="32"/>
          <w:szCs w:val="32"/>
        </w:rPr>
        <w:br w:type="textWrapping"/>
      </w:r>
      <w:r>
        <w:rPr>
          <w:rFonts w:hint="eastAsia" w:hAnsi="黑体"/>
          <w:kern w:val="2"/>
          <w:sz w:val="32"/>
          <w:szCs w:val="32"/>
        </w:rPr>
        <w:t>　　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收入预算</w:t>
      </w:r>
      <w:r>
        <w:rPr>
          <w:rFonts w:hint="eastAsia" w:hAnsi="黑体" w:cs="Times New Roman"/>
          <w:kern w:val="2"/>
          <w:sz w:val="32"/>
          <w:szCs w:val="32"/>
          <w:lang w:val="en-US" w:eastAsia="zh-CN"/>
        </w:rPr>
        <w:t>466.72</w:t>
      </w:r>
      <w:r>
        <w:rPr>
          <w:rFonts w:hint="eastAsia" w:hAnsi="黑体" w:cs="Times New Roman"/>
          <w:kern w:val="2"/>
          <w:sz w:val="32"/>
          <w:szCs w:val="32"/>
          <w:lang w:eastAsia="zh-CN"/>
        </w:rPr>
        <w:t>万</w:t>
      </w:r>
      <w:r>
        <w:rPr>
          <w:rFonts w:hint="eastAsia" w:hAnsi="黑体"/>
          <w:kern w:val="2"/>
          <w:sz w:val="32"/>
          <w:szCs w:val="32"/>
        </w:rPr>
        <w:t>元；一般公共预算拨款收入</w:t>
      </w:r>
      <w:r>
        <w:rPr>
          <w:rFonts w:hint="eastAsia" w:hAnsi="黑体" w:cs="Times New Roman"/>
          <w:kern w:val="2"/>
          <w:sz w:val="32"/>
          <w:szCs w:val="32"/>
          <w:lang w:val="en-US" w:eastAsia="zh-CN"/>
        </w:rPr>
        <w:t>466.72</w:t>
      </w:r>
      <w:r>
        <w:rPr>
          <w:rFonts w:hint="eastAsia" w:hAnsi="黑体" w:cs="Times New Roman"/>
          <w:kern w:val="2"/>
          <w:sz w:val="32"/>
          <w:szCs w:val="32"/>
          <w:lang w:eastAsia="zh-CN"/>
        </w:rPr>
        <w:t>万</w:t>
      </w:r>
      <w:r>
        <w:rPr>
          <w:rFonts w:hint="eastAsia" w:hAnsi="黑体"/>
          <w:kern w:val="2"/>
          <w:sz w:val="32"/>
          <w:szCs w:val="32"/>
        </w:rPr>
        <w:t>元，占</w:t>
      </w:r>
      <w:r>
        <w:rPr>
          <w:rFonts w:hAnsi="黑体" w:cs="Times New Roman"/>
          <w:kern w:val="2"/>
          <w:sz w:val="32"/>
          <w:szCs w:val="32"/>
        </w:rPr>
        <w:t>100</w:t>
      </w:r>
      <w:r>
        <w:rPr>
          <w:rFonts w:hAnsi="黑体"/>
          <w:kern w:val="2"/>
          <w:sz w:val="32"/>
          <w:szCs w:val="32"/>
        </w:rPr>
        <w:t>%</w:t>
      </w:r>
      <w:r>
        <w:rPr>
          <w:rFonts w:hint="eastAsia" w:hAnsi="黑体"/>
          <w:kern w:val="2"/>
          <w:sz w:val="32"/>
          <w:szCs w:val="32"/>
          <w:lang w:eastAsia="zh-CN"/>
        </w:rPr>
        <w:t>。</w:t>
      </w:r>
    </w:p>
    <w:p w14:paraId="18152151">
      <w:pPr>
        <w:pStyle w:val="14"/>
        <w:spacing w:before="0" w:line="360" w:lineRule="auto"/>
        <w:ind w:firstLine="320" w:firstLineChars="100"/>
        <w:rPr>
          <w:rFonts w:hint="eastAsia" w:hAnsi="黑体"/>
          <w:kern w:val="2"/>
          <w:sz w:val="32"/>
          <w:szCs w:val="32"/>
        </w:rPr>
      </w:pPr>
      <w:r>
        <w:rPr>
          <w:rFonts w:hint="eastAsia" w:hAnsi="黑体"/>
          <w:kern w:val="2"/>
          <w:sz w:val="32"/>
          <w:szCs w:val="32"/>
        </w:rPr>
        <w:t>　（二）支出预算情况</w:t>
      </w:r>
    </w:p>
    <w:p w14:paraId="676B4B2D">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default" w:hAnsi="黑体" w:eastAsia="仿宋_GB2312"/>
          <w:kern w:val="2"/>
          <w:sz w:val="32"/>
          <w:szCs w:val="32"/>
          <w:lang w:val="en-US" w:eastAsia="zh-CN"/>
        </w:rPr>
      </w:pP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支出预算</w:t>
      </w:r>
      <w:r>
        <w:rPr>
          <w:rFonts w:hint="eastAsia" w:hAnsi="黑体" w:cs="Times New Roman"/>
          <w:kern w:val="2"/>
          <w:sz w:val="32"/>
          <w:szCs w:val="32"/>
          <w:lang w:val="en-US" w:eastAsia="zh-CN"/>
        </w:rPr>
        <w:t>466.72</w:t>
      </w:r>
      <w:r>
        <w:rPr>
          <w:rFonts w:hint="eastAsia" w:hAnsi="黑体" w:cs="Times New Roman"/>
          <w:kern w:val="2"/>
          <w:sz w:val="32"/>
          <w:szCs w:val="32"/>
          <w:lang w:eastAsia="zh-CN"/>
        </w:rPr>
        <w:t>万</w:t>
      </w:r>
      <w:r>
        <w:rPr>
          <w:rFonts w:hint="eastAsia" w:hAnsi="黑体"/>
          <w:kern w:val="2"/>
          <w:sz w:val="32"/>
          <w:szCs w:val="32"/>
        </w:rPr>
        <w:t>元，其中：基本支出</w:t>
      </w:r>
      <w:r>
        <w:rPr>
          <w:rFonts w:hint="eastAsia" w:hAnsi="黑体" w:cs="Times New Roman"/>
          <w:kern w:val="2"/>
          <w:sz w:val="32"/>
          <w:szCs w:val="32"/>
          <w:lang w:val="en-US" w:eastAsia="zh-CN"/>
        </w:rPr>
        <w:t>399.32</w:t>
      </w:r>
      <w:r>
        <w:rPr>
          <w:rFonts w:hint="eastAsia" w:hAnsi="黑体" w:cs="Times New Roman"/>
          <w:kern w:val="2"/>
          <w:sz w:val="32"/>
          <w:szCs w:val="32"/>
          <w:lang w:eastAsia="zh-CN"/>
        </w:rPr>
        <w:t>万</w:t>
      </w:r>
      <w:r>
        <w:rPr>
          <w:rFonts w:hint="eastAsia" w:hAnsi="黑体"/>
          <w:kern w:val="2"/>
          <w:sz w:val="32"/>
          <w:szCs w:val="32"/>
        </w:rPr>
        <w:t>元，占</w:t>
      </w:r>
      <w:r>
        <w:rPr>
          <w:rFonts w:hint="eastAsia" w:hAnsi="黑体"/>
          <w:kern w:val="2"/>
          <w:sz w:val="32"/>
          <w:szCs w:val="32"/>
          <w:lang w:val="en-US" w:eastAsia="zh-CN"/>
        </w:rPr>
        <w:t>85.56</w:t>
      </w:r>
      <w:r>
        <w:rPr>
          <w:rFonts w:hAnsi="黑体"/>
          <w:kern w:val="2"/>
          <w:sz w:val="32"/>
          <w:szCs w:val="32"/>
        </w:rPr>
        <w:t>%</w:t>
      </w:r>
      <w:r>
        <w:rPr>
          <w:rFonts w:hint="eastAsia" w:hAnsi="黑体"/>
          <w:kern w:val="2"/>
          <w:sz w:val="32"/>
          <w:szCs w:val="32"/>
        </w:rPr>
        <w:t>。</w:t>
      </w:r>
      <w:r>
        <w:rPr>
          <w:rFonts w:hint="eastAsia" w:hAnsi="黑体"/>
          <w:kern w:val="2"/>
          <w:sz w:val="32"/>
          <w:szCs w:val="32"/>
          <w:lang w:val="en-US" w:eastAsia="zh-CN"/>
        </w:rPr>
        <w:t>项目支出67.4万元，占14.44%.</w:t>
      </w:r>
    </w:p>
    <w:p w14:paraId="060E7AC7">
      <w:pPr>
        <w:ind w:firstLine="640" w:firstLineChars="200"/>
        <w:rPr>
          <w:rFonts w:hint="eastAsia" w:ascii="仿宋_GB2312" w:hAnsi="Calibri"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Calibri" w:eastAsia="仿宋_GB2312" w:cs="仿宋_GB2312"/>
          <w:kern w:val="2"/>
          <w:sz w:val="32"/>
          <w:szCs w:val="32"/>
          <w:lang w:val="en-US" w:eastAsia="zh-CN" w:bidi="ar-SA"/>
        </w:rPr>
        <w:t xml:space="preserve"> </w:t>
      </w:r>
      <w:r>
        <w:rPr>
          <w:rFonts w:hint="eastAsia" w:ascii="仿宋_GB2312" w:eastAsia="仿宋_GB2312" w:cs="仿宋_GB2312"/>
          <w:kern w:val="2"/>
          <w:sz w:val="32"/>
          <w:szCs w:val="32"/>
          <w:lang w:val="en-US" w:eastAsia="zh-CN" w:bidi="ar-SA"/>
        </w:rPr>
        <w:t xml:space="preserve">  中共壤塘县委统战部</w:t>
      </w:r>
      <w:r>
        <w:rPr>
          <w:rFonts w:hint="eastAsia" w:ascii="仿宋_GB2312" w:hAnsi="Calibri" w:eastAsia="仿宋_GB2312" w:cs="仿宋_GB2312"/>
          <w:kern w:val="2"/>
          <w:sz w:val="32"/>
          <w:szCs w:val="32"/>
          <w:lang w:val="en-US" w:eastAsia="zh-CN" w:bidi="ar-SA"/>
        </w:rPr>
        <w:t>2026年财政拨款收支总预算</w:t>
      </w:r>
      <w:r>
        <w:rPr>
          <w:rFonts w:hint="eastAsia" w:ascii="仿宋_GB2312" w:eastAsia="仿宋_GB2312" w:cs="仿宋_GB2312"/>
          <w:kern w:val="2"/>
          <w:sz w:val="32"/>
          <w:szCs w:val="32"/>
          <w:lang w:val="en-US" w:eastAsia="zh-CN" w:bidi="ar-SA"/>
        </w:rPr>
        <w:t>466.72</w:t>
      </w:r>
      <w:r>
        <w:rPr>
          <w:rFonts w:hint="eastAsia" w:ascii="仿宋_GB2312" w:hAnsi="Calibri" w:eastAsia="仿宋_GB2312" w:cs="仿宋_GB2312"/>
          <w:kern w:val="2"/>
          <w:sz w:val="32"/>
          <w:szCs w:val="32"/>
          <w:lang w:val="en-US" w:eastAsia="zh-CN" w:bidi="ar-SA"/>
        </w:rPr>
        <w:t>万元,比2025年财政拨款收支总预算增加25.59万元，主要原因:202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年人员经费预算增加</w:t>
      </w:r>
      <w:r>
        <w:rPr>
          <w:rFonts w:hint="eastAsia" w:ascii="仿宋_GB2312" w:eastAsia="仿宋_GB2312" w:cs="仿宋_GB2312"/>
          <w:kern w:val="2"/>
          <w:sz w:val="32"/>
          <w:szCs w:val="32"/>
          <w:lang w:val="en-US" w:eastAsia="zh-CN" w:bidi="ar-SA"/>
        </w:rPr>
        <w:t>。</w:t>
      </w:r>
    </w:p>
    <w:p w14:paraId="4747ACA0">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466.72</w:t>
      </w:r>
      <w:r>
        <w:rPr>
          <w:rFonts w:hint="eastAsia" w:hAnsi="黑体" w:cs="Times New Roman"/>
          <w:kern w:val="2"/>
          <w:sz w:val="32"/>
          <w:szCs w:val="32"/>
          <w:lang w:eastAsia="zh-CN"/>
        </w:rPr>
        <w:t>万</w:t>
      </w:r>
      <w:r>
        <w:rPr>
          <w:rFonts w:hint="eastAsia" w:hAnsi="黑体"/>
          <w:kern w:val="2"/>
          <w:sz w:val="32"/>
          <w:szCs w:val="32"/>
        </w:rPr>
        <w:t>元。</w:t>
      </w:r>
      <w:r>
        <w:rPr>
          <w:rFonts w:hAnsi="黑体" w:cs="Times New Roman"/>
          <w:kern w:val="2"/>
          <w:sz w:val="32"/>
          <w:szCs w:val="32"/>
        </w:rPr>
        <w:t xml:space="preserve"> </w:t>
      </w:r>
      <w:r>
        <w:rPr>
          <w:rFonts w:hAnsi="黑体" w:cs="Times New Roman"/>
          <w:kern w:val="2"/>
          <w:sz w:val="32"/>
          <w:szCs w:val="32"/>
        </w:rPr>
        <w:br w:type="textWrapping"/>
      </w:r>
      <w:r>
        <w:rPr>
          <w:rFonts w:hint="eastAsia" w:hAnsi="黑体"/>
          <w:kern w:val="2"/>
          <w:sz w:val="32"/>
          <w:szCs w:val="32"/>
        </w:rPr>
        <w:t>　　支出包括：一般公共服务支出</w:t>
      </w:r>
      <w:r>
        <w:rPr>
          <w:rFonts w:hint="eastAsia" w:hAnsi="黑体"/>
          <w:kern w:val="2"/>
          <w:sz w:val="32"/>
          <w:szCs w:val="32"/>
          <w:lang w:val="en-US" w:eastAsia="zh-CN"/>
        </w:rPr>
        <w:t>342.89</w:t>
      </w:r>
      <w:r>
        <w:rPr>
          <w:rFonts w:hint="eastAsia" w:hAnsi="黑体"/>
          <w:kern w:val="2"/>
          <w:sz w:val="32"/>
          <w:szCs w:val="32"/>
        </w:rPr>
        <w:t>万元，</w:t>
      </w:r>
      <w:r>
        <w:rPr>
          <w:rFonts w:hint="eastAsia" w:hAnsi="黑体"/>
          <w:kern w:val="2"/>
          <w:sz w:val="32"/>
          <w:szCs w:val="32"/>
          <w:lang w:eastAsia="zh-CN"/>
        </w:rPr>
        <w:t>公共安全支出</w:t>
      </w:r>
      <w:r>
        <w:rPr>
          <w:rFonts w:hint="eastAsia" w:hAnsi="黑体"/>
          <w:kern w:val="2"/>
          <w:sz w:val="32"/>
          <w:szCs w:val="32"/>
          <w:lang w:val="en-US" w:eastAsia="zh-CN"/>
        </w:rPr>
        <w:t>10万元，</w:t>
      </w:r>
      <w:r>
        <w:rPr>
          <w:rFonts w:hint="eastAsia" w:hAnsi="黑体"/>
          <w:kern w:val="2"/>
          <w:sz w:val="32"/>
          <w:szCs w:val="32"/>
        </w:rPr>
        <w:t>社会保障和就业支出</w:t>
      </w:r>
      <w:r>
        <w:rPr>
          <w:rFonts w:hint="eastAsia" w:hAnsi="黑体" w:cs="Times New Roman"/>
          <w:kern w:val="2"/>
          <w:sz w:val="32"/>
          <w:szCs w:val="32"/>
          <w:lang w:val="en-US" w:eastAsia="zh-CN"/>
        </w:rPr>
        <w:t>61.36</w:t>
      </w:r>
      <w:r>
        <w:rPr>
          <w:rFonts w:hint="eastAsia" w:hAnsi="黑体"/>
          <w:kern w:val="2"/>
          <w:sz w:val="32"/>
          <w:szCs w:val="32"/>
        </w:rPr>
        <w:t>万元，卫生健康支出</w:t>
      </w:r>
      <w:r>
        <w:rPr>
          <w:rFonts w:hint="eastAsia" w:hAnsi="黑体" w:cs="Times New Roman"/>
          <w:kern w:val="2"/>
          <w:sz w:val="32"/>
          <w:szCs w:val="32"/>
          <w:lang w:val="en-US" w:eastAsia="zh-CN"/>
        </w:rPr>
        <w:t>21.79</w:t>
      </w:r>
      <w:r>
        <w:rPr>
          <w:rFonts w:hint="eastAsia" w:hAnsi="黑体"/>
          <w:kern w:val="2"/>
          <w:sz w:val="32"/>
          <w:szCs w:val="32"/>
        </w:rPr>
        <w:t>万元，住房保障支出</w:t>
      </w:r>
      <w:r>
        <w:rPr>
          <w:rFonts w:hint="eastAsia" w:hAnsi="黑体" w:cs="Times New Roman"/>
          <w:kern w:val="2"/>
          <w:sz w:val="32"/>
          <w:szCs w:val="32"/>
          <w:lang w:val="en-US" w:eastAsia="zh-CN"/>
        </w:rPr>
        <w:t>30.68</w:t>
      </w:r>
      <w:r>
        <w:rPr>
          <w:rFonts w:hint="eastAsia" w:hAnsi="黑体"/>
          <w:kern w:val="2"/>
          <w:sz w:val="32"/>
          <w:szCs w:val="32"/>
        </w:rPr>
        <w:t>万元。</w:t>
      </w:r>
    </w:p>
    <w:p w14:paraId="646CFF60">
      <w:pPr>
        <w:ind w:firstLine="640" w:firstLineChars="200"/>
        <w:rPr>
          <w:rFonts w:ascii="黑体" w:eastAsia="黑体"/>
          <w:sz w:val="32"/>
          <w:szCs w:val="32"/>
        </w:rPr>
      </w:pPr>
      <w:r>
        <w:rPr>
          <w:rFonts w:hint="eastAsia" w:ascii="黑体" w:eastAsia="黑体"/>
          <w:sz w:val="32"/>
          <w:szCs w:val="32"/>
        </w:rPr>
        <w:t>五、一般公共预算当年拨款情况说明</w:t>
      </w:r>
    </w:p>
    <w:p w14:paraId="4E1B05FF">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90A2E6E">
      <w:pPr>
        <w:ind w:firstLine="640" w:firstLineChars="200"/>
        <w:rPr>
          <w:rFonts w:hint="eastAsia" w:hAnsi="黑体"/>
          <w:kern w:val="2"/>
          <w:sz w:val="32"/>
          <w:szCs w:val="32"/>
        </w:rPr>
      </w:pPr>
      <w:r>
        <w:rPr>
          <w:rFonts w:hint="eastAsia" w:ascii="仿宋_GB2312" w:hAnsi="黑体" w:eastAsia="仿宋_GB2312" w:cs="Times New Roman"/>
          <w:kern w:val="2"/>
          <w:sz w:val="32"/>
          <w:szCs w:val="32"/>
          <w:lang w:val="en-US" w:eastAsia="zh-CN" w:bidi="ar-SA"/>
        </w:rPr>
        <w:t>中共壤塘县委统战部2026年一般公共预算当年拨款466.72万元，比2025年财政拨款收支总预算增加25.59万元，主要原因:2026年人员经费预算增加。</w:t>
      </w:r>
    </w:p>
    <w:p w14:paraId="3BE3C10F">
      <w:pPr>
        <w:pStyle w:val="14"/>
        <w:spacing w:before="0" w:line="360" w:lineRule="auto"/>
        <w:ind w:firstLine="660"/>
        <w:rPr>
          <w:rFonts w:cs="仿宋_GB2312"/>
          <w:kern w:val="2"/>
          <w:sz w:val="32"/>
          <w:szCs w:val="32"/>
        </w:rPr>
      </w:pPr>
      <w:r>
        <w:rPr>
          <w:rFonts w:hint="eastAsia" w:ascii="楷体_GB2312" w:eastAsia="楷体_GB2312" w:cs="楷体_GB2312"/>
          <w:b/>
          <w:bCs/>
          <w:kern w:val="2"/>
          <w:sz w:val="32"/>
          <w:szCs w:val="32"/>
          <w:lang w:bidi="ar-SA"/>
        </w:rPr>
        <w:t>（二）一般公共预算当年拨款结构情况</w:t>
      </w:r>
      <w:r>
        <w:rPr>
          <w:rFonts w:hint="eastAsia" w:cs="仿宋_GB2312"/>
          <w:kern w:val="2"/>
          <w:sz w:val="32"/>
          <w:szCs w:val="32"/>
        </w:rPr>
        <w:t>　　</w:t>
      </w:r>
    </w:p>
    <w:p w14:paraId="4A991FA5">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cs="Times New Roman"/>
          <w:kern w:val="2"/>
          <w:sz w:val="32"/>
          <w:szCs w:val="32"/>
          <w:lang w:eastAsia="zh-CN"/>
        </w:rPr>
      </w:pPr>
      <w:r>
        <w:rPr>
          <w:rFonts w:hint="eastAsia" w:hAnsi="黑体"/>
          <w:kern w:val="2"/>
          <w:sz w:val="32"/>
          <w:szCs w:val="32"/>
        </w:rPr>
        <w:t>一般公共服务支出</w:t>
      </w:r>
      <w:r>
        <w:rPr>
          <w:rFonts w:hint="eastAsia" w:hAnsi="黑体"/>
          <w:kern w:val="2"/>
          <w:sz w:val="32"/>
          <w:szCs w:val="32"/>
          <w:lang w:val="en-US" w:eastAsia="zh-CN"/>
        </w:rPr>
        <w:t>342.89</w:t>
      </w:r>
      <w:r>
        <w:rPr>
          <w:rFonts w:hint="eastAsia" w:hAnsi="黑体"/>
          <w:kern w:val="2"/>
          <w:sz w:val="32"/>
          <w:szCs w:val="32"/>
        </w:rPr>
        <w:t>万元，</w:t>
      </w:r>
      <w:r>
        <w:rPr>
          <w:rFonts w:hint="eastAsia" w:hAnsi="黑体"/>
          <w:kern w:val="2"/>
          <w:sz w:val="32"/>
          <w:szCs w:val="32"/>
          <w:lang w:val="en-US" w:eastAsia="zh-CN"/>
        </w:rPr>
        <w:t>占73.47%；</w:t>
      </w:r>
      <w:r>
        <w:rPr>
          <w:rFonts w:hint="eastAsia" w:hAnsi="黑体"/>
          <w:kern w:val="2"/>
          <w:sz w:val="32"/>
          <w:szCs w:val="32"/>
          <w:lang w:eastAsia="zh-CN"/>
        </w:rPr>
        <w:t>公共安全支出</w:t>
      </w:r>
      <w:r>
        <w:rPr>
          <w:rFonts w:hint="eastAsia" w:hAnsi="黑体"/>
          <w:kern w:val="2"/>
          <w:sz w:val="32"/>
          <w:szCs w:val="32"/>
          <w:lang w:val="en-US" w:eastAsia="zh-CN"/>
        </w:rPr>
        <w:t>10万元，占2.14%；</w:t>
      </w:r>
      <w:r>
        <w:rPr>
          <w:rFonts w:hint="eastAsia" w:hAnsi="黑体"/>
          <w:kern w:val="2"/>
          <w:sz w:val="32"/>
          <w:szCs w:val="32"/>
        </w:rPr>
        <w:t>社会保障和就业支出</w:t>
      </w:r>
      <w:r>
        <w:rPr>
          <w:rFonts w:hint="eastAsia" w:hAnsi="黑体" w:cs="Times New Roman"/>
          <w:kern w:val="2"/>
          <w:sz w:val="32"/>
          <w:szCs w:val="32"/>
          <w:lang w:val="en-US" w:eastAsia="zh-CN"/>
        </w:rPr>
        <w:t>61.36</w:t>
      </w:r>
      <w:r>
        <w:rPr>
          <w:rFonts w:hint="eastAsia" w:hAnsi="黑体"/>
          <w:kern w:val="2"/>
          <w:sz w:val="32"/>
          <w:szCs w:val="32"/>
        </w:rPr>
        <w:t>万元，</w:t>
      </w:r>
      <w:r>
        <w:rPr>
          <w:rFonts w:hint="eastAsia" w:hAnsi="黑体"/>
          <w:kern w:val="2"/>
          <w:sz w:val="32"/>
          <w:szCs w:val="32"/>
          <w:lang w:val="en-US" w:eastAsia="zh-CN"/>
        </w:rPr>
        <w:t>占13.15%；</w:t>
      </w:r>
      <w:r>
        <w:rPr>
          <w:rFonts w:hint="eastAsia" w:hAnsi="黑体"/>
          <w:kern w:val="2"/>
          <w:sz w:val="32"/>
          <w:szCs w:val="32"/>
        </w:rPr>
        <w:t>卫生健康支出</w:t>
      </w:r>
      <w:r>
        <w:rPr>
          <w:rFonts w:hint="eastAsia" w:hAnsi="黑体" w:cs="Times New Roman"/>
          <w:kern w:val="2"/>
          <w:sz w:val="32"/>
          <w:szCs w:val="32"/>
          <w:lang w:val="en-US" w:eastAsia="zh-CN"/>
        </w:rPr>
        <w:t>21.79</w:t>
      </w:r>
      <w:r>
        <w:rPr>
          <w:rFonts w:hint="eastAsia" w:hAnsi="黑体"/>
          <w:kern w:val="2"/>
          <w:sz w:val="32"/>
          <w:szCs w:val="32"/>
        </w:rPr>
        <w:t>万元，</w:t>
      </w:r>
      <w:r>
        <w:rPr>
          <w:rFonts w:hint="eastAsia" w:hAnsi="黑体"/>
          <w:kern w:val="2"/>
          <w:sz w:val="32"/>
          <w:szCs w:val="32"/>
          <w:lang w:val="en-US" w:eastAsia="zh-CN"/>
        </w:rPr>
        <w:t>占4.67%；</w:t>
      </w:r>
      <w:r>
        <w:rPr>
          <w:rFonts w:hint="eastAsia" w:hAnsi="黑体"/>
          <w:kern w:val="2"/>
          <w:sz w:val="32"/>
          <w:szCs w:val="32"/>
        </w:rPr>
        <w:t>住房保障支出</w:t>
      </w:r>
      <w:r>
        <w:rPr>
          <w:rFonts w:hint="eastAsia" w:hAnsi="黑体" w:cs="Times New Roman"/>
          <w:kern w:val="2"/>
          <w:sz w:val="32"/>
          <w:szCs w:val="32"/>
          <w:lang w:val="en-US" w:eastAsia="zh-CN"/>
        </w:rPr>
        <w:t>30.68</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占6.57%</w:t>
      </w:r>
      <w:r>
        <w:rPr>
          <w:rFonts w:hint="eastAsia" w:hAnsi="黑体" w:cs="Times New Roman"/>
          <w:kern w:val="2"/>
          <w:sz w:val="32"/>
          <w:szCs w:val="32"/>
          <w:lang w:eastAsia="zh-CN"/>
        </w:rPr>
        <w:t>。</w:t>
      </w:r>
    </w:p>
    <w:p w14:paraId="373A23C6">
      <w:pPr>
        <w:pStyle w:val="14"/>
        <w:spacing w:before="0" w:line="360" w:lineRule="auto"/>
        <w:rPr>
          <w:rFonts w:ascii="楷体" w:eastAsia="楷体" w:cs="仿宋_GB2312"/>
          <w:kern w:val="2"/>
          <w:sz w:val="32"/>
          <w:szCs w:val="32"/>
        </w:rPr>
      </w:pPr>
      <w:r>
        <w:rPr>
          <w:rFonts w:hint="eastAsia" w:cs="Times New Roman"/>
          <w:kern w:val="2"/>
          <w:sz w:val="32"/>
          <w:szCs w:val="32"/>
          <w:lang w:val="en-US" w:eastAsia="zh-CN" w:bidi="ar-SA"/>
        </w:rPr>
        <w:t xml:space="preserve">   </w:t>
      </w:r>
      <w:r>
        <w:rPr>
          <w:rFonts w:hint="eastAsia" w:ascii="楷体_GB2312" w:eastAsia="楷体_GB2312" w:cs="楷体_GB2312"/>
          <w:b/>
          <w:bCs/>
          <w:kern w:val="2"/>
          <w:sz w:val="32"/>
          <w:szCs w:val="32"/>
          <w:lang w:bidi="ar-SA"/>
        </w:rPr>
        <w:t>（三）一般公共预算当年拨款具体使用情况</w:t>
      </w:r>
    </w:p>
    <w:p w14:paraId="5688FA66">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Ansi="黑体"/>
          <w:kern w:val="2"/>
          <w:sz w:val="32"/>
          <w:szCs w:val="32"/>
        </w:rPr>
      </w:pPr>
      <w:r>
        <w:rPr>
          <w:rFonts w:hint="eastAsia" w:hAnsi="黑体"/>
          <w:kern w:val="2"/>
          <w:sz w:val="32"/>
          <w:szCs w:val="32"/>
        </w:rPr>
        <w:t>1</w:t>
      </w:r>
      <w:r>
        <w:rPr>
          <w:rFonts w:hAnsi="黑体"/>
          <w:kern w:val="2"/>
          <w:sz w:val="32"/>
          <w:szCs w:val="32"/>
        </w:rPr>
        <w:t>.201</w:t>
      </w:r>
      <w:r>
        <w:rPr>
          <w:rFonts w:hint="eastAsia" w:hAnsi="黑体"/>
          <w:kern w:val="2"/>
          <w:sz w:val="32"/>
          <w:szCs w:val="32"/>
        </w:rPr>
        <w:t>（类）</w:t>
      </w:r>
      <w:r>
        <w:rPr>
          <w:rFonts w:hAnsi="黑体"/>
          <w:kern w:val="2"/>
          <w:sz w:val="32"/>
          <w:szCs w:val="32"/>
        </w:rPr>
        <w:t>34</w:t>
      </w:r>
      <w:r>
        <w:rPr>
          <w:rFonts w:hint="eastAsia" w:hAnsi="黑体"/>
          <w:kern w:val="2"/>
          <w:sz w:val="32"/>
          <w:szCs w:val="32"/>
        </w:rPr>
        <w:t>（款）</w:t>
      </w:r>
      <w:r>
        <w:rPr>
          <w:rFonts w:hAnsi="黑体"/>
          <w:kern w:val="2"/>
          <w:sz w:val="32"/>
          <w:szCs w:val="32"/>
        </w:rPr>
        <w:t>01</w:t>
      </w:r>
      <w:r>
        <w:rPr>
          <w:rFonts w:hint="eastAsia" w:hAnsi="黑体"/>
          <w:kern w:val="2"/>
          <w:sz w:val="32"/>
          <w:szCs w:val="32"/>
        </w:rPr>
        <w:t>（项）：行政运行</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285.49</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单位职工工资福利支出（基本工资、津补贴、绩效工资等）、日常公用经费支出（办公费、邮电费、劳务费等）、工会经费和公务用车运行维护费。</w:t>
      </w:r>
    </w:p>
    <w:p w14:paraId="40AF46A4">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2.</w:t>
      </w:r>
      <w:r>
        <w:rPr>
          <w:rFonts w:hAnsi="黑体"/>
          <w:kern w:val="2"/>
          <w:sz w:val="32"/>
          <w:szCs w:val="32"/>
        </w:rPr>
        <w:t>201</w:t>
      </w:r>
      <w:r>
        <w:rPr>
          <w:rFonts w:hint="eastAsia" w:hAnsi="黑体"/>
          <w:kern w:val="2"/>
          <w:sz w:val="32"/>
          <w:szCs w:val="32"/>
        </w:rPr>
        <w:t>（类）</w:t>
      </w:r>
      <w:r>
        <w:rPr>
          <w:rFonts w:hAnsi="黑体"/>
          <w:kern w:val="2"/>
          <w:sz w:val="32"/>
          <w:szCs w:val="32"/>
        </w:rPr>
        <w:t>34</w:t>
      </w:r>
      <w:r>
        <w:rPr>
          <w:rFonts w:hint="eastAsia" w:hAnsi="黑体"/>
          <w:kern w:val="2"/>
          <w:sz w:val="32"/>
          <w:szCs w:val="32"/>
        </w:rPr>
        <w:t>（款）</w:t>
      </w:r>
      <w:r>
        <w:rPr>
          <w:rFonts w:hAnsi="黑体"/>
          <w:kern w:val="2"/>
          <w:sz w:val="32"/>
          <w:szCs w:val="32"/>
        </w:rPr>
        <w:t>0</w:t>
      </w:r>
      <w:r>
        <w:rPr>
          <w:rFonts w:hint="eastAsia" w:hAnsi="黑体"/>
          <w:kern w:val="2"/>
          <w:sz w:val="32"/>
          <w:szCs w:val="32"/>
          <w:lang w:val="en-US" w:eastAsia="zh-CN"/>
        </w:rPr>
        <w:t>2</w:t>
      </w:r>
      <w:r>
        <w:rPr>
          <w:rFonts w:hint="eastAsia" w:hAnsi="黑体"/>
          <w:kern w:val="2"/>
          <w:sz w:val="32"/>
          <w:szCs w:val="32"/>
        </w:rPr>
        <w:t>（项）：</w:t>
      </w:r>
      <w:r>
        <w:rPr>
          <w:rFonts w:hint="eastAsia" w:hAnsi="黑体"/>
          <w:kern w:val="2"/>
          <w:sz w:val="32"/>
          <w:szCs w:val="32"/>
          <w:lang w:eastAsia="zh-CN"/>
        </w:rPr>
        <w:t>一般行政管理事务202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47.4</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val="en-US" w:eastAsia="zh-CN"/>
        </w:rPr>
        <w:t>2026年寺庙干部职工补助。</w:t>
      </w:r>
    </w:p>
    <w:p w14:paraId="4F052607">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color w:val="auto"/>
          <w:kern w:val="2"/>
          <w:sz w:val="32"/>
          <w:szCs w:val="32"/>
          <w:lang w:val="en-US" w:eastAsia="zh-CN"/>
        </w:rPr>
      </w:pPr>
      <w:r>
        <w:rPr>
          <w:rFonts w:hint="eastAsia" w:hAnsi="黑体"/>
          <w:color w:val="auto"/>
          <w:kern w:val="2"/>
          <w:sz w:val="32"/>
          <w:szCs w:val="32"/>
          <w:lang w:val="en-US" w:eastAsia="zh-CN"/>
        </w:rPr>
        <w:t>3.</w:t>
      </w:r>
      <w:r>
        <w:rPr>
          <w:rFonts w:hAnsi="黑体"/>
          <w:color w:val="auto"/>
          <w:kern w:val="2"/>
          <w:sz w:val="32"/>
          <w:szCs w:val="32"/>
        </w:rPr>
        <w:t>201</w:t>
      </w:r>
      <w:r>
        <w:rPr>
          <w:rFonts w:hint="eastAsia" w:hAnsi="黑体"/>
          <w:color w:val="auto"/>
          <w:kern w:val="2"/>
          <w:sz w:val="32"/>
          <w:szCs w:val="32"/>
        </w:rPr>
        <w:t>（类）</w:t>
      </w:r>
      <w:r>
        <w:rPr>
          <w:rFonts w:hAnsi="黑体"/>
          <w:color w:val="auto"/>
          <w:kern w:val="2"/>
          <w:sz w:val="32"/>
          <w:szCs w:val="32"/>
        </w:rPr>
        <w:t>34</w:t>
      </w:r>
      <w:r>
        <w:rPr>
          <w:rFonts w:hint="eastAsia" w:hAnsi="黑体"/>
          <w:color w:val="auto"/>
          <w:kern w:val="2"/>
          <w:sz w:val="32"/>
          <w:szCs w:val="32"/>
        </w:rPr>
        <w:t>（款）</w:t>
      </w:r>
      <w:r>
        <w:rPr>
          <w:rFonts w:hAnsi="黑体"/>
          <w:color w:val="auto"/>
          <w:kern w:val="2"/>
          <w:sz w:val="32"/>
          <w:szCs w:val="32"/>
        </w:rPr>
        <w:t>0</w:t>
      </w:r>
      <w:r>
        <w:rPr>
          <w:rFonts w:hint="eastAsia" w:hAnsi="黑体"/>
          <w:color w:val="auto"/>
          <w:kern w:val="2"/>
          <w:sz w:val="32"/>
          <w:szCs w:val="32"/>
          <w:lang w:val="en-US" w:eastAsia="zh-CN"/>
        </w:rPr>
        <w:t>4</w:t>
      </w:r>
      <w:r>
        <w:rPr>
          <w:rFonts w:hint="eastAsia" w:hAnsi="黑体"/>
          <w:color w:val="auto"/>
          <w:kern w:val="2"/>
          <w:sz w:val="32"/>
          <w:szCs w:val="32"/>
        </w:rPr>
        <w:t>（项）：</w:t>
      </w:r>
      <w:r>
        <w:rPr>
          <w:rFonts w:hint="eastAsia" w:hAnsi="黑体"/>
          <w:color w:val="auto"/>
          <w:kern w:val="2"/>
          <w:sz w:val="32"/>
          <w:szCs w:val="32"/>
          <w:lang w:eastAsia="zh-CN"/>
        </w:rPr>
        <w:t>宗教事务202</w:t>
      </w:r>
      <w:r>
        <w:rPr>
          <w:rFonts w:hint="eastAsia" w:hAnsi="黑体"/>
          <w:color w:val="auto"/>
          <w:kern w:val="2"/>
          <w:sz w:val="32"/>
          <w:szCs w:val="32"/>
          <w:lang w:val="en-US" w:eastAsia="zh-CN"/>
        </w:rPr>
        <w:t>6</w:t>
      </w:r>
      <w:r>
        <w:rPr>
          <w:rFonts w:hint="eastAsia" w:hAnsi="黑体"/>
          <w:color w:val="auto"/>
          <w:kern w:val="2"/>
          <w:sz w:val="32"/>
          <w:szCs w:val="32"/>
          <w:lang w:eastAsia="zh-CN"/>
        </w:rPr>
        <w:t>年</w:t>
      </w:r>
      <w:r>
        <w:rPr>
          <w:rFonts w:hint="eastAsia" w:hAnsi="黑体"/>
          <w:color w:val="auto"/>
          <w:kern w:val="2"/>
          <w:sz w:val="32"/>
          <w:szCs w:val="32"/>
        </w:rPr>
        <w:t>预算数为</w:t>
      </w:r>
      <w:r>
        <w:rPr>
          <w:rFonts w:hint="eastAsia" w:hAnsi="黑体"/>
          <w:color w:val="auto"/>
          <w:kern w:val="2"/>
          <w:sz w:val="32"/>
          <w:szCs w:val="32"/>
          <w:lang w:val="en-US" w:eastAsia="zh-CN"/>
        </w:rPr>
        <w:t>10</w:t>
      </w:r>
      <w:r>
        <w:rPr>
          <w:rFonts w:hint="eastAsia" w:hAnsi="黑体"/>
          <w:color w:val="auto"/>
          <w:kern w:val="2"/>
          <w:sz w:val="32"/>
          <w:szCs w:val="32"/>
        </w:rPr>
        <w:t>万元，主要用于</w:t>
      </w:r>
      <w:r>
        <w:rPr>
          <w:rFonts w:hAnsi="黑体"/>
          <w:color w:val="auto"/>
          <w:kern w:val="2"/>
          <w:sz w:val="32"/>
          <w:szCs w:val="32"/>
        </w:rPr>
        <w:t>:</w:t>
      </w:r>
      <w:r>
        <w:rPr>
          <w:rFonts w:hint="eastAsia" w:hAnsi="黑体"/>
          <w:color w:val="auto"/>
          <w:kern w:val="2"/>
          <w:sz w:val="32"/>
          <w:szCs w:val="32"/>
          <w:lang w:val="en-US" w:eastAsia="zh-CN"/>
        </w:rPr>
        <w:t>2026年深化整治专项工作经费。</w:t>
      </w:r>
    </w:p>
    <w:p w14:paraId="6921B013">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color w:val="auto"/>
          <w:kern w:val="2"/>
          <w:sz w:val="32"/>
          <w:szCs w:val="32"/>
        </w:rPr>
      </w:pPr>
      <w:r>
        <w:rPr>
          <w:rFonts w:hint="eastAsia" w:hAnsi="黑体"/>
          <w:color w:val="auto"/>
          <w:kern w:val="2"/>
          <w:sz w:val="32"/>
          <w:szCs w:val="32"/>
          <w:lang w:val="en-US" w:eastAsia="zh-CN"/>
        </w:rPr>
        <w:t>4.</w:t>
      </w:r>
      <w:r>
        <w:rPr>
          <w:rFonts w:hAnsi="黑体"/>
          <w:color w:val="auto"/>
          <w:kern w:val="2"/>
          <w:sz w:val="32"/>
          <w:szCs w:val="32"/>
        </w:rPr>
        <w:t>20</w:t>
      </w:r>
      <w:r>
        <w:rPr>
          <w:rFonts w:hint="eastAsia" w:hAnsi="黑体"/>
          <w:color w:val="auto"/>
          <w:kern w:val="2"/>
          <w:sz w:val="32"/>
          <w:szCs w:val="32"/>
          <w:lang w:val="en-US" w:eastAsia="zh-CN"/>
        </w:rPr>
        <w:t>4</w:t>
      </w:r>
      <w:r>
        <w:rPr>
          <w:rFonts w:hint="eastAsia" w:hAnsi="黑体"/>
          <w:color w:val="auto"/>
          <w:kern w:val="2"/>
          <w:sz w:val="32"/>
          <w:szCs w:val="32"/>
        </w:rPr>
        <w:t>（类）</w:t>
      </w:r>
      <w:r>
        <w:rPr>
          <w:rFonts w:hint="eastAsia" w:hAnsi="黑体"/>
          <w:color w:val="auto"/>
          <w:kern w:val="2"/>
          <w:sz w:val="32"/>
          <w:szCs w:val="32"/>
          <w:lang w:val="en-US" w:eastAsia="zh-CN"/>
        </w:rPr>
        <w:t>99</w:t>
      </w:r>
      <w:r>
        <w:rPr>
          <w:rFonts w:hint="eastAsia" w:hAnsi="黑体"/>
          <w:color w:val="auto"/>
          <w:kern w:val="2"/>
          <w:sz w:val="32"/>
          <w:szCs w:val="32"/>
        </w:rPr>
        <w:t>（款）</w:t>
      </w:r>
      <w:r>
        <w:rPr>
          <w:rFonts w:hint="eastAsia" w:hAnsi="黑体"/>
          <w:color w:val="auto"/>
          <w:kern w:val="2"/>
          <w:sz w:val="32"/>
          <w:szCs w:val="32"/>
          <w:lang w:val="en-US" w:eastAsia="zh-CN"/>
        </w:rPr>
        <w:t>99</w:t>
      </w:r>
      <w:r>
        <w:rPr>
          <w:rFonts w:hint="eastAsia" w:hAnsi="黑体"/>
          <w:color w:val="auto"/>
          <w:kern w:val="2"/>
          <w:sz w:val="32"/>
          <w:szCs w:val="32"/>
        </w:rPr>
        <w:t>（项）</w:t>
      </w:r>
      <w:r>
        <w:rPr>
          <w:rFonts w:hint="eastAsia" w:hAnsi="黑体"/>
          <w:color w:val="auto"/>
          <w:kern w:val="2"/>
          <w:sz w:val="32"/>
          <w:szCs w:val="32"/>
          <w:lang w:eastAsia="zh-CN"/>
        </w:rPr>
        <w:t>其他公共安全支出202</w:t>
      </w:r>
      <w:r>
        <w:rPr>
          <w:rFonts w:hint="eastAsia" w:hAnsi="黑体"/>
          <w:color w:val="auto"/>
          <w:kern w:val="2"/>
          <w:sz w:val="32"/>
          <w:szCs w:val="32"/>
          <w:lang w:val="en-US" w:eastAsia="zh-CN"/>
        </w:rPr>
        <w:t>6</w:t>
      </w:r>
      <w:r>
        <w:rPr>
          <w:rFonts w:hint="eastAsia" w:hAnsi="黑体"/>
          <w:color w:val="auto"/>
          <w:kern w:val="2"/>
          <w:sz w:val="32"/>
          <w:szCs w:val="32"/>
          <w:lang w:eastAsia="zh-CN"/>
        </w:rPr>
        <w:t>年</w:t>
      </w:r>
      <w:r>
        <w:rPr>
          <w:rFonts w:hint="eastAsia" w:hAnsi="黑体"/>
          <w:color w:val="auto"/>
          <w:kern w:val="2"/>
          <w:sz w:val="32"/>
          <w:szCs w:val="32"/>
        </w:rPr>
        <w:t>预算数为</w:t>
      </w:r>
      <w:r>
        <w:rPr>
          <w:rFonts w:hint="eastAsia" w:hAnsi="黑体"/>
          <w:color w:val="auto"/>
          <w:kern w:val="2"/>
          <w:sz w:val="32"/>
          <w:szCs w:val="32"/>
          <w:lang w:val="en-US" w:eastAsia="zh-CN"/>
        </w:rPr>
        <w:t>10</w:t>
      </w:r>
      <w:r>
        <w:rPr>
          <w:rFonts w:hint="eastAsia" w:hAnsi="黑体"/>
          <w:color w:val="auto"/>
          <w:kern w:val="2"/>
          <w:sz w:val="32"/>
          <w:szCs w:val="32"/>
        </w:rPr>
        <w:t>万元，主要用于</w:t>
      </w:r>
      <w:r>
        <w:rPr>
          <w:rFonts w:hAnsi="黑体"/>
          <w:color w:val="auto"/>
          <w:kern w:val="2"/>
          <w:sz w:val="32"/>
          <w:szCs w:val="32"/>
        </w:rPr>
        <w:t>:</w:t>
      </w:r>
      <w:r>
        <w:rPr>
          <w:rFonts w:hint="eastAsia" w:hAnsi="黑体"/>
          <w:color w:val="auto"/>
          <w:kern w:val="2"/>
          <w:sz w:val="32"/>
          <w:szCs w:val="32"/>
          <w:lang w:val="en-US" w:eastAsia="zh-CN"/>
        </w:rPr>
        <w:t>2026年公共安全。</w:t>
      </w:r>
    </w:p>
    <w:p w14:paraId="3ECE1ACC">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kern w:val="2"/>
          <w:sz w:val="32"/>
          <w:szCs w:val="32"/>
        </w:rPr>
      </w:pPr>
      <w:r>
        <w:rPr>
          <w:rFonts w:hint="eastAsia" w:hAnsi="黑体"/>
          <w:kern w:val="2"/>
          <w:sz w:val="32"/>
          <w:szCs w:val="32"/>
          <w:lang w:val="en-US" w:eastAsia="zh-CN"/>
        </w:rPr>
        <w:t>5.</w:t>
      </w:r>
      <w:r>
        <w:rPr>
          <w:rFonts w:hint="eastAsia" w:hAnsi="黑体"/>
          <w:kern w:val="2"/>
          <w:sz w:val="32"/>
          <w:szCs w:val="32"/>
        </w:rPr>
        <w:t>208（类）05（款）05（项）机关事业单位基本养老保险缴费支出</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40.91</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单位养老保险支出。</w:t>
      </w:r>
    </w:p>
    <w:p w14:paraId="39D1C960">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kern w:val="2"/>
          <w:sz w:val="32"/>
          <w:szCs w:val="32"/>
        </w:rPr>
      </w:pPr>
      <w:r>
        <w:rPr>
          <w:rFonts w:hint="eastAsia" w:hAnsi="黑体"/>
          <w:kern w:val="2"/>
          <w:sz w:val="32"/>
          <w:szCs w:val="32"/>
          <w:lang w:val="en-US" w:eastAsia="zh-CN"/>
        </w:rPr>
        <w:t>6</w:t>
      </w:r>
      <w:r>
        <w:rPr>
          <w:rFonts w:hAnsi="黑体"/>
          <w:kern w:val="2"/>
          <w:sz w:val="32"/>
          <w:szCs w:val="32"/>
        </w:rPr>
        <w:t>.</w:t>
      </w:r>
      <w:r>
        <w:rPr>
          <w:rFonts w:hint="eastAsia" w:hAnsi="黑体"/>
          <w:kern w:val="2"/>
          <w:sz w:val="32"/>
          <w:szCs w:val="32"/>
        </w:rPr>
        <w:t>208（类）05（款）06（项）机关事业单位职业年金缴费支出</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20.45</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单位职业年金支出。</w:t>
      </w:r>
    </w:p>
    <w:p w14:paraId="7517A77D">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val="en-US" w:eastAsia="zh-CN"/>
        </w:rPr>
        <w:t>7</w:t>
      </w:r>
      <w:r>
        <w:rPr>
          <w:rFonts w:hAnsi="黑体"/>
          <w:kern w:val="2"/>
          <w:sz w:val="32"/>
          <w:szCs w:val="32"/>
        </w:rPr>
        <w:t>.</w:t>
      </w:r>
      <w:r>
        <w:rPr>
          <w:rFonts w:hint="eastAsia" w:hAnsi="黑体"/>
          <w:kern w:val="2"/>
          <w:sz w:val="32"/>
          <w:szCs w:val="32"/>
        </w:rPr>
        <w:t>210（类）11（款）01（项）行政单位医疗</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17.9</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单位行政医疗支出。</w:t>
      </w:r>
    </w:p>
    <w:p w14:paraId="1EF99C36">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val="en-US" w:eastAsia="zh-CN"/>
        </w:rPr>
        <w:t>8</w:t>
      </w:r>
      <w:r>
        <w:rPr>
          <w:rFonts w:hAnsi="黑体"/>
          <w:kern w:val="2"/>
          <w:sz w:val="32"/>
          <w:szCs w:val="32"/>
        </w:rPr>
        <w:t>.</w:t>
      </w:r>
      <w:r>
        <w:rPr>
          <w:rFonts w:hint="eastAsia" w:hAnsi="黑体"/>
          <w:kern w:val="2"/>
          <w:sz w:val="32"/>
          <w:szCs w:val="32"/>
        </w:rPr>
        <w:t>210（类）11（款）03（项）公务员医疗补助</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预算数为3.</w:t>
      </w:r>
      <w:r>
        <w:rPr>
          <w:rFonts w:hint="eastAsia" w:hAnsi="黑体"/>
          <w:kern w:val="2"/>
          <w:sz w:val="32"/>
          <w:szCs w:val="32"/>
          <w:lang w:val="en-US" w:eastAsia="zh-CN"/>
        </w:rPr>
        <w:t>89</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单位公务员医疗补助支出。</w:t>
      </w:r>
    </w:p>
    <w:p w14:paraId="4C297BE8">
      <w:pPr>
        <w:pStyle w:val="14"/>
        <w:spacing w:before="0" w:line="360" w:lineRule="auto"/>
        <w:ind w:firstLine="660"/>
        <w:rPr>
          <w:rFonts w:hint="eastAsia" w:hAnsi="黑体"/>
          <w:kern w:val="2"/>
          <w:sz w:val="32"/>
          <w:szCs w:val="32"/>
          <w:lang w:val="en-US" w:eastAsia="zh-CN"/>
        </w:rPr>
      </w:pPr>
      <w:r>
        <w:rPr>
          <w:rFonts w:hint="eastAsia" w:hAnsi="黑体"/>
          <w:kern w:val="2"/>
          <w:sz w:val="32"/>
          <w:szCs w:val="32"/>
          <w:lang w:val="en-US" w:eastAsia="zh-CN"/>
        </w:rPr>
        <w:t>9</w:t>
      </w:r>
      <w:r>
        <w:rPr>
          <w:rFonts w:hint="eastAsia" w:hAnsi="黑体"/>
          <w:kern w:val="2"/>
          <w:sz w:val="32"/>
          <w:szCs w:val="32"/>
        </w:rPr>
        <w:t>.2</w:t>
      </w:r>
      <w:r>
        <w:rPr>
          <w:rFonts w:hint="eastAsia" w:hAnsi="黑体"/>
          <w:kern w:val="2"/>
          <w:sz w:val="32"/>
          <w:szCs w:val="32"/>
          <w:lang w:val="en-US" w:eastAsia="zh-CN"/>
        </w:rPr>
        <w:t>21</w:t>
      </w:r>
      <w:r>
        <w:rPr>
          <w:rFonts w:hint="eastAsia" w:hAnsi="黑体"/>
          <w:kern w:val="2"/>
          <w:sz w:val="32"/>
          <w:szCs w:val="32"/>
        </w:rPr>
        <w:t>（类）</w:t>
      </w:r>
      <w:r>
        <w:rPr>
          <w:rFonts w:hint="eastAsia" w:hAnsi="黑体"/>
          <w:kern w:val="2"/>
          <w:sz w:val="32"/>
          <w:szCs w:val="32"/>
          <w:lang w:val="en-US" w:eastAsia="zh-CN"/>
        </w:rPr>
        <w:t>02</w:t>
      </w:r>
      <w:r>
        <w:rPr>
          <w:rFonts w:hint="eastAsia" w:hAnsi="黑体"/>
          <w:kern w:val="2"/>
          <w:sz w:val="32"/>
          <w:szCs w:val="32"/>
        </w:rPr>
        <w:t>（款）0</w:t>
      </w:r>
      <w:r>
        <w:rPr>
          <w:rFonts w:hint="eastAsia" w:hAnsi="黑体"/>
          <w:kern w:val="2"/>
          <w:sz w:val="32"/>
          <w:szCs w:val="32"/>
          <w:lang w:val="en-US" w:eastAsia="zh-CN"/>
        </w:rPr>
        <w:t>1</w:t>
      </w:r>
      <w:r>
        <w:rPr>
          <w:rFonts w:hint="eastAsia" w:hAnsi="黑体"/>
          <w:kern w:val="2"/>
          <w:sz w:val="32"/>
          <w:szCs w:val="32"/>
        </w:rPr>
        <w:t>（项）住房公积金</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30.68</w:t>
      </w:r>
      <w:r>
        <w:rPr>
          <w:rFonts w:hint="eastAsia" w:hAnsi="黑体"/>
          <w:kern w:val="2"/>
          <w:sz w:val="32"/>
          <w:szCs w:val="32"/>
        </w:rPr>
        <w:t>万元，主要用于:</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单位住房公积金支出。</w:t>
      </w:r>
      <w:r>
        <w:rPr>
          <w:rFonts w:hint="eastAsia" w:hAnsi="黑体"/>
          <w:kern w:val="2"/>
          <w:sz w:val="32"/>
          <w:szCs w:val="32"/>
          <w:lang w:val="en-US" w:eastAsia="zh-CN"/>
        </w:rPr>
        <w:t xml:space="preserve"> </w:t>
      </w:r>
    </w:p>
    <w:p w14:paraId="359EC3DB">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60A1587C">
      <w:pPr>
        <w:pStyle w:val="14"/>
        <w:spacing w:before="0" w:line="360" w:lineRule="auto"/>
        <w:ind w:firstLine="640" w:firstLineChars="200"/>
        <w:rPr>
          <w:rFonts w:hint="eastAsia" w:hAnsi="黑体"/>
          <w:kern w:val="2"/>
          <w:sz w:val="32"/>
          <w:szCs w:val="32"/>
        </w:rPr>
      </w:pP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399.32</w:t>
      </w:r>
      <w:r>
        <w:rPr>
          <w:rFonts w:hint="eastAsia" w:hAnsi="黑体"/>
          <w:kern w:val="2"/>
          <w:sz w:val="32"/>
          <w:szCs w:val="32"/>
          <w:lang w:eastAsia="zh-CN"/>
        </w:rPr>
        <w:t>万</w:t>
      </w:r>
      <w:r>
        <w:rPr>
          <w:rFonts w:hint="eastAsia" w:hAnsi="黑体"/>
          <w:kern w:val="2"/>
          <w:sz w:val="32"/>
          <w:szCs w:val="32"/>
        </w:rPr>
        <w:t>元，其中：人员经费</w:t>
      </w:r>
      <w:r>
        <w:rPr>
          <w:rFonts w:hint="eastAsia" w:hAnsi="黑体"/>
          <w:kern w:val="2"/>
          <w:sz w:val="32"/>
          <w:szCs w:val="32"/>
          <w:lang w:val="en-US" w:eastAsia="zh-CN"/>
        </w:rPr>
        <w:t>357.69</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41.63</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2982DCF4">
      <w:pPr>
        <w:pStyle w:val="14"/>
        <w:spacing w:before="0" w:line="360" w:lineRule="auto"/>
        <w:rPr>
          <w:rFonts w:ascii="黑体" w:eastAsia="黑体"/>
          <w:sz w:val="32"/>
          <w:szCs w:val="32"/>
        </w:rPr>
      </w:pPr>
      <w:r>
        <w:rPr>
          <w:rFonts w:hint="eastAsia" w:ascii="黑体" w:eastAsia="黑体"/>
          <w:sz w:val="32"/>
          <w:szCs w:val="32"/>
        </w:rPr>
        <w:t xml:space="preserve">    七、“三公”经费财政拨款预算安排情况说明</w:t>
      </w:r>
    </w:p>
    <w:p w14:paraId="68AEBF90">
      <w:pPr>
        <w:pStyle w:val="14"/>
        <w:spacing w:before="0" w:line="360" w:lineRule="auto"/>
        <w:ind w:firstLine="640" w:firstLineChars="200"/>
        <w:rPr>
          <w:rFonts w:hint="eastAsia" w:hAnsi="黑体"/>
          <w:kern w:val="2"/>
          <w:sz w:val="32"/>
          <w:szCs w:val="32"/>
        </w:rPr>
      </w:pP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10.5</w:t>
      </w:r>
      <w:r>
        <w:rPr>
          <w:rFonts w:hint="eastAsia" w:hAnsi="黑体"/>
          <w:kern w:val="2"/>
          <w:sz w:val="32"/>
          <w:szCs w:val="32"/>
        </w:rPr>
        <w:t>万元，其中：公务用车购置及运行维护费</w:t>
      </w:r>
      <w:r>
        <w:rPr>
          <w:rFonts w:hint="eastAsia" w:hAnsi="黑体"/>
          <w:kern w:val="2"/>
          <w:sz w:val="32"/>
          <w:szCs w:val="32"/>
          <w:lang w:val="en-US" w:eastAsia="zh-CN"/>
        </w:rPr>
        <w:t>10</w:t>
      </w:r>
      <w:bookmarkStart w:id="0" w:name="_GoBack"/>
      <w:bookmarkEnd w:id="0"/>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公务接待费</w:t>
      </w:r>
      <w:r>
        <w:rPr>
          <w:rFonts w:hint="eastAsia" w:hAnsi="黑体"/>
          <w:kern w:val="2"/>
          <w:sz w:val="32"/>
          <w:szCs w:val="32"/>
          <w:lang w:val="en-US" w:eastAsia="zh-CN"/>
        </w:rPr>
        <w:t>0.5</w:t>
      </w:r>
      <w:r>
        <w:rPr>
          <w:rFonts w:hint="eastAsia" w:hAnsi="黑体"/>
          <w:kern w:val="2"/>
          <w:sz w:val="32"/>
          <w:szCs w:val="32"/>
        </w:rPr>
        <w:t>万元。</w:t>
      </w:r>
    </w:p>
    <w:p w14:paraId="13660EF0">
      <w:pPr>
        <w:pStyle w:val="14"/>
        <w:spacing w:before="0" w:line="360" w:lineRule="auto"/>
        <w:ind w:firstLine="640" w:firstLineChars="200"/>
        <w:rPr>
          <w:rFonts w:hint="default" w:hAnsi="黑体" w:eastAsia="仿宋_GB2312"/>
          <w:kern w:val="2"/>
          <w:sz w:val="32"/>
          <w:szCs w:val="32"/>
          <w:lang w:val="en-US" w:eastAsia="zh-CN"/>
        </w:rPr>
      </w:pPr>
      <w:r>
        <w:rPr>
          <w:rFonts w:hint="eastAsia" w:hAnsi="黑体"/>
          <w:kern w:val="2"/>
          <w:sz w:val="32"/>
          <w:szCs w:val="32"/>
        </w:rPr>
        <w:t>（一）</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w:t>
      </w:r>
      <w:r>
        <w:rPr>
          <w:rFonts w:hint="eastAsia"/>
          <w:kern w:val="2"/>
          <w:sz w:val="32"/>
          <w:szCs w:val="32"/>
        </w:rPr>
        <w:t>较</w:t>
      </w:r>
      <w:r>
        <w:rPr>
          <w:rFonts w:hint="eastAsia"/>
          <w:kern w:val="2"/>
          <w:sz w:val="32"/>
          <w:szCs w:val="32"/>
          <w:lang w:eastAsia="zh-CN"/>
        </w:rPr>
        <w:t>202</w:t>
      </w:r>
      <w:r>
        <w:rPr>
          <w:rFonts w:hint="eastAsia"/>
          <w:kern w:val="2"/>
          <w:sz w:val="32"/>
          <w:szCs w:val="32"/>
          <w:lang w:val="en-US" w:eastAsia="zh-CN"/>
        </w:rPr>
        <w:t>5</w:t>
      </w:r>
      <w:r>
        <w:rPr>
          <w:rFonts w:hint="eastAsia"/>
          <w:kern w:val="2"/>
          <w:sz w:val="32"/>
          <w:szCs w:val="32"/>
          <w:lang w:eastAsia="zh-CN"/>
        </w:rPr>
        <w:t>年</w:t>
      </w:r>
      <w:r>
        <w:rPr>
          <w:rFonts w:hint="eastAsia"/>
          <w:kern w:val="2"/>
          <w:sz w:val="32"/>
          <w:szCs w:val="32"/>
        </w:rPr>
        <w:t>预算经费</w:t>
      </w:r>
      <w:r>
        <w:rPr>
          <w:rFonts w:hint="eastAsia"/>
          <w:kern w:val="2"/>
          <w:sz w:val="32"/>
          <w:szCs w:val="32"/>
          <w:lang w:val="en-US" w:eastAsia="zh-CN"/>
        </w:rPr>
        <w:t>0.00</w:t>
      </w:r>
      <w:r>
        <w:rPr>
          <w:rFonts w:hint="eastAsia"/>
          <w:kern w:val="2"/>
          <w:sz w:val="32"/>
          <w:szCs w:val="32"/>
        </w:rPr>
        <w:t>万元增长</w:t>
      </w:r>
      <w:r>
        <w:rPr>
          <w:rFonts w:hint="eastAsia"/>
          <w:kern w:val="2"/>
          <w:sz w:val="32"/>
          <w:szCs w:val="32"/>
          <w:lang w:val="en-US" w:eastAsia="zh-CN"/>
        </w:rPr>
        <w:t>0.00</w:t>
      </w:r>
      <w:r>
        <w:rPr>
          <w:kern w:val="2"/>
          <w:sz w:val="32"/>
          <w:szCs w:val="32"/>
        </w:rPr>
        <w:t>%</w:t>
      </w:r>
      <w:r>
        <w:rPr>
          <w:rFonts w:hint="eastAsia"/>
          <w:kern w:val="2"/>
          <w:sz w:val="32"/>
          <w:szCs w:val="32"/>
          <w:lang w:eastAsia="zh-CN"/>
        </w:rPr>
        <w:t>。</w:t>
      </w:r>
      <w:r>
        <w:rPr>
          <w:kern w:val="2"/>
          <w:sz w:val="32"/>
          <w:szCs w:val="32"/>
        </w:rPr>
        <w:t xml:space="preserve"> </w:t>
      </w:r>
    </w:p>
    <w:p w14:paraId="6F97C920">
      <w:pPr>
        <w:pStyle w:val="14"/>
        <w:spacing w:before="0" w:line="360" w:lineRule="auto"/>
        <w:ind w:firstLine="640" w:firstLineChars="200"/>
        <w:rPr>
          <w:rFonts w:hint="eastAsia"/>
          <w:kern w:val="2"/>
          <w:sz w:val="32"/>
          <w:szCs w:val="32"/>
          <w:lang w:eastAsia="zh-CN"/>
        </w:rPr>
      </w:pPr>
      <w:r>
        <w:rPr>
          <w:rFonts w:hint="eastAsia" w:hAnsi="黑体"/>
          <w:kern w:val="2"/>
          <w:sz w:val="32"/>
          <w:szCs w:val="32"/>
        </w:rPr>
        <w:t>（二）</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公务接待费</w:t>
      </w:r>
      <w:r>
        <w:rPr>
          <w:rFonts w:hint="eastAsia" w:hAnsi="黑体"/>
          <w:kern w:val="2"/>
          <w:sz w:val="32"/>
          <w:szCs w:val="32"/>
          <w:lang w:val="en-US" w:eastAsia="zh-CN"/>
        </w:rPr>
        <w:t>0.5</w:t>
      </w:r>
      <w:r>
        <w:rPr>
          <w:rFonts w:hint="eastAsia" w:hAnsi="黑体"/>
          <w:kern w:val="2"/>
          <w:sz w:val="32"/>
          <w:szCs w:val="32"/>
        </w:rPr>
        <w:t>万元</w:t>
      </w:r>
      <w:r>
        <w:rPr>
          <w:rFonts w:hint="eastAsia"/>
          <w:kern w:val="2"/>
          <w:sz w:val="32"/>
          <w:szCs w:val="32"/>
          <w:lang w:eastAsia="zh-CN"/>
        </w:rPr>
        <w:t>。</w:t>
      </w:r>
    </w:p>
    <w:p w14:paraId="0209D383">
      <w:pPr>
        <w:pStyle w:val="14"/>
        <w:spacing w:before="0" w:line="360" w:lineRule="auto"/>
        <w:ind w:firstLine="640" w:firstLineChars="200"/>
        <w:rPr>
          <w:rFonts w:hint="eastAsia"/>
          <w:kern w:val="2"/>
          <w:sz w:val="32"/>
          <w:szCs w:val="32"/>
          <w:lang w:eastAsia="zh-CN"/>
        </w:rPr>
      </w:pPr>
      <w:r>
        <w:rPr>
          <w:rFonts w:hint="eastAsia" w:hAnsi="黑体"/>
          <w:kern w:val="2"/>
          <w:sz w:val="32"/>
          <w:szCs w:val="32"/>
        </w:rPr>
        <w:t>（三）</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公务用车购置及运行维护费</w:t>
      </w:r>
      <w:r>
        <w:rPr>
          <w:rFonts w:hint="eastAsia" w:hAnsi="黑体"/>
          <w:kern w:val="2"/>
          <w:sz w:val="32"/>
          <w:szCs w:val="32"/>
          <w:lang w:val="en-US" w:eastAsia="zh-CN"/>
        </w:rPr>
        <w:t>10</w:t>
      </w:r>
      <w:r>
        <w:rPr>
          <w:rFonts w:hint="eastAsia" w:hAnsi="黑体"/>
          <w:kern w:val="2"/>
          <w:sz w:val="32"/>
          <w:szCs w:val="32"/>
        </w:rPr>
        <w:t>万元。</w:t>
      </w:r>
      <w:r>
        <w:rPr>
          <w:rFonts w:hint="eastAsia"/>
          <w:kern w:val="2"/>
          <w:sz w:val="32"/>
          <w:szCs w:val="32"/>
        </w:rPr>
        <w:t>较</w:t>
      </w:r>
      <w:r>
        <w:rPr>
          <w:rFonts w:hint="eastAsia"/>
          <w:kern w:val="2"/>
          <w:sz w:val="32"/>
          <w:szCs w:val="32"/>
          <w:lang w:eastAsia="zh-CN"/>
        </w:rPr>
        <w:t>202</w:t>
      </w:r>
      <w:r>
        <w:rPr>
          <w:rFonts w:hint="eastAsia"/>
          <w:kern w:val="2"/>
          <w:sz w:val="32"/>
          <w:szCs w:val="32"/>
          <w:lang w:val="en-US" w:eastAsia="zh-CN"/>
        </w:rPr>
        <w:t>5</w:t>
      </w:r>
      <w:r>
        <w:rPr>
          <w:rFonts w:hint="eastAsia"/>
          <w:kern w:val="2"/>
          <w:sz w:val="32"/>
          <w:szCs w:val="32"/>
          <w:lang w:eastAsia="zh-CN"/>
        </w:rPr>
        <w:t>年</w:t>
      </w:r>
      <w:r>
        <w:rPr>
          <w:rFonts w:hint="eastAsia"/>
          <w:kern w:val="2"/>
          <w:sz w:val="32"/>
          <w:szCs w:val="32"/>
        </w:rPr>
        <w:t>预算经费</w:t>
      </w:r>
      <w:r>
        <w:rPr>
          <w:rFonts w:hint="eastAsia"/>
          <w:kern w:val="2"/>
          <w:sz w:val="32"/>
          <w:szCs w:val="32"/>
          <w:lang w:val="en-US" w:eastAsia="zh-CN"/>
        </w:rPr>
        <w:t>6</w:t>
      </w:r>
      <w:r>
        <w:rPr>
          <w:rFonts w:hint="eastAsia"/>
          <w:kern w:val="2"/>
          <w:sz w:val="32"/>
          <w:szCs w:val="32"/>
        </w:rPr>
        <w:t>万元增长</w:t>
      </w:r>
      <w:r>
        <w:rPr>
          <w:rFonts w:hint="eastAsia"/>
          <w:kern w:val="2"/>
          <w:sz w:val="32"/>
          <w:szCs w:val="32"/>
          <w:lang w:val="en-US" w:eastAsia="zh-CN"/>
        </w:rPr>
        <w:t>66.67</w:t>
      </w:r>
      <w:r>
        <w:rPr>
          <w:kern w:val="2"/>
          <w:sz w:val="32"/>
          <w:szCs w:val="32"/>
        </w:rPr>
        <w:t>%</w:t>
      </w:r>
      <w:r>
        <w:rPr>
          <w:rFonts w:hint="eastAsia"/>
          <w:kern w:val="2"/>
          <w:sz w:val="32"/>
          <w:szCs w:val="32"/>
          <w:lang w:eastAsia="zh-CN"/>
        </w:rPr>
        <w:t>。</w:t>
      </w:r>
    </w:p>
    <w:p w14:paraId="492F3378">
      <w:pPr>
        <w:pStyle w:val="14"/>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4382E638">
      <w:pPr>
        <w:pStyle w:val="14"/>
        <w:spacing w:before="0" w:line="360" w:lineRule="auto"/>
        <w:ind w:firstLine="320" w:firstLineChars="200"/>
        <w:rPr>
          <w:rFonts w:hint="eastAsia" w:hAnsi="黑体"/>
          <w:kern w:val="2"/>
          <w:sz w:val="32"/>
          <w:szCs w:val="32"/>
          <w:lang w:eastAsia="zh-CN"/>
        </w:rPr>
      </w:pPr>
      <w:r>
        <w:rPr>
          <w:rFonts w:hint="eastAsia" w:ascii="??" w:hAnsi="??" w:eastAsia="宋体" w:cs="宋体"/>
          <w:sz w:val="16"/>
          <w:szCs w:val="16"/>
          <w:lang w:val="en-US" w:eastAsia="zh-CN"/>
        </w:rPr>
        <w:t xml:space="preserve"> </w:t>
      </w: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无政府性基金预算拨款</w:t>
      </w:r>
      <w:r>
        <w:rPr>
          <w:rFonts w:hint="eastAsia" w:hAnsi="黑体"/>
          <w:kern w:val="2"/>
          <w:sz w:val="32"/>
          <w:szCs w:val="32"/>
          <w:lang w:eastAsia="zh-CN"/>
        </w:rPr>
        <w:t>。</w:t>
      </w:r>
    </w:p>
    <w:p w14:paraId="32C2291D">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4F3C216">
      <w:pPr>
        <w:pStyle w:val="14"/>
        <w:spacing w:before="0" w:line="360" w:lineRule="auto"/>
        <w:ind w:firstLine="643" w:firstLineChars="200"/>
        <w:rPr>
          <w:rFonts w:hint="eastAsia" w:hAnsi="黑体"/>
          <w:kern w:val="2"/>
          <w:sz w:val="32"/>
          <w:szCs w:val="32"/>
          <w:lang w:val="en-US" w:eastAsia="zh-CN"/>
        </w:rPr>
      </w:pP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rPr>
        <w:t>机关运行经费</w:t>
      </w:r>
      <w:r>
        <w:rPr>
          <w:rFonts w:hAnsi="黑体" w:cs="Times New Roman"/>
          <w:kern w:val="2"/>
          <w:sz w:val="32"/>
          <w:szCs w:val="32"/>
        </w:rPr>
        <w:br w:type="textWrapping"/>
      </w:r>
      <w:r>
        <w:rPr>
          <w:rFonts w:hAnsi="黑体"/>
          <w:kern w:val="2"/>
          <w:sz w:val="32"/>
          <w:szCs w:val="32"/>
        </w:rPr>
        <w:t xml:space="preserve">   </w:t>
      </w:r>
      <w:r>
        <w:rPr>
          <w:rFonts w:hint="eastAsia" w:hAnsi="黑体"/>
          <w:kern w:val="2"/>
          <w:sz w:val="32"/>
          <w:szCs w:val="32"/>
          <w:lang w:val="en-US" w:eastAsia="zh-CN"/>
        </w:rPr>
        <w:t xml:space="preserve"> </w:t>
      </w:r>
      <w:r>
        <w:rPr>
          <w:rFonts w:hint="eastAsia" w:hAnsi="黑体"/>
          <w:kern w:val="2"/>
          <w:sz w:val="32"/>
          <w:szCs w:val="32"/>
        </w:rPr>
        <w:t>中共壤塘县委统战部</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机关运行经费财政拨款预算为</w:t>
      </w:r>
      <w:r>
        <w:rPr>
          <w:rFonts w:hint="eastAsia" w:hAnsi="黑体"/>
          <w:kern w:val="2"/>
          <w:sz w:val="32"/>
          <w:szCs w:val="32"/>
          <w:lang w:val="en-US" w:eastAsia="zh-CN"/>
        </w:rPr>
        <w:t>41.63</w:t>
      </w:r>
      <w:r>
        <w:rPr>
          <w:rFonts w:hint="eastAsia" w:hAnsi="黑体"/>
          <w:kern w:val="2"/>
          <w:sz w:val="32"/>
          <w:szCs w:val="32"/>
        </w:rPr>
        <w:t>万元，</w:t>
      </w:r>
      <w:r>
        <w:rPr>
          <w:rFonts w:hint="eastAsia" w:hAnsi="黑体"/>
          <w:kern w:val="2"/>
          <w:sz w:val="32"/>
          <w:szCs w:val="32"/>
          <w:lang w:val="en-US" w:eastAsia="zh-CN"/>
        </w:rPr>
        <w:t>与</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一致。</w:t>
      </w:r>
    </w:p>
    <w:p w14:paraId="1BC8D427">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9"/>
        <w:rPr>
          <w:rFonts w:ascii="楷体_GB2312" w:hAnsi="黑体" w:eastAsia="楷体_GB2312" w:cs="Times New Roman"/>
          <w:b/>
          <w:bCs/>
          <w:kern w:val="2"/>
          <w:sz w:val="32"/>
          <w:szCs w:val="32"/>
        </w:rPr>
      </w:pPr>
      <w:r>
        <w:rPr>
          <w:rFonts w:hint="eastAsia" w:hAnsi="黑体"/>
          <w:kern w:val="2"/>
          <w:sz w:val="32"/>
          <w:szCs w:val="32"/>
        </w:rPr>
        <w:t>　</w:t>
      </w:r>
      <w:r>
        <w:rPr>
          <w:rFonts w:hint="eastAsia" w:hAnsi="黑体"/>
          <w:kern w:val="2"/>
          <w:sz w:val="32"/>
          <w:szCs w:val="32"/>
          <w:lang w:val="en-US" w:eastAsia="zh-CN"/>
        </w:rPr>
        <w:t xml:space="preserve"> </w:t>
      </w:r>
      <w:r>
        <w:rPr>
          <w:rFonts w:hint="eastAsia" w:ascii="楷体_GB2312" w:hAnsi="黑体" w:eastAsia="楷体_GB2312" w:cs="楷体_GB2312"/>
          <w:b/>
          <w:bCs/>
          <w:kern w:val="2"/>
          <w:sz w:val="32"/>
          <w:szCs w:val="32"/>
        </w:rPr>
        <w:t>（二）政府采购情况</w:t>
      </w:r>
    </w:p>
    <w:p w14:paraId="517C48B9">
      <w:pPr>
        <w:pStyle w:val="14"/>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textAlignment w:val="auto"/>
        <w:rPr>
          <w:rFonts w:hint="eastAsia" w:hAnsi="黑体"/>
          <w:kern w:val="2"/>
          <w:sz w:val="32"/>
          <w:szCs w:val="32"/>
        </w:rPr>
      </w:pP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中共壤塘县委统战部未安排政府采购预算。</w:t>
      </w:r>
    </w:p>
    <w:p w14:paraId="10FA49BC">
      <w:pPr>
        <w:pStyle w:val="14"/>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w:t>
      </w:r>
      <w:r>
        <w:rPr>
          <w:rFonts w:hint="eastAsia" w:ascii="楷体_GB2312" w:hAnsi="黑体" w:eastAsia="楷体_GB2312" w:cs="楷体_GB2312"/>
          <w:b/>
          <w:bCs/>
          <w:kern w:val="2"/>
          <w:sz w:val="32"/>
          <w:szCs w:val="32"/>
          <w:lang w:eastAsia="zh-CN"/>
        </w:rPr>
        <w:t>三</w:t>
      </w:r>
      <w:r>
        <w:rPr>
          <w:rFonts w:hint="eastAsia" w:ascii="楷体_GB2312" w:hAnsi="黑体" w:eastAsia="楷体_GB2312" w:cs="楷体_GB2312"/>
          <w:b/>
          <w:bCs/>
          <w:kern w:val="2"/>
          <w:sz w:val="32"/>
          <w:szCs w:val="32"/>
        </w:rPr>
        <w:t>）国有资产占有使用情况</w:t>
      </w:r>
    </w:p>
    <w:p w14:paraId="39B56A38">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outlineLvl w:val="9"/>
        <w:rPr>
          <w:rFonts w:hint="eastAsia" w:hAnsi="黑体"/>
          <w:kern w:val="2"/>
          <w:sz w:val="32"/>
          <w:szCs w:val="32"/>
        </w:rPr>
      </w:pPr>
      <w:r>
        <w:rPr>
          <w:rFonts w:hint="eastAsia" w:hAnsi="黑体"/>
          <w:kern w:val="2"/>
          <w:sz w:val="32"/>
          <w:szCs w:val="32"/>
        </w:rPr>
        <w:t>无</w:t>
      </w:r>
      <w:r>
        <w:rPr>
          <w:rFonts w:ascii="楷体_GB2312" w:hAnsi="黑体" w:eastAsia="楷体_GB2312" w:cs="Times New Roman"/>
          <w:b/>
          <w:bCs/>
          <w:kern w:val="2"/>
          <w:sz w:val="32"/>
          <w:szCs w:val="32"/>
        </w:rPr>
        <w:br w:type="textWrapping"/>
      </w:r>
      <w:r>
        <w:rPr>
          <w:rFonts w:hint="eastAsia" w:ascii="楷体_GB2312" w:hAnsi="黑体" w:eastAsia="楷体_GB2312" w:cs="楷体_GB2312"/>
          <w:b/>
          <w:bCs/>
          <w:kern w:val="2"/>
          <w:sz w:val="32"/>
          <w:szCs w:val="32"/>
        </w:rPr>
        <w:t>　</w:t>
      </w:r>
      <w:r>
        <w:rPr>
          <w:rFonts w:hint="eastAsia" w:ascii="楷体_GB2312" w:hAnsi="黑体" w:eastAsia="楷体_GB2312" w:cs="楷体_GB2312"/>
          <w:b/>
          <w:bCs/>
          <w:kern w:val="2"/>
          <w:sz w:val="32"/>
          <w:szCs w:val="32"/>
          <w:lang w:val="en-US" w:eastAsia="zh-CN"/>
        </w:rPr>
        <w:t xml:space="preserve"> </w:t>
      </w:r>
      <w:r>
        <w:rPr>
          <w:rFonts w:hint="eastAsia" w:ascii="楷体_GB2312" w:hAnsi="黑体" w:eastAsia="楷体_GB2312" w:cs="楷体_GB2312"/>
          <w:b/>
          <w:bCs/>
          <w:kern w:val="2"/>
          <w:sz w:val="32"/>
          <w:szCs w:val="32"/>
        </w:rPr>
        <w:t>（四）绩效目标设置情况</w:t>
      </w:r>
      <w:r>
        <w:rPr>
          <w:rFonts w:hAnsi="黑体" w:cs="Times New Roman"/>
          <w:kern w:val="2"/>
          <w:sz w:val="32"/>
          <w:szCs w:val="32"/>
        </w:rPr>
        <w:br w:type="textWrapping"/>
      </w:r>
      <w:r>
        <w:rPr>
          <w:rFonts w:hint="eastAsia" w:hAnsi="黑体"/>
          <w:kern w:val="2"/>
          <w:sz w:val="32"/>
          <w:szCs w:val="32"/>
        </w:rPr>
        <w:t>　</w:t>
      </w:r>
      <w:r>
        <w:rPr>
          <w:rFonts w:hint="eastAsia" w:hAnsi="黑体"/>
          <w:kern w:val="2"/>
          <w:sz w:val="32"/>
          <w:szCs w:val="32"/>
          <w:lang w:val="en-US" w:eastAsia="zh-CN"/>
        </w:rPr>
        <w:t xml:space="preserve">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中共壤塘县委统战部通用项目和专用项目均按要求实行绩效目标管理</w:t>
      </w:r>
      <w:r>
        <w:rPr>
          <w:rFonts w:hint="eastAsia" w:hAnsi="黑体"/>
          <w:kern w:val="2"/>
          <w:sz w:val="32"/>
          <w:szCs w:val="32"/>
          <w:lang w:eastAsia="zh-CN"/>
        </w:rPr>
        <w:t>，</w:t>
      </w:r>
      <w:r>
        <w:rPr>
          <w:rFonts w:hint="eastAsia" w:hAnsi="黑体"/>
          <w:kern w:val="2"/>
          <w:sz w:val="32"/>
          <w:szCs w:val="32"/>
        </w:rPr>
        <w:t>涉及一般公共预算当年拨款</w:t>
      </w:r>
      <w:r>
        <w:rPr>
          <w:rFonts w:hint="eastAsia" w:hAnsi="黑体"/>
          <w:kern w:val="2"/>
          <w:sz w:val="32"/>
          <w:szCs w:val="32"/>
          <w:lang w:val="en-US" w:eastAsia="zh-CN"/>
        </w:rPr>
        <w:t>466.72</w:t>
      </w:r>
      <w:r>
        <w:rPr>
          <w:rFonts w:hint="eastAsia" w:hAnsi="黑体"/>
          <w:kern w:val="2"/>
          <w:sz w:val="32"/>
          <w:szCs w:val="32"/>
        </w:rPr>
        <w:t>万元。</w:t>
      </w:r>
    </w:p>
    <w:p w14:paraId="3DE51F23">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06E20F2">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Nimbus Roman">
    <w:altName w:val="国标宋体-超大字符集"/>
    <w:panose1 w:val="00000500000000000000"/>
    <w:charset w:val="00"/>
    <w:family w:val="auto"/>
    <w:pitch w:val="default"/>
    <w:sig w:usb0="00000000" w:usb1="00000000" w:usb2="00000000" w:usb3="00000000" w:csb0="6000009F" w:csb1="00000000"/>
  </w:font>
  <w:font w:name="国标宋体-超大字符集">
    <w:panose1 w:val="03000509000000000000"/>
    <w:charset w:val="86"/>
    <w:family w:val="auto"/>
    <w:pitch w:val="default"/>
    <w:sig w:usb0="00000001" w:usb1="08000000" w:usb2="00000000" w:usb3="00000000" w:csb0="00040001" w:csb1="00000000"/>
  </w:font>
  <w:font w:name="ˎ̥">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楷体_GB2312">
    <w:altName w:val="方正楷体_GBK"/>
    <w:panose1 w:val="02010609030101010101"/>
    <w:charset w:val="00"/>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8F0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F0A061"/>
    <w:rsid w:val="17785E7A"/>
    <w:rsid w:val="1AF7B923"/>
    <w:rsid w:val="2BCE2530"/>
    <w:rsid w:val="4C5F3AEF"/>
    <w:rsid w:val="57D21C4C"/>
    <w:rsid w:val="5C87B83B"/>
    <w:rsid w:val="5D3395DC"/>
    <w:rsid w:val="5DFB0C71"/>
    <w:rsid w:val="5E754FCB"/>
    <w:rsid w:val="5EDF46C0"/>
    <w:rsid w:val="5F5765C2"/>
    <w:rsid w:val="5FB7F71E"/>
    <w:rsid w:val="5FD3A26A"/>
    <w:rsid w:val="655C2C65"/>
    <w:rsid w:val="67B7F8B4"/>
    <w:rsid w:val="6AF4EE2B"/>
    <w:rsid w:val="6CEFCDA9"/>
    <w:rsid w:val="76EA0A7A"/>
    <w:rsid w:val="77D7B049"/>
    <w:rsid w:val="77F7FEF9"/>
    <w:rsid w:val="77FF17C0"/>
    <w:rsid w:val="7AFE1120"/>
    <w:rsid w:val="7B355DED"/>
    <w:rsid w:val="7CCE70B6"/>
    <w:rsid w:val="7CFB6F3C"/>
    <w:rsid w:val="7DFF1F5E"/>
    <w:rsid w:val="7F5FC46D"/>
    <w:rsid w:val="7FD59D6B"/>
    <w:rsid w:val="7FDF93ED"/>
    <w:rsid w:val="7FFCEC50"/>
    <w:rsid w:val="7FFFDF63"/>
    <w:rsid w:val="82FFCEB2"/>
    <w:rsid w:val="8C9ECAD1"/>
    <w:rsid w:val="B95F3472"/>
    <w:rsid w:val="BCFF01D2"/>
    <w:rsid w:val="BF774553"/>
    <w:rsid w:val="BFEB1713"/>
    <w:rsid w:val="BFF3AF48"/>
    <w:rsid w:val="C3D78865"/>
    <w:rsid w:val="CFABA3E2"/>
    <w:rsid w:val="D2EFAD96"/>
    <w:rsid w:val="D66896C2"/>
    <w:rsid w:val="D8FE3965"/>
    <w:rsid w:val="DBF7DAD5"/>
    <w:rsid w:val="DBFB8A50"/>
    <w:rsid w:val="DBFE6C97"/>
    <w:rsid w:val="DDC34EDE"/>
    <w:rsid w:val="DFDF168D"/>
    <w:rsid w:val="EEC782AC"/>
    <w:rsid w:val="EF57B1FE"/>
    <w:rsid w:val="EF7E945C"/>
    <w:rsid w:val="EFD73903"/>
    <w:rsid w:val="F3E4A0F1"/>
    <w:rsid w:val="F7B323CF"/>
    <w:rsid w:val="F7EDDC46"/>
    <w:rsid w:val="F7FF83CB"/>
    <w:rsid w:val="F7FFCFDD"/>
    <w:rsid w:val="F99B6D47"/>
    <w:rsid w:val="FB7B9DFB"/>
    <w:rsid w:val="FECA7767"/>
    <w:rsid w:val="FFCB3440"/>
    <w:rsid w:val="FFDFD56A"/>
    <w:rsid w:val="FFEBD169"/>
    <w:rsid w:val="FFEFA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6">
    <w:name w:val="index 5"/>
    <w:basedOn w:val="1"/>
    <w:next w:val="1"/>
    <w:qFormat/>
    <w:uiPriority w:val="0"/>
    <w:pPr>
      <w:ind w:left="1680"/>
    </w:pPr>
    <w:rPr>
      <w:rFonts w:ascii="Times New Roman" w:hAnsi="Times New Roman" w:eastAsia="宋体" w:cs="Times New Roman"/>
    </w:rPr>
  </w:style>
  <w:style w:type="paragraph" w:styleId="7">
    <w:name w:val="Body Text"/>
    <w:basedOn w:val="1"/>
    <w:qFormat/>
    <w:uiPriority w:val="0"/>
    <w:pPr>
      <w:spacing w:after="120"/>
    </w:pPr>
  </w:style>
  <w:style w:type="paragraph" w:styleId="8">
    <w:name w:val="Plain Text"/>
    <w:basedOn w:val="1"/>
    <w:next w:val="6"/>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paragraph" w:customStyle="1" w:styleId="15">
    <w:name w:val="列出段落1"/>
    <w:basedOn w:val="1"/>
    <w:qFormat/>
    <w:uiPriority w:val="0"/>
    <w:pPr>
      <w:ind w:firstLine="200" w:firstLineChars="200"/>
    </w:pPr>
    <w:rPr>
      <w:rFonts w:ascii="Calibri" w:hAnsi="Calibri" w:eastAsia="宋体" w:cs="Times New Roman"/>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1635</Words>
  <Characters>1739</Characters>
  <Lines>124</Lines>
  <Paragraphs>51</Paragraphs>
  <TotalTime>0</TotalTime>
  <ScaleCrop>false</ScaleCrop>
  <LinksUpToDate>false</LinksUpToDate>
  <CharactersWithSpaces>1800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2023-01-02T17:44:00Z</dcterms:created>
  <dc:creator>疯丫头。。</dc:creator>
  <cp:lastModifiedBy>thtf</cp:lastModifiedBy>
  <cp:lastPrinted>2026-01-28T22:45:00Z</cp:lastPrinted>
  <dcterms:modified xsi:type="dcterms:W3CDTF">2026-01-28T14:50:55Z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DB0679DB2AB9ADDBCFB17969646E8565_43</vt:lpwstr>
  </property>
</Properties>
</file>