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5030D">
      <w:pPr>
        <w:rPr>
          <w:rFonts w:ascii="黑体" w:eastAsia="黑体"/>
          <w:sz w:val="32"/>
          <w:szCs w:val="32"/>
        </w:rPr>
      </w:pPr>
    </w:p>
    <w:p w14:paraId="71E7DD69"/>
    <w:p w14:paraId="4BF25FEA"/>
    <w:p w14:paraId="7B809FE8"/>
    <w:p w14:paraId="4BF8CDF5">
      <w:pPr>
        <w:ind w:firstLine="1050" w:firstLineChars="500"/>
      </w:pPr>
    </w:p>
    <w:p w14:paraId="3E2EAB29">
      <w:pPr>
        <w:ind w:firstLine="1050" w:firstLineChars="500"/>
      </w:pPr>
    </w:p>
    <w:p w14:paraId="2BDDE9AC">
      <w:pPr>
        <w:ind w:firstLine="1760" w:firstLineChars="400"/>
        <w:rPr>
          <w:rFonts w:ascii="黑体" w:eastAsia="黑体"/>
          <w:sz w:val="44"/>
          <w:szCs w:val="44"/>
        </w:rPr>
      </w:pPr>
    </w:p>
    <w:p w14:paraId="7576D1A4">
      <w:pPr>
        <w:ind w:firstLine="1760" w:firstLineChars="400"/>
        <w:rPr>
          <w:rFonts w:ascii="黑体" w:eastAsia="黑体"/>
          <w:sz w:val="44"/>
          <w:szCs w:val="44"/>
        </w:rPr>
      </w:pPr>
    </w:p>
    <w:p w14:paraId="53E0CFDA">
      <w:pPr>
        <w:jc w:val="center"/>
        <w:rPr>
          <w:rFonts w:ascii="黑体" w:eastAsia="黑体"/>
          <w:sz w:val="56"/>
          <w:szCs w:val="56"/>
        </w:rPr>
      </w:pPr>
      <w:r>
        <w:rPr>
          <w:rFonts w:hint="default" w:ascii="黑体" w:eastAsia="黑体" w:cs="Times New Roman"/>
          <w:sz w:val="56"/>
          <w:szCs w:val="56"/>
          <w:lang w:eastAsia="zh-CN"/>
        </w:rPr>
        <w:t>中共壤塘县委组织部</w:t>
      </w:r>
    </w:p>
    <w:p w14:paraId="42A6C572">
      <w:pPr>
        <w:jc w:val="center"/>
        <w:rPr>
          <w:rFonts w:ascii="黑体" w:eastAsia="黑体"/>
          <w:sz w:val="56"/>
          <w:szCs w:val="56"/>
        </w:rPr>
      </w:pPr>
      <w:r>
        <w:rPr>
          <w:rFonts w:hint="eastAsia" w:ascii="黑体" w:eastAsia="黑体"/>
          <w:sz w:val="56"/>
          <w:szCs w:val="56"/>
          <w:lang w:eastAsia="zh-CN"/>
        </w:rPr>
        <w:t>2026</w:t>
      </w:r>
      <w:r>
        <w:rPr>
          <w:rFonts w:hint="eastAsia" w:ascii="黑体" w:eastAsia="黑体"/>
          <w:sz w:val="56"/>
          <w:szCs w:val="56"/>
        </w:rPr>
        <w:t>年部门预算</w:t>
      </w:r>
    </w:p>
    <w:p w14:paraId="56121BF0">
      <w:pPr>
        <w:ind w:firstLine="2240" w:firstLineChars="400"/>
        <w:rPr>
          <w:rFonts w:ascii="黑体" w:eastAsia="黑体"/>
          <w:sz w:val="56"/>
          <w:szCs w:val="56"/>
        </w:rPr>
      </w:pPr>
    </w:p>
    <w:p w14:paraId="3529DB1B">
      <w:pPr>
        <w:ind w:firstLine="1760" w:firstLineChars="400"/>
        <w:rPr>
          <w:rFonts w:ascii="黑体" w:eastAsia="黑体"/>
          <w:sz w:val="44"/>
          <w:szCs w:val="44"/>
        </w:rPr>
      </w:pPr>
    </w:p>
    <w:p w14:paraId="2E8CF94F">
      <w:pPr>
        <w:ind w:firstLine="1760" w:firstLineChars="400"/>
        <w:rPr>
          <w:rFonts w:ascii="黑体" w:eastAsia="黑体"/>
          <w:sz w:val="44"/>
          <w:szCs w:val="44"/>
        </w:rPr>
      </w:pPr>
    </w:p>
    <w:p w14:paraId="0E0F5CBF">
      <w:pPr>
        <w:ind w:firstLine="1760" w:firstLineChars="400"/>
        <w:rPr>
          <w:rFonts w:ascii="黑体" w:eastAsia="黑体"/>
          <w:sz w:val="44"/>
          <w:szCs w:val="44"/>
        </w:rPr>
      </w:pPr>
    </w:p>
    <w:p w14:paraId="3ABFF19C">
      <w:pPr>
        <w:ind w:firstLine="1760" w:firstLineChars="400"/>
        <w:rPr>
          <w:rFonts w:ascii="黑体" w:eastAsia="黑体"/>
          <w:sz w:val="44"/>
          <w:szCs w:val="44"/>
        </w:rPr>
      </w:pPr>
    </w:p>
    <w:p w14:paraId="705D3F98">
      <w:pPr>
        <w:ind w:firstLine="1760" w:firstLineChars="400"/>
        <w:rPr>
          <w:rFonts w:ascii="黑体" w:eastAsia="黑体"/>
          <w:sz w:val="44"/>
          <w:szCs w:val="44"/>
        </w:rPr>
      </w:pPr>
    </w:p>
    <w:p w14:paraId="355FEE99">
      <w:pPr>
        <w:ind w:firstLine="1760" w:firstLineChars="400"/>
        <w:rPr>
          <w:rFonts w:ascii="黑体" w:eastAsia="黑体"/>
          <w:sz w:val="44"/>
          <w:szCs w:val="44"/>
        </w:rPr>
      </w:pPr>
    </w:p>
    <w:p w14:paraId="6DB8E9E4">
      <w:pPr>
        <w:ind w:firstLine="1760" w:firstLineChars="400"/>
        <w:rPr>
          <w:rFonts w:ascii="黑体" w:eastAsia="黑体"/>
          <w:sz w:val="44"/>
          <w:szCs w:val="44"/>
        </w:rPr>
      </w:pPr>
    </w:p>
    <w:p w14:paraId="24E6AD64">
      <w:pPr>
        <w:ind w:firstLine="2640" w:firstLineChars="600"/>
        <w:jc w:val="both"/>
        <w:rPr>
          <w:rFonts w:hint="default" w:ascii="黑体" w:eastAsia="黑体"/>
          <w:sz w:val="44"/>
          <w:szCs w:val="44"/>
          <w:lang w:val="en-US" w:eastAsia="zh-CN"/>
        </w:rPr>
      </w:pPr>
      <w:r>
        <w:rPr>
          <w:rFonts w:hint="eastAsia" w:ascii="黑体" w:eastAsia="黑体"/>
          <w:sz w:val="44"/>
          <w:szCs w:val="44"/>
          <w:lang w:val="en-US" w:eastAsia="zh-CN"/>
        </w:rPr>
        <w:t>2026年2月5日</w:t>
      </w:r>
    </w:p>
    <w:p w14:paraId="35A1F2C3">
      <w:pPr>
        <w:ind w:firstLine="1760" w:firstLineChars="400"/>
        <w:rPr>
          <w:rFonts w:ascii="黑体" w:eastAsia="黑体"/>
          <w:sz w:val="44"/>
          <w:szCs w:val="44"/>
        </w:rPr>
      </w:pPr>
    </w:p>
    <w:p w14:paraId="18E6580C">
      <w:pPr>
        <w:ind w:firstLine="1760" w:firstLineChars="400"/>
        <w:rPr>
          <w:rFonts w:ascii="黑体" w:eastAsia="黑体"/>
          <w:sz w:val="44"/>
          <w:szCs w:val="44"/>
        </w:rPr>
      </w:pPr>
    </w:p>
    <w:p w14:paraId="0B420D66">
      <w:pPr>
        <w:ind w:firstLine="1760" w:firstLineChars="400"/>
        <w:rPr>
          <w:rFonts w:ascii="黑体" w:eastAsia="黑体"/>
          <w:sz w:val="44"/>
          <w:szCs w:val="44"/>
        </w:rPr>
      </w:pPr>
    </w:p>
    <w:p w14:paraId="1F8E6D16">
      <w:pPr>
        <w:ind w:firstLine="1760" w:firstLineChars="400"/>
        <w:rPr>
          <w:rFonts w:ascii="黑体" w:eastAsia="黑体"/>
          <w:sz w:val="44"/>
          <w:szCs w:val="44"/>
        </w:rPr>
      </w:pPr>
    </w:p>
    <w:p w14:paraId="5541FD37">
      <w:pPr>
        <w:ind w:firstLine="1760" w:firstLineChars="400"/>
        <w:rPr>
          <w:rFonts w:hint="eastAsia" w:ascii="黑体" w:eastAsia="黑体"/>
          <w:sz w:val="44"/>
          <w:szCs w:val="44"/>
          <w:lang w:val="en-US" w:eastAsia="zh-CN"/>
        </w:rPr>
      </w:pPr>
      <w:r>
        <w:rPr>
          <w:rFonts w:hint="eastAsia" w:ascii="黑体" w:eastAsia="黑体"/>
          <w:sz w:val="44"/>
          <w:szCs w:val="44"/>
          <w:lang w:val="en-US" w:eastAsia="zh-CN"/>
        </w:rPr>
        <w:t xml:space="preserve"> </w:t>
      </w:r>
    </w:p>
    <w:p w14:paraId="6B578BA7">
      <w:pPr>
        <w:rPr>
          <w:rFonts w:ascii="黑体" w:eastAsia="黑体"/>
          <w:sz w:val="44"/>
          <w:szCs w:val="44"/>
        </w:rPr>
      </w:pPr>
    </w:p>
    <w:p w14:paraId="58E14B7A">
      <w:pPr>
        <w:ind w:firstLine="3120" w:firstLineChars="600"/>
        <w:rPr>
          <w:rFonts w:ascii="黑体" w:eastAsia="黑体"/>
          <w:sz w:val="52"/>
          <w:szCs w:val="52"/>
        </w:rPr>
      </w:pPr>
      <w:r>
        <w:rPr>
          <w:rFonts w:hint="eastAsia" w:ascii="黑体" w:eastAsia="黑体"/>
          <w:sz w:val="52"/>
          <w:szCs w:val="52"/>
        </w:rPr>
        <w:t>目录</w:t>
      </w:r>
    </w:p>
    <w:p w14:paraId="34F75EDA">
      <w:pPr>
        <w:ind w:firstLine="3080" w:firstLineChars="700"/>
        <w:rPr>
          <w:rFonts w:ascii="黑体" w:eastAsia="黑体"/>
          <w:sz w:val="44"/>
          <w:szCs w:val="44"/>
        </w:rPr>
      </w:pPr>
    </w:p>
    <w:p w14:paraId="04D664B9">
      <w:pPr>
        <w:pStyle w:val="9"/>
        <w:ind w:firstLine="0" w:firstLineChars="0"/>
        <w:rPr>
          <w:rFonts w:ascii="黑体" w:eastAsia="黑体"/>
          <w:sz w:val="32"/>
          <w:szCs w:val="32"/>
        </w:rPr>
      </w:pPr>
      <w:r>
        <w:rPr>
          <w:rFonts w:hint="eastAsia" w:ascii="黑体" w:eastAsia="黑体"/>
          <w:sz w:val="32"/>
          <w:szCs w:val="32"/>
        </w:rPr>
        <w:t>一、基本职能及主要工作</w:t>
      </w:r>
    </w:p>
    <w:p w14:paraId="13792767">
      <w:pPr>
        <w:rPr>
          <w:rFonts w:ascii="楷体" w:eastAsia="楷体"/>
          <w:sz w:val="32"/>
          <w:szCs w:val="32"/>
        </w:rPr>
      </w:pPr>
      <w:r>
        <w:rPr>
          <w:rFonts w:hint="eastAsia" w:ascii="楷体" w:eastAsia="楷体"/>
          <w:sz w:val="32"/>
          <w:szCs w:val="32"/>
        </w:rPr>
        <w:t>（一）部门职能简介</w:t>
      </w:r>
    </w:p>
    <w:p w14:paraId="413FEAEB">
      <w:pPr>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7C5AD252">
      <w:pPr>
        <w:rPr>
          <w:rFonts w:ascii="黑体" w:eastAsia="黑体"/>
          <w:sz w:val="32"/>
          <w:szCs w:val="32"/>
        </w:rPr>
      </w:pPr>
      <w:r>
        <w:rPr>
          <w:rFonts w:hint="eastAsia" w:ascii="黑体" w:eastAsia="黑体"/>
          <w:sz w:val="32"/>
          <w:szCs w:val="32"/>
        </w:rPr>
        <w:t>二、部门预算单位构成</w:t>
      </w:r>
    </w:p>
    <w:p w14:paraId="43AA3252">
      <w:pPr>
        <w:rPr>
          <w:rFonts w:ascii="黑体" w:eastAsia="黑体"/>
          <w:sz w:val="32"/>
          <w:szCs w:val="32"/>
        </w:rPr>
      </w:pPr>
      <w:r>
        <w:rPr>
          <w:rFonts w:hint="eastAsia" w:ascii="黑体" w:eastAsia="黑体"/>
          <w:sz w:val="32"/>
          <w:szCs w:val="32"/>
        </w:rPr>
        <w:t>三、收支预算情况说明</w:t>
      </w:r>
    </w:p>
    <w:p w14:paraId="036AB43F">
      <w:pPr>
        <w:rPr>
          <w:rFonts w:ascii="楷体" w:eastAsia="楷体"/>
          <w:sz w:val="32"/>
          <w:szCs w:val="32"/>
        </w:rPr>
      </w:pPr>
      <w:r>
        <w:rPr>
          <w:rFonts w:hint="eastAsia" w:ascii="楷体" w:eastAsia="楷体"/>
          <w:sz w:val="32"/>
          <w:szCs w:val="32"/>
        </w:rPr>
        <w:t>（一）收入预算情况</w:t>
      </w:r>
    </w:p>
    <w:p w14:paraId="0AB0DBB8">
      <w:pPr>
        <w:rPr>
          <w:rFonts w:ascii="楷体" w:eastAsia="楷体"/>
          <w:sz w:val="32"/>
          <w:szCs w:val="32"/>
        </w:rPr>
      </w:pPr>
      <w:r>
        <w:rPr>
          <w:rFonts w:hint="eastAsia" w:ascii="楷体" w:eastAsia="楷体"/>
          <w:sz w:val="32"/>
          <w:szCs w:val="32"/>
        </w:rPr>
        <w:t>（二）支出预算情况</w:t>
      </w:r>
    </w:p>
    <w:p w14:paraId="1FF5A69B">
      <w:pPr>
        <w:rPr>
          <w:rFonts w:ascii="黑体" w:eastAsia="黑体"/>
          <w:sz w:val="32"/>
          <w:szCs w:val="32"/>
        </w:rPr>
      </w:pPr>
      <w:r>
        <w:rPr>
          <w:rFonts w:hint="eastAsia" w:ascii="黑体" w:eastAsia="黑体"/>
          <w:sz w:val="32"/>
          <w:szCs w:val="32"/>
        </w:rPr>
        <w:t>四、财政拨款收支预算情况说明</w:t>
      </w:r>
    </w:p>
    <w:p w14:paraId="430361B7">
      <w:pPr>
        <w:rPr>
          <w:rFonts w:ascii="黑体" w:eastAsia="黑体"/>
          <w:sz w:val="32"/>
          <w:szCs w:val="32"/>
        </w:rPr>
      </w:pPr>
      <w:r>
        <w:rPr>
          <w:rFonts w:hint="eastAsia" w:ascii="黑体" w:eastAsia="黑体"/>
          <w:sz w:val="32"/>
          <w:szCs w:val="32"/>
        </w:rPr>
        <w:t>五、一般公共预算当年拨款情况说明</w:t>
      </w:r>
    </w:p>
    <w:p w14:paraId="3874A5C4">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14:paraId="2D3BB2EC">
      <w:pPr>
        <w:rPr>
          <w:rFonts w:ascii="黑体" w:eastAsia="黑体"/>
          <w:sz w:val="32"/>
          <w:szCs w:val="32"/>
        </w:rPr>
      </w:pPr>
    </w:p>
    <w:p w14:paraId="7EE65882">
      <w:pPr>
        <w:widowControl/>
        <w:shd w:val="clear" w:color="auto" w:fill="FFFFFF"/>
        <w:spacing w:before="100" w:beforeAutospacing="1" w:after="100" w:afterAutospacing="1" w:line="290" w:lineRule="atLeast"/>
        <w:ind w:right="300"/>
        <w:jc w:val="left"/>
        <w:rPr>
          <w:rFonts w:ascii="??" w:hAnsi="??" w:cs="宋体"/>
          <w:kern w:val="0"/>
          <w:sz w:val="12"/>
          <w:szCs w:val="12"/>
        </w:rPr>
        <w:sectPr>
          <w:headerReference r:id="rId3" w:type="default"/>
          <w:pgSz w:w="11906" w:h="16838"/>
          <w:pgMar w:top="1440" w:right="1800" w:bottom="1440" w:left="1800" w:header="851" w:footer="992" w:gutter="0"/>
          <w:cols w:space="720" w:num="1"/>
          <w:docGrid w:type="lines" w:linePitch="312" w:charSpace="0"/>
        </w:sectPr>
      </w:pPr>
    </w:p>
    <w:p w14:paraId="0CC95D3D">
      <w:pPr>
        <w:widowControl/>
        <w:shd w:val="clear" w:color="auto" w:fill="FFFFFF"/>
        <w:spacing w:before="100" w:beforeAutospacing="1" w:after="100" w:afterAutospacing="1" w:line="290" w:lineRule="atLeast"/>
        <w:ind w:right="300"/>
        <w:jc w:val="left"/>
        <w:rPr>
          <w:rFonts w:ascii="??" w:hAnsi="??" w:cs="宋体"/>
          <w:kern w:val="0"/>
          <w:sz w:val="12"/>
          <w:szCs w:val="12"/>
        </w:rPr>
      </w:pPr>
    </w:p>
    <w:p w14:paraId="60798394">
      <w:pPr>
        <w:pStyle w:val="9"/>
        <w:rPr>
          <w:rFonts w:ascii="黑体" w:eastAsia="黑体"/>
          <w:sz w:val="32"/>
          <w:szCs w:val="32"/>
        </w:rPr>
      </w:pPr>
      <w:r>
        <w:rPr>
          <w:rFonts w:hint="eastAsia" w:ascii="黑体" w:eastAsia="黑体"/>
          <w:sz w:val="32"/>
          <w:szCs w:val="32"/>
        </w:rPr>
        <w:t>一、基本职能及主要工作</w:t>
      </w:r>
    </w:p>
    <w:p w14:paraId="2B99576B">
      <w:pPr>
        <w:ind w:firstLine="640" w:firstLineChars="200"/>
        <w:rPr>
          <w:rFonts w:ascii="楷体" w:eastAsia="楷体"/>
          <w:sz w:val="32"/>
          <w:szCs w:val="32"/>
        </w:rPr>
      </w:pPr>
      <w:r>
        <w:rPr>
          <w:rFonts w:hint="eastAsia" w:ascii="楷体" w:eastAsia="楷体"/>
          <w:sz w:val="32"/>
          <w:szCs w:val="32"/>
        </w:rPr>
        <w:t>（一）部门职能简介</w:t>
      </w:r>
    </w:p>
    <w:p w14:paraId="4E888A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负责全县各级党组织建设；负责全县的干部管理工作；负责全县公务员工作；负责全县人才工作的宏观指导、组织协调和督促检查；负责全县干部教育培训工作的宏观指导、政策规划、组织协调和督促检查；负责全县干部监督工作的宏观指导和综合协调、制定和落实干部监督工作制度；负责全县老干部工作；承担县委党建领导小组、县人才工作领导小组日常工作；承办</w:t>
      </w:r>
      <w:r>
        <w:rPr>
          <w:rFonts w:hint="eastAsia" w:ascii="Times New Roman" w:hAnsi="Times New Roman" w:eastAsia="仿宋_GB2312" w:cs="Times New Roman"/>
          <w:kern w:val="2"/>
          <w:sz w:val="32"/>
          <w:szCs w:val="32"/>
          <w:lang w:val="en-US" w:eastAsia="zh-CN" w:bidi="ar-SA"/>
        </w:rPr>
        <w:t>县</w:t>
      </w:r>
      <w:r>
        <w:rPr>
          <w:rFonts w:hint="default" w:ascii="Times New Roman" w:hAnsi="Times New Roman" w:eastAsia="仿宋_GB2312" w:cs="Times New Roman"/>
          <w:kern w:val="2"/>
          <w:sz w:val="32"/>
          <w:szCs w:val="32"/>
          <w:lang w:val="en-US" w:eastAsia="zh-CN" w:bidi="ar-SA"/>
        </w:rPr>
        <w:t>委</w:t>
      </w:r>
      <w:r>
        <w:rPr>
          <w:rFonts w:hint="eastAsia" w:ascii="Times New Roman" w:hAnsi="Times New Roman" w:eastAsia="仿宋_GB2312" w:cs="Times New Roman"/>
          <w:kern w:val="2"/>
          <w:sz w:val="32"/>
          <w:szCs w:val="32"/>
          <w:lang w:val="en-US" w:eastAsia="zh-CN" w:bidi="ar-SA"/>
        </w:rPr>
        <w:t>、州</w:t>
      </w:r>
      <w:r>
        <w:rPr>
          <w:rFonts w:hint="default" w:ascii="Times New Roman" w:hAnsi="Times New Roman" w:eastAsia="仿宋_GB2312" w:cs="Times New Roman"/>
          <w:kern w:val="2"/>
          <w:sz w:val="32"/>
          <w:szCs w:val="32"/>
          <w:lang w:val="en-US" w:eastAsia="zh-CN" w:bidi="ar-SA"/>
        </w:rPr>
        <w:t>委组织部交办的其他工作事项。</w:t>
      </w:r>
    </w:p>
    <w:p w14:paraId="70417307">
      <w:pPr>
        <w:ind w:firstLine="640" w:firstLineChars="200"/>
        <w:rPr>
          <w:rFonts w:ascii="楷体" w:eastAsia="楷体"/>
          <w:sz w:val="32"/>
          <w:szCs w:val="32"/>
        </w:rPr>
      </w:pPr>
      <w:r>
        <w:rPr>
          <w:rFonts w:hint="eastAsia" w:ascii="楷体" w:eastAsia="楷体"/>
          <w:sz w:val="32"/>
          <w:szCs w:val="32"/>
        </w:rPr>
        <w:t>（二）</w:t>
      </w:r>
      <w:r>
        <w:rPr>
          <w:rFonts w:hint="eastAsia" w:ascii="楷体" w:eastAsia="楷体"/>
          <w:sz w:val="32"/>
          <w:szCs w:val="32"/>
          <w:lang w:eastAsia="zh-CN"/>
        </w:rPr>
        <w:t>2026</w:t>
      </w:r>
      <w:r>
        <w:rPr>
          <w:rFonts w:hint="eastAsia" w:ascii="楷体" w:eastAsia="楷体"/>
          <w:sz w:val="32"/>
          <w:szCs w:val="32"/>
        </w:rPr>
        <w:t>年重点工作</w:t>
      </w:r>
    </w:p>
    <w:p w14:paraId="4A55C7D1">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1、突出精准施策，建强高素质干部队伍。</w:t>
      </w:r>
      <w:r>
        <w:rPr>
          <w:rFonts w:hint="default" w:ascii="Times New Roman" w:hAnsi="Times New Roman" w:eastAsia="仿宋_GB2312" w:cs="Times New Roman"/>
          <w:kern w:val="2"/>
          <w:sz w:val="32"/>
          <w:szCs w:val="32"/>
          <w:lang w:val="en-US" w:eastAsia="zh-CN" w:bidi="ar-SA"/>
        </w:rPr>
        <w:t>探索年轻干部联合培养机制，将人才培养成效纳入单位绩效考核，构建梯次培养格局；加大干部招引力度，强化与编制部门协同衔接，保障干部队伍基础数量。完善公务员考录、考核、培训、晋升全链条机制，提升管理科学化水平；加强日常监督信息化建设，深化差异化考核结果运用，牢固树立重实干、重实绩的鲜明导向。持续落实基层干部关心关爱政策，扩大疗休养覆盖面。</w:t>
      </w:r>
    </w:p>
    <w:p w14:paraId="07499356">
      <w:pPr>
        <w:ind w:firstLine="640" w:firstLineChars="20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2、强化系统思维，提升人才工作质效。</w:t>
      </w:r>
      <w:r>
        <w:rPr>
          <w:rFonts w:hint="default" w:ascii="Times New Roman" w:hAnsi="Times New Roman" w:eastAsia="仿宋_GB2312" w:cs="Times New Roman"/>
          <w:kern w:val="2"/>
          <w:sz w:val="32"/>
          <w:szCs w:val="32"/>
          <w:lang w:val="en-US" w:eastAsia="zh-CN" w:bidi="ar-SA"/>
        </w:rPr>
        <w:t>健全人才工作机制，完善引才、育才、用才制度体系，打好柔性引才、平台聚才、事业留才“组合拳”；加强人才办队伍建设，充实工作力量。优化人才培育体系，搭建创业展示与交流平台，强化部门协作联动；加强跟班学习干部跟踪管理，提升培养实效；提升援建工作效能，加强帮扶力量协调衔接，最大化发挥科技、医疗等“组团式”帮扶优势；丰富留才举措，完善人才服务保障体系，营造识才、爱才、敬才、用才的良好干事创业环境。</w:t>
      </w:r>
    </w:p>
    <w:p w14:paraId="48E89CAC">
      <w:pPr>
        <w:pStyle w:val="9"/>
        <w:numPr>
          <w:ilvl w:val="0"/>
          <w:numId w:val="0"/>
        </w:numPr>
        <w:ind w:left="0" w:leftChars="0" w:firstLine="640" w:firstLineChars="200"/>
        <w:rPr>
          <w:rFonts w:ascii="黑体" w:eastAsia="黑体"/>
          <w:sz w:val="32"/>
          <w:szCs w:val="32"/>
        </w:rPr>
      </w:pPr>
      <w:r>
        <w:rPr>
          <w:rFonts w:hint="eastAsia" w:ascii="Times New Roman" w:hAnsi="Times New Roman" w:eastAsia="CESI仿宋-GB2312" w:cs="Times New Roman"/>
          <w:i w:val="0"/>
          <w:iCs w:val="0"/>
          <w:caps w:val="0"/>
          <w:color w:val="1F2329"/>
          <w:spacing w:val="0"/>
          <w:kern w:val="0"/>
          <w:sz w:val="32"/>
          <w:szCs w:val="32"/>
          <w:shd w:val="clear" w:color="auto" w:fill="FFFFFF"/>
          <w:lang w:val="en-US" w:eastAsia="zh-CN" w:bidi="ar"/>
        </w:rPr>
        <w:t>二、</w:t>
      </w:r>
      <w:r>
        <w:rPr>
          <w:rFonts w:hint="eastAsia" w:ascii="黑体" w:eastAsia="黑体"/>
          <w:sz w:val="32"/>
          <w:szCs w:val="32"/>
        </w:rPr>
        <w:t>部门预算单位构成</w:t>
      </w:r>
    </w:p>
    <w:p w14:paraId="4D1F251A">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cs="Times New Roman"/>
          <w:kern w:val="2"/>
          <w:sz w:val="32"/>
          <w:szCs w:val="32"/>
          <w:lang w:eastAsia="zh-CN"/>
        </w:rPr>
        <w:t>中共壤塘县委组织部</w:t>
      </w:r>
      <w:r>
        <w:rPr>
          <w:rFonts w:hint="default" w:ascii="Times New Roman" w:hAnsi="Times New Roman" w:cs="Times New Roman"/>
          <w:kern w:val="2"/>
          <w:sz w:val="32"/>
          <w:szCs w:val="32"/>
        </w:rPr>
        <w:t>属一级预算单位，</w:t>
      </w:r>
      <w:r>
        <w:rPr>
          <w:rFonts w:hint="default" w:ascii="Times New Roman" w:hAnsi="Times New Roman" w:cs="Times New Roman"/>
          <w:kern w:val="2"/>
          <w:sz w:val="32"/>
          <w:szCs w:val="32"/>
          <w:lang w:eastAsia="zh-CN"/>
        </w:rPr>
        <w:t>无</w:t>
      </w:r>
      <w:r>
        <w:rPr>
          <w:rFonts w:hint="default" w:ascii="Times New Roman" w:hAnsi="Times New Roman" w:cs="Times New Roman"/>
          <w:kern w:val="2"/>
          <w:sz w:val="32"/>
          <w:szCs w:val="32"/>
        </w:rPr>
        <w:t>下属二级预算单位</w:t>
      </w:r>
      <w:r>
        <w:rPr>
          <w:rFonts w:hint="default" w:ascii="Times New Roman" w:hAnsi="Times New Roman" w:cs="Times New Roman"/>
          <w:kern w:val="2"/>
          <w:sz w:val="32"/>
          <w:szCs w:val="32"/>
          <w:lang w:eastAsia="zh-CN"/>
        </w:rPr>
        <w:t>。</w:t>
      </w:r>
    </w:p>
    <w:p w14:paraId="09211292">
      <w:pPr>
        <w:pStyle w:val="9"/>
        <w:ind w:left="720" w:firstLine="0" w:firstLineChars="0"/>
        <w:rPr>
          <w:rFonts w:ascii="黑体" w:eastAsia="黑体"/>
          <w:sz w:val="32"/>
          <w:szCs w:val="32"/>
        </w:rPr>
      </w:pPr>
      <w:r>
        <w:rPr>
          <w:rFonts w:hint="eastAsia" w:ascii="黑体" w:eastAsia="黑体"/>
          <w:sz w:val="32"/>
          <w:szCs w:val="32"/>
        </w:rPr>
        <w:t>三、收支预算情况说明</w:t>
      </w:r>
    </w:p>
    <w:p w14:paraId="349AFB93">
      <w:pPr>
        <w:ind w:firstLine="640" w:firstLineChars="20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按照综合预算的原则，壤塘县委组织部所有收入和支出均纳入部门预算管理。收入包括：一般公共预算拨款收入</w:t>
      </w:r>
      <w:r>
        <w:rPr>
          <w:rFonts w:hint="eastAsia" w:ascii="Times New Roman" w:hAnsi="Times New Roman" w:eastAsia="仿宋_GB2312" w:cs="Times New Roman"/>
          <w:kern w:val="2"/>
          <w:sz w:val="32"/>
          <w:szCs w:val="32"/>
          <w:lang w:val="en-US" w:eastAsia="zh-CN" w:bidi="ar-SA"/>
        </w:rPr>
        <w:t>1098.86</w:t>
      </w:r>
      <w:r>
        <w:rPr>
          <w:rFonts w:hint="default" w:ascii="Times New Roman" w:hAnsi="Times New Roman" w:eastAsia="仿宋_GB2312" w:cs="Times New Roman"/>
          <w:kern w:val="2"/>
          <w:sz w:val="32"/>
          <w:szCs w:val="32"/>
          <w:lang w:val="en-US" w:eastAsia="zh-CN" w:bidi="ar-SA"/>
        </w:rPr>
        <w:t>万元；支出包括：一般公共服务支出</w:t>
      </w:r>
      <w:r>
        <w:rPr>
          <w:rFonts w:hint="eastAsia" w:ascii="Times New Roman" w:hAnsi="Times New Roman" w:eastAsia="仿宋_GB2312" w:cs="Times New Roman"/>
          <w:kern w:val="2"/>
          <w:sz w:val="32"/>
          <w:szCs w:val="32"/>
          <w:lang w:val="en-US" w:eastAsia="zh-CN" w:bidi="ar-SA"/>
        </w:rPr>
        <w:t>495.41</w:t>
      </w:r>
      <w:r>
        <w:rPr>
          <w:rFonts w:hint="default" w:ascii="Times New Roman" w:hAnsi="Times New Roman" w:eastAsia="仿宋_GB2312" w:cs="Times New Roman"/>
          <w:kern w:val="2"/>
          <w:sz w:val="32"/>
          <w:szCs w:val="32"/>
          <w:lang w:val="en-US" w:eastAsia="zh-CN" w:bidi="ar-SA"/>
        </w:rPr>
        <w:t>万元，社会保障和就业支出</w:t>
      </w:r>
      <w:r>
        <w:rPr>
          <w:rFonts w:hint="eastAsia" w:ascii="Times New Roman" w:hAnsi="Times New Roman" w:eastAsia="仿宋_GB2312" w:cs="Times New Roman"/>
          <w:kern w:val="2"/>
          <w:sz w:val="32"/>
          <w:szCs w:val="32"/>
          <w:lang w:val="en-US" w:eastAsia="zh-CN" w:bidi="ar-SA"/>
        </w:rPr>
        <w:t>101.66</w:t>
      </w:r>
      <w:r>
        <w:rPr>
          <w:rFonts w:hint="default" w:ascii="Times New Roman" w:hAnsi="Times New Roman" w:eastAsia="仿宋_GB2312" w:cs="Times New Roman"/>
          <w:kern w:val="2"/>
          <w:sz w:val="32"/>
          <w:szCs w:val="32"/>
          <w:lang w:val="en-US" w:eastAsia="zh-CN" w:bidi="ar-SA"/>
        </w:rPr>
        <w:t>万元，卫生健康支出</w:t>
      </w:r>
      <w:r>
        <w:rPr>
          <w:rFonts w:hint="eastAsia" w:ascii="Times New Roman" w:hAnsi="Times New Roman" w:eastAsia="仿宋_GB2312" w:cs="Times New Roman"/>
          <w:kern w:val="2"/>
          <w:sz w:val="32"/>
          <w:szCs w:val="32"/>
          <w:lang w:val="en-US" w:eastAsia="zh-CN" w:bidi="ar-SA"/>
        </w:rPr>
        <w:t>37.66</w:t>
      </w:r>
      <w:r>
        <w:rPr>
          <w:rFonts w:hint="default" w:ascii="Times New Roman" w:hAnsi="Times New Roman" w:eastAsia="仿宋_GB2312" w:cs="Times New Roman"/>
          <w:kern w:val="2"/>
          <w:sz w:val="32"/>
          <w:szCs w:val="32"/>
          <w:lang w:val="en-US" w:eastAsia="zh-CN" w:bidi="ar-SA"/>
        </w:rPr>
        <w:t>万元，农林水支出</w:t>
      </w:r>
      <w:r>
        <w:rPr>
          <w:rFonts w:hint="eastAsia" w:ascii="Times New Roman" w:hAnsi="Times New Roman" w:eastAsia="仿宋_GB2312" w:cs="Times New Roman"/>
          <w:kern w:val="2"/>
          <w:sz w:val="32"/>
          <w:szCs w:val="32"/>
          <w:lang w:val="en-US" w:eastAsia="zh-CN" w:bidi="ar-SA"/>
        </w:rPr>
        <w:t>412.94</w:t>
      </w:r>
      <w:r>
        <w:rPr>
          <w:rFonts w:hint="default" w:ascii="Times New Roman" w:hAnsi="Times New Roman" w:eastAsia="仿宋_GB2312" w:cs="Times New Roman"/>
          <w:kern w:val="2"/>
          <w:sz w:val="32"/>
          <w:szCs w:val="32"/>
          <w:lang w:val="en-US" w:eastAsia="zh-CN" w:bidi="ar-SA"/>
        </w:rPr>
        <w:t>万元，住房保障支出</w:t>
      </w:r>
      <w:r>
        <w:rPr>
          <w:rFonts w:hint="eastAsia" w:ascii="Times New Roman" w:hAnsi="Times New Roman" w:eastAsia="仿宋_GB2312" w:cs="Times New Roman"/>
          <w:kern w:val="2"/>
          <w:sz w:val="32"/>
          <w:szCs w:val="32"/>
          <w:lang w:val="en-US" w:eastAsia="zh-CN" w:bidi="ar-SA"/>
        </w:rPr>
        <w:t>51.21</w:t>
      </w:r>
      <w:r>
        <w:rPr>
          <w:rFonts w:hint="default" w:ascii="Times New Roman" w:hAnsi="Times New Roman" w:eastAsia="仿宋_GB2312" w:cs="Times New Roman"/>
          <w:kern w:val="2"/>
          <w:sz w:val="32"/>
          <w:szCs w:val="32"/>
          <w:lang w:val="en-US" w:eastAsia="zh-CN" w:bidi="ar-SA"/>
        </w:rPr>
        <w:t>万元。县委组织部</w:t>
      </w:r>
      <w:r>
        <w:rPr>
          <w:rFonts w:hint="eastAsia" w:ascii="Times New Roman" w:hAnsi="Times New Roman" w:eastAsia="仿宋_GB2312" w:cs="Times New Roman"/>
          <w:kern w:val="2"/>
          <w:sz w:val="32"/>
          <w:szCs w:val="32"/>
          <w:lang w:val="en-US" w:eastAsia="zh-CN" w:bidi="ar-SA"/>
        </w:rPr>
        <w:t>2026</w:t>
      </w:r>
      <w:r>
        <w:rPr>
          <w:rFonts w:hint="default" w:ascii="Times New Roman" w:hAnsi="Times New Roman" w:eastAsia="仿宋_GB2312" w:cs="Times New Roman"/>
          <w:kern w:val="2"/>
          <w:sz w:val="32"/>
          <w:szCs w:val="32"/>
          <w:lang w:val="en-US" w:eastAsia="zh-CN" w:bidi="ar-SA"/>
        </w:rPr>
        <w:t>年收支总预算</w:t>
      </w:r>
      <w:r>
        <w:rPr>
          <w:rFonts w:hint="eastAsia" w:ascii="Times New Roman" w:hAnsi="Times New Roman" w:eastAsia="仿宋_GB2312" w:cs="Times New Roman"/>
          <w:kern w:val="2"/>
          <w:sz w:val="32"/>
          <w:szCs w:val="32"/>
          <w:lang w:val="en-US" w:eastAsia="zh-CN" w:bidi="ar-SA"/>
        </w:rPr>
        <w:t>1098.86</w:t>
      </w:r>
      <w:r>
        <w:rPr>
          <w:rFonts w:hint="default" w:ascii="Times New Roman" w:hAnsi="Times New Roman" w:eastAsia="仿宋_GB2312" w:cs="Times New Roman"/>
          <w:kern w:val="2"/>
          <w:sz w:val="32"/>
          <w:szCs w:val="32"/>
          <w:lang w:val="en-US" w:eastAsia="zh-CN" w:bidi="ar-SA"/>
        </w:rPr>
        <w:t>万元，比</w:t>
      </w:r>
      <w:r>
        <w:rPr>
          <w:rFonts w:hint="eastAsia" w:ascii="Times New Roman" w:hAnsi="Times New Roman" w:eastAsia="仿宋_GB2312" w:cs="Times New Roman"/>
          <w:kern w:val="2"/>
          <w:sz w:val="32"/>
          <w:szCs w:val="32"/>
          <w:lang w:val="en-US" w:eastAsia="zh-CN" w:bidi="ar-SA"/>
        </w:rPr>
        <w:t>2025</w:t>
      </w:r>
      <w:r>
        <w:rPr>
          <w:rFonts w:hint="default" w:ascii="Times New Roman" w:hAnsi="Times New Roman" w:eastAsia="仿宋_GB2312" w:cs="Times New Roman"/>
          <w:kern w:val="2"/>
          <w:sz w:val="32"/>
          <w:szCs w:val="32"/>
          <w:lang w:val="en-US" w:eastAsia="zh-CN" w:bidi="ar-SA"/>
        </w:rPr>
        <w:t>年收支预算总数增加</w:t>
      </w:r>
      <w:r>
        <w:rPr>
          <w:rFonts w:hint="eastAsia" w:ascii="Times New Roman" w:hAnsi="Times New Roman" w:eastAsia="仿宋_GB2312" w:cs="Times New Roman"/>
          <w:kern w:val="2"/>
          <w:sz w:val="32"/>
          <w:szCs w:val="32"/>
          <w:lang w:val="en-US" w:eastAsia="zh-CN" w:bidi="ar-SA"/>
        </w:rPr>
        <w:t>108.99</w:t>
      </w:r>
      <w:r>
        <w:rPr>
          <w:rFonts w:hint="default" w:ascii="Times New Roman" w:hAnsi="Times New Roman" w:eastAsia="仿宋_GB2312" w:cs="Times New Roman"/>
          <w:kern w:val="2"/>
          <w:sz w:val="32"/>
          <w:szCs w:val="32"/>
          <w:lang w:val="en-US" w:eastAsia="zh-CN" w:bidi="ar-SA"/>
        </w:rPr>
        <w:t>万元，主要原因</w:t>
      </w:r>
      <w:r>
        <w:rPr>
          <w:rFonts w:hint="eastAsia" w:ascii="Times New Roman" w:hAnsi="Times New Roman" w:eastAsia="仿宋_GB2312" w:cs="Times New Roman"/>
          <w:kern w:val="2"/>
          <w:sz w:val="32"/>
          <w:szCs w:val="32"/>
          <w:lang w:val="en-US" w:eastAsia="zh-CN" w:bidi="ar-SA"/>
        </w:rPr>
        <w:t>当年项目增加，所以收入支出增加</w:t>
      </w:r>
      <w:r>
        <w:rPr>
          <w:rFonts w:hint="default" w:ascii="Times New Roman" w:hAnsi="Times New Roman" w:eastAsia="仿宋_GB2312" w:cs="Times New Roman"/>
          <w:kern w:val="2"/>
          <w:sz w:val="32"/>
          <w:szCs w:val="32"/>
          <w:lang w:val="en-US" w:eastAsia="zh-CN" w:bidi="ar-SA"/>
        </w:rPr>
        <w:t>。</w:t>
      </w:r>
    </w:p>
    <w:p w14:paraId="6D3CE46B">
      <w:pPr>
        <w:numPr>
          <w:ilvl w:val="0"/>
          <w:numId w:val="1"/>
        </w:numPr>
        <w:ind w:firstLine="640" w:firstLineChars="200"/>
        <w:rPr>
          <w:rFonts w:hint="eastAsia" w:ascii="楷体" w:eastAsia="楷体"/>
          <w:sz w:val="32"/>
          <w:szCs w:val="32"/>
        </w:rPr>
      </w:pPr>
      <w:r>
        <w:rPr>
          <w:rFonts w:hint="eastAsia" w:ascii="楷体" w:eastAsia="楷体"/>
          <w:sz w:val="32"/>
          <w:szCs w:val="32"/>
        </w:rPr>
        <w:t>收入预算情况</w:t>
      </w:r>
    </w:p>
    <w:p w14:paraId="6099C49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eastAsia" w:ascii="楷体" w:eastAsia="楷体"/>
          <w:sz w:val="32"/>
          <w:szCs w:val="32"/>
        </w:rPr>
      </w:pPr>
      <w:r>
        <w:rPr>
          <w:rFonts w:hint="eastAsia" w:ascii="Times New Roman" w:hAnsi="Times New Roman" w:cs="Times New Roman"/>
          <w:kern w:val="2"/>
          <w:sz w:val="32"/>
          <w:szCs w:val="32"/>
          <w:lang w:val="en-US" w:eastAsia="zh-CN"/>
        </w:rPr>
        <w:t>壤塘</w:t>
      </w:r>
      <w:r>
        <w:rPr>
          <w:rFonts w:hint="default" w:ascii="Times New Roman" w:hAnsi="Times New Roman" w:cs="Times New Roman"/>
          <w:kern w:val="2"/>
          <w:sz w:val="32"/>
          <w:szCs w:val="32"/>
          <w:lang w:eastAsia="zh-CN"/>
        </w:rPr>
        <w:t>县委组织部</w:t>
      </w:r>
      <w:r>
        <w:rPr>
          <w:rFonts w:hint="eastAsia" w:ascii="Times New Roman" w:hAnsi="Times New Roman" w:cs="Times New Roman"/>
          <w:kern w:val="2"/>
          <w:sz w:val="32"/>
          <w:szCs w:val="32"/>
          <w:lang w:val="en-US" w:eastAsia="zh-CN"/>
        </w:rPr>
        <w:t>2026</w:t>
      </w:r>
      <w:r>
        <w:rPr>
          <w:rFonts w:hint="default" w:ascii="Times New Roman" w:hAnsi="Times New Roman" w:cs="Times New Roman"/>
          <w:kern w:val="2"/>
          <w:sz w:val="32"/>
          <w:szCs w:val="32"/>
        </w:rPr>
        <w:t>年收入预算</w:t>
      </w:r>
      <w:r>
        <w:rPr>
          <w:rFonts w:hint="eastAsia" w:ascii="Times New Roman" w:hAnsi="Times New Roman" w:cs="Times New Roman"/>
          <w:kern w:val="2"/>
          <w:sz w:val="32"/>
          <w:szCs w:val="32"/>
          <w:lang w:val="en-US" w:eastAsia="zh-CN"/>
        </w:rPr>
        <w:t>1098.86</w:t>
      </w:r>
      <w:r>
        <w:rPr>
          <w:rFonts w:hint="default" w:ascii="Times New Roman" w:hAnsi="Times New Roman" w:cs="Times New Roman"/>
          <w:kern w:val="2"/>
          <w:sz w:val="32"/>
          <w:szCs w:val="32"/>
        </w:rPr>
        <w:t>万元，其中：一般公共预算拨款收入</w:t>
      </w:r>
      <w:r>
        <w:rPr>
          <w:rFonts w:hint="eastAsia" w:ascii="Times New Roman" w:hAnsi="Times New Roman" w:cs="Times New Roman"/>
          <w:kern w:val="2"/>
          <w:sz w:val="32"/>
          <w:szCs w:val="32"/>
          <w:lang w:val="en-US" w:eastAsia="zh-CN"/>
        </w:rPr>
        <w:t>1098.86</w:t>
      </w:r>
      <w:r>
        <w:rPr>
          <w:rFonts w:hint="default" w:ascii="Times New Roman" w:hAnsi="Times New Roman" w:cs="Times New Roman"/>
          <w:kern w:val="2"/>
          <w:sz w:val="32"/>
          <w:szCs w:val="32"/>
        </w:rPr>
        <w:t>万元，占</w:t>
      </w:r>
      <w:r>
        <w:rPr>
          <w:rFonts w:hint="default" w:ascii="Times New Roman" w:hAnsi="Times New Roman" w:cs="Times New Roman"/>
          <w:kern w:val="2"/>
          <w:sz w:val="32"/>
          <w:szCs w:val="32"/>
          <w:lang w:val="en-US" w:eastAsia="zh-CN"/>
        </w:rPr>
        <w:t>100</w:t>
      </w:r>
      <w:r>
        <w:rPr>
          <w:rFonts w:hint="default" w:ascii="Times New Roman" w:hAnsi="Times New Roman" w:cs="Times New Roman"/>
          <w:kern w:val="2"/>
          <w:sz w:val="32"/>
          <w:szCs w:val="32"/>
        </w:rPr>
        <w:t>%。</w:t>
      </w:r>
    </w:p>
    <w:p w14:paraId="58A9A5A1">
      <w:pPr>
        <w:numPr>
          <w:ilvl w:val="0"/>
          <w:numId w:val="1"/>
        </w:numPr>
        <w:ind w:left="0" w:leftChars="0" w:firstLine="640" w:firstLineChars="200"/>
        <w:jc w:val="left"/>
        <w:rPr>
          <w:rFonts w:hint="eastAsia" w:ascii="楷体" w:eastAsia="楷体" w:cs="仿宋_GB2312"/>
          <w:sz w:val="32"/>
          <w:szCs w:val="32"/>
        </w:rPr>
      </w:pPr>
      <w:r>
        <w:rPr>
          <w:rFonts w:hint="eastAsia" w:ascii="楷体" w:eastAsia="楷体" w:cs="仿宋_GB2312"/>
          <w:sz w:val="32"/>
          <w:szCs w:val="32"/>
        </w:rPr>
        <w:t>支出预算情况</w:t>
      </w:r>
    </w:p>
    <w:p w14:paraId="7ADB8A7A">
      <w:pPr>
        <w:pStyle w:val="10"/>
        <w:keepNext w:val="0"/>
        <w:keepLines w:val="0"/>
        <w:pageBreakBefore w:val="0"/>
        <w:widowControl w:val="0"/>
        <w:kinsoku/>
        <w:wordWrap/>
        <w:overflowPunct/>
        <w:topLinePunct w:val="0"/>
        <w:autoSpaceDE/>
        <w:autoSpaceDN/>
        <w:bidi w:val="0"/>
        <w:adjustRightInd/>
        <w:snapToGrid/>
        <w:spacing w:before="0" w:line="560" w:lineRule="exact"/>
        <w:ind w:firstLine="640" w:firstLineChars="200"/>
        <w:textAlignment w:val="auto"/>
        <w:rPr>
          <w:rFonts w:hint="eastAsia" w:ascii="楷体" w:eastAsia="楷体" w:cs="仿宋_GB2312"/>
          <w:sz w:val="32"/>
          <w:szCs w:val="32"/>
        </w:rPr>
      </w:pPr>
      <w:r>
        <w:rPr>
          <w:rFonts w:hint="eastAsia" w:ascii="Times New Roman" w:hAnsi="Times New Roman" w:cs="Times New Roman"/>
          <w:kern w:val="2"/>
          <w:sz w:val="32"/>
          <w:szCs w:val="32"/>
          <w:lang w:val="en-US" w:eastAsia="zh-CN"/>
        </w:rPr>
        <w:t>壤塘</w:t>
      </w:r>
      <w:r>
        <w:rPr>
          <w:rFonts w:hint="default" w:ascii="Times New Roman" w:hAnsi="Times New Roman" w:cs="Times New Roman"/>
          <w:kern w:val="2"/>
          <w:sz w:val="32"/>
          <w:szCs w:val="32"/>
          <w:lang w:eastAsia="zh-CN"/>
        </w:rPr>
        <w:t>县委组织部</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年支出预算</w:t>
      </w:r>
      <w:r>
        <w:rPr>
          <w:rFonts w:hint="eastAsia" w:ascii="Times New Roman" w:hAnsi="Times New Roman" w:cs="Times New Roman"/>
          <w:kern w:val="2"/>
          <w:sz w:val="32"/>
          <w:szCs w:val="32"/>
          <w:lang w:val="en-US" w:eastAsia="zh-CN"/>
        </w:rPr>
        <w:t>1098.86</w:t>
      </w:r>
      <w:r>
        <w:rPr>
          <w:rFonts w:hint="default" w:ascii="Times New Roman" w:hAnsi="Times New Roman" w:cs="Times New Roman"/>
          <w:kern w:val="2"/>
          <w:sz w:val="32"/>
          <w:szCs w:val="32"/>
        </w:rPr>
        <w:t>万元，其中：基本支出</w:t>
      </w:r>
      <w:r>
        <w:rPr>
          <w:rFonts w:hint="eastAsia" w:ascii="Times New Roman" w:hAnsi="Times New Roman" w:cs="Times New Roman"/>
          <w:kern w:val="2"/>
          <w:sz w:val="32"/>
          <w:szCs w:val="32"/>
          <w:lang w:val="en-US" w:eastAsia="zh-CN"/>
        </w:rPr>
        <w:t>683.63</w:t>
      </w:r>
      <w:r>
        <w:rPr>
          <w:rFonts w:hint="default" w:ascii="Times New Roman" w:hAnsi="Times New Roman" w:cs="Times New Roman"/>
          <w:kern w:val="2"/>
          <w:sz w:val="32"/>
          <w:szCs w:val="32"/>
        </w:rPr>
        <w:t>万元，占</w:t>
      </w:r>
      <w:r>
        <w:rPr>
          <w:rFonts w:hint="eastAsia" w:ascii="Times New Roman" w:hAnsi="Times New Roman" w:cs="Times New Roman"/>
          <w:kern w:val="2"/>
          <w:sz w:val="32"/>
          <w:szCs w:val="32"/>
          <w:lang w:val="en-US" w:eastAsia="zh-CN"/>
        </w:rPr>
        <w:t>62.21</w:t>
      </w:r>
      <w:r>
        <w:rPr>
          <w:rFonts w:hint="default" w:ascii="Times New Roman" w:hAnsi="Times New Roman" w:cs="Times New Roman"/>
          <w:kern w:val="2"/>
          <w:sz w:val="32"/>
          <w:szCs w:val="32"/>
        </w:rPr>
        <w:t>%；项目支出</w:t>
      </w:r>
      <w:r>
        <w:rPr>
          <w:rFonts w:hint="eastAsia" w:ascii="Times New Roman" w:hAnsi="Times New Roman" w:cs="Times New Roman"/>
          <w:kern w:val="2"/>
          <w:sz w:val="32"/>
          <w:szCs w:val="32"/>
          <w:lang w:val="en-US" w:eastAsia="zh-CN"/>
        </w:rPr>
        <w:t>415.23</w:t>
      </w:r>
      <w:r>
        <w:rPr>
          <w:rFonts w:hint="default" w:ascii="Times New Roman" w:hAnsi="Times New Roman" w:cs="Times New Roman"/>
          <w:kern w:val="2"/>
          <w:sz w:val="32"/>
          <w:szCs w:val="32"/>
        </w:rPr>
        <w:t>万元，占</w:t>
      </w:r>
      <w:r>
        <w:rPr>
          <w:rFonts w:hint="eastAsia" w:ascii="Times New Roman" w:hAnsi="Times New Roman" w:cs="Times New Roman"/>
          <w:kern w:val="2"/>
          <w:sz w:val="32"/>
          <w:szCs w:val="32"/>
          <w:lang w:val="en-US" w:eastAsia="zh-CN"/>
        </w:rPr>
        <w:t>37.79</w:t>
      </w:r>
      <w:r>
        <w:rPr>
          <w:rFonts w:hint="default" w:ascii="Times New Roman" w:hAnsi="Times New Roman" w:cs="Times New Roman"/>
          <w:kern w:val="2"/>
          <w:sz w:val="32"/>
          <w:szCs w:val="32"/>
        </w:rPr>
        <w:t>%。</w:t>
      </w:r>
    </w:p>
    <w:p w14:paraId="20B5974D">
      <w:pPr>
        <w:keepNext w:val="0"/>
        <w:keepLines w:val="0"/>
        <w:pageBreakBefore w:val="0"/>
        <w:widowControl w:val="0"/>
        <w:numPr>
          <w:ilvl w:val="0"/>
          <w:numId w:val="0"/>
        </w:numPr>
        <w:kinsoku/>
        <w:wordWrap/>
        <w:overflowPunct/>
        <w:topLinePunct w:val="0"/>
        <w:autoSpaceDE/>
        <w:autoSpaceDN/>
        <w:bidi w:val="0"/>
        <w:adjustRightInd/>
        <w:snapToGrid/>
        <w:ind w:left="640" w:leftChars="0"/>
        <w:jc w:val="both"/>
        <w:textAlignment w:val="auto"/>
        <w:rPr>
          <w:rFonts w:hint="eastAsia" w:ascii="Times New Roman" w:hAnsi="Times New Roman" w:eastAsia="仿宋_GB2312" w:cs="Times New Roman"/>
          <w:kern w:val="2"/>
          <w:sz w:val="32"/>
          <w:szCs w:val="32"/>
          <w:lang w:val="en-US" w:eastAsia="zh-CN" w:bidi="ar-SA"/>
        </w:rPr>
      </w:pPr>
      <w:r>
        <w:rPr>
          <w:rFonts w:hint="eastAsia" w:ascii="黑体" w:eastAsia="黑体"/>
          <w:sz w:val="32"/>
          <w:szCs w:val="32"/>
          <w:lang w:eastAsia="zh-CN"/>
        </w:rPr>
        <w:t>四、</w:t>
      </w:r>
      <w:r>
        <w:rPr>
          <w:rFonts w:hint="eastAsia" w:ascii="黑体" w:eastAsia="黑体"/>
          <w:sz w:val="32"/>
          <w:szCs w:val="32"/>
        </w:rPr>
        <w:t>财政拨款收支预算情况说明</w:t>
      </w:r>
    </w:p>
    <w:p w14:paraId="31CC4130">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壤塘</w:t>
      </w:r>
      <w:r>
        <w:rPr>
          <w:rFonts w:hint="default" w:ascii="Times New Roman" w:hAnsi="Times New Roman" w:eastAsia="仿宋_GB2312" w:cs="Times New Roman"/>
          <w:kern w:val="2"/>
          <w:sz w:val="32"/>
          <w:szCs w:val="32"/>
          <w:lang w:val="en-US" w:eastAsia="zh-CN" w:bidi="ar-SA"/>
        </w:rPr>
        <w:t>县委组织部</w:t>
      </w:r>
      <w:r>
        <w:rPr>
          <w:rFonts w:hint="eastAsia" w:ascii="Times New Roman" w:hAnsi="Times New Roman" w:eastAsia="仿宋_GB2312" w:cs="Times New Roman"/>
          <w:kern w:val="2"/>
          <w:sz w:val="32"/>
          <w:szCs w:val="32"/>
          <w:lang w:val="en-US" w:eastAsia="zh-CN" w:bidi="ar-SA"/>
        </w:rPr>
        <w:t>2026年财政拨款收支总预算1098.86万元比2025年财政拨款收支总预算增加108.99万元，主要原因:当年项目增加，所以收入支出增加。</w:t>
      </w:r>
    </w:p>
    <w:p w14:paraId="0FB298AE">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收入包括：一般公共预算拨款收入1098.86，占100%；政府性基金预算拨款收入0万元，占0%；国有资本经营预算拨款收入0万元，占0%；事业收入0万元，占0%；其他收入0万元，占0%。</w:t>
      </w:r>
    </w:p>
    <w:p w14:paraId="60058515">
      <w:pPr>
        <w:keepNext w:val="0"/>
        <w:keepLines w:val="0"/>
        <w:pageBreakBefore w:val="0"/>
        <w:widowControl w:val="0"/>
        <w:numPr>
          <w:ilvl w:val="0"/>
          <w:numId w:val="0"/>
        </w:numPr>
        <w:kinsoku/>
        <w:wordWrap/>
        <w:overflowPunct/>
        <w:topLinePunct w:val="0"/>
        <w:autoSpaceDE/>
        <w:autoSpaceDN/>
        <w:bidi w:val="0"/>
        <w:adjustRightInd/>
        <w:snapToGrid/>
        <w:ind w:left="0" w:leftChars="0"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支出包括：</w:t>
      </w:r>
      <w:r>
        <w:rPr>
          <w:rFonts w:hint="default" w:ascii="Times New Roman" w:hAnsi="Times New Roman" w:eastAsia="仿宋_GB2312" w:cs="Times New Roman"/>
          <w:kern w:val="2"/>
          <w:sz w:val="32"/>
          <w:szCs w:val="32"/>
          <w:lang w:val="en-US" w:eastAsia="zh-CN" w:bidi="ar-SA"/>
        </w:rPr>
        <w:t>一般公共服务支出</w:t>
      </w:r>
      <w:r>
        <w:rPr>
          <w:rFonts w:hint="eastAsia" w:ascii="Times New Roman" w:hAnsi="Times New Roman" w:eastAsia="仿宋_GB2312" w:cs="Times New Roman"/>
          <w:kern w:val="2"/>
          <w:sz w:val="32"/>
          <w:szCs w:val="32"/>
          <w:lang w:val="en-US" w:eastAsia="zh-CN" w:bidi="ar-SA"/>
        </w:rPr>
        <w:t>495.41</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占45.08%；</w:t>
      </w:r>
      <w:r>
        <w:rPr>
          <w:rFonts w:hint="default" w:ascii="Times New Roman" w:hAnsi="Times New Roman" w:eastAsia="仿宋_GB2312" w:cs="Times New Roman"/>
          <w:kern w:val="2"/>
          <w:sz w:val="32"/>
          <w:szCs w:val="32"/>
          <w:lang w:val="en-US" w:eastAsia="zh-CN" w:bidi="ar-SA"/>
        </w:rPr>
        <w:t>社会保障和就业支出</w:t>
      </w:r>
      <w:r>
        <w:rPr>
          <w:rFonts w:hint="eastAsia" w:ascii="Times New Roman" w:hAnsi="Times New Roman" w:eastAsia="仿宋_GB2312" w:cs="Times New Roman"/>
          <w:kern w:val="2"/>
          <w:sz w:val="32"/>
          <w:szCs w:val="32"/>
          <w:lang w:val="en-US" w:eastAsia="zh-CN" w:bidi="ar-SA"/>
        </w:rPr>
        <w:t>101.66</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占9.25%；卫生健康支出37.66万元，占3.43%；农林水支出412.94万元，占37.58%；</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51.21</w:t>
      </w:r>
      <w:r>
        <w:rPr>
          <w:rFonts w:hint="default" w:ascii="Times New Roman" w:hAnsi="Times New Roman" w:eastAsia="仿宋_GB2312" w:cs="Times New Roman"/>
          <w:kern w:val="2"/>
          <w:sz w:val="32"/>
          <w:szCs w:val="32"/>
          <w:lang w:val="en-US" w:eastAsia="zh-CN" w:bidi="ar-SA"/>
        </w:rPr>
        <w:t>万元</w:t>
      </w:r>
      <w:r>
        <w:rPr>
          <w:rFonts w:hint="eastAsia" w:ascii="Times New Roman" w:hAnsi="Times New Roman" w:eastAsia="仿宋_GB2312" w:cs="Times New Roman"/>
          <w:kern w:val="2"/>
          <w:sz w:val="32"/>
          <w:szCs w:val="32"/>
          <w:lang w:val="en-US" w:eastAsia="zh-CN" w:bidi="ar-SA"/>
        </w:rPr>
        <w:t>，占4.66%</w:t>
      </w:r>
      <w:r>
        <w:rPr>
          <w:rFonts w:hint="default" w:ascii="Times New Roman" w:hAnsi="Times New Roman" w:eastAsia="仿宋_GB2312" w:cs="Times New Roman"/>
          <w:kern w:val="2"/>
          <w:sz w:val="32"/>
          <w:szCs w:val="32"/>
          <w:lang w:val="en-US" w:eastAsia="zh-CN" w:bidi="ar-SA"/>
        </w:rPr>
        <w:t>。</w:t>
      </w:r>
    </w:p>
    <w:p w14:paraId="7FDE478F">
      <w:pPr>
        <w:ind w:firstLine="640" w:firstLineChars="200"/>
        <w:rPr>
          <w:rFonts w:ascii="黑体" w:eastAsia="黑体"/>
          <w:sz w:val="32"/>
          <w:szCs w:val="32"/>
        </w:rPr>
      </w:pPr>
      <w:r>
        <w:rPr>
          <w:rFonts w:hint="eastAsia" w:ascii="黑体" w:eastAsia="黑体"/>
          <w:sz w:val="32"/>
          <w:szCs w:val="32"/>
        </w:rPr>
        <w:t>五、一般公共预算当年拨款情况说明</w:t>
      </w:r>
    </w:p>
    <w:p w14:paraId="32159FF7">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14:paraId="58F24A1E">
      <w:pPr>
        <w:pStyle w:val="10"/>
        <w:spacing w:before="0" w:line="360" w:lineRule="auto"/>
        <w:ind w:firstLine="660"/>
        <w:rPr>
          <w:rFonts w:cs="仿宋_GB2312"/>
          <w:kern w:val="2"/>
          <w:sz w:val="32"/>
          <w:szCs w:val="32"/>
        </w:rPr>
      </w:pPr>
      <w:r>
        <w:rPr>
          <w:rFonts w:hint="eastAsia" w:ascii="Times New Roman" w:hAnsi="Times New Roman" w:eastAsia="仿宋_GB2312" w:cs="Times New Roman"/>
          <w:kern w:val="2"/>
          <w:sz w:val="32"/>
          <w:szCs w:val="32"/>
          <w:lang w:val="en-US" w:eastAsia="zh-CN" w:bidi="ar-SA"/>
        </w:rPr>
        <w:t>壤塘</w:t>
      </w:r>
      <w:r>
        <w:rPr>
          <w:rFonts w:hint="default" w:ascii="Times New Roman" w:hAnsi="Times New Roman" w:eastAsia="仿宋_GB2312" w:cs="Times New Roman"/>
          <w:kern w:val="2"/>
          <w:sz w:val="32"/>
          <w:szCs w:val="32"/>
          <w:lang w:val="en-US" w:eastAsia="zh-CN" w:bidi="ar-SA"/>
        </w:rPr>
        <w:t>县委组织部</w:t>
      </w:r>
      <w:r>
        <w:rPr>
          <w:rFonts w:hint="eastAsia" w:ascii="Times New Roman" w:hAnsi="Times New Roman" w:eastAsia="仿宋_GB2312" w:cs="Times New Roman"/>
          <w:kern w:val="2"/>
          <w:sz w:val="32"/>
          <w:szCs w:val="32"/>
          <w:lang w:val="en-US" w:eastAsia="zh-CN" w:bidi="ar-SA"/>
        </w:rPr>
        <w:t>2026年一般公共预算当年拨款1098.86万元，比2025年预算数增加108.99万元，主要原因:当年项目增加，所以收入增加。</w:t>
      </w:r>
      <w:r>
        <w:rPr>
          <w:rFonts w:hint="eastAsia" w:cs="仿宋_GB2312"/>
          <w:kern w:val="2"/>
          <w:sz w:val="32"/>
          <w:szCs w:val="32"/>
        </w:rPr>
        <w:t>　　</w:t>
      </w:r>
    </w:p>
    <w:p w14:paraId="14741EFB">
      <w:pPr>
        <w:pStyle w:val="10"/>
        <w:keepNext w:val="0"/>
        <w:keepLines w:val="0"/>
        <w:pageBreakBefore w:val="0"/>
        <w:widowControl w:val="0"/>
        <w:numPr>
          <w:ilvl w:val="0"/>
          <w:numId w:val="0"/>
        </w:numPr>
        <w:kinsoku/>
        <w:wordWrap/>
        <w:overflowPunct/>
        <w:topLinePunct w:val="0"/>
        <w:autoSpaceDE/>
        <w:autoSpaceDN/>
        <w:bidi w:val="0"/>
        <w:adjustRightInd/>
        <w:snapToGrid/>
        <w:spacing w:before="0" w:line="240" w:lineRule="auto"/>
        <w:ind w:leftChars="200"/>
        <w:textAlignment w:val="auto"/>
        <w:rPr>
          <w:rFonts w:hint="eastAsia" w:ascii="楷体" w:eastAsia="楷体" w:cs="宋体"/>
          <w:sz w:val="32"/>
          <w:szCs w:val="32"/>
        </w:rPr>
      </w:pPr>
      <w:r>
        <w:rPr>
          <w:rFonts w:hint="eastAsia" w:ascii="楷体" w:eastAsia="楷体" w:cs="宋体"/>
          <w:sz w:val="32"/>
          <w:szCs w:val="32"/>
          <w:lang w:eastAsia="zh-CN"/>
        </w:rPr>
        <w:t>（二）</w:t>
      </w:r>
      <w:r>
        <w:rPr>
          <w:rFonts w:hint="eastAsia" w:ascii="楷体" w:eastAsia="楷体" w:cs="宋体"/>
          <w:sz w:val="32"/>
          <w:szCs w:val="32"/>
        </w:rPr>
        <w:t>一般公共预算当年拨款结构情况</w:t>
      </w:r>
    </w:p>
    <w:p w14:paraId="7E543A92">
      <w:pPr>
        <w:pStyle w:val="10"/>
        <w:spacing w:before="0" w:line="360" w:lineRule="auto"/>
        <w:ind w:firstLine="660"/>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一般公共服务支出</w:t>
      </w:r>
      <w:r>
        <w:rPr>
          <w:rFonts w:hint="eastAsia" w:ascii="Times New Roman" w:hAnsi="Times New Roman" w:eastAsia="仿宋_GB2312" w:cs="Times New Roman"/>
          <w:kern w:val="2"/>
          <w:sz w:val="32"/>
          <w:szCs w:val="32"/>
          <w:lang w:val="en-US" w:eastAsia="zh-CN" w:bidi="ar-SA"/>
        </w:rPr>
        <w:t>495.41</w:t>
      </w:r>
      <w:r>
        <w:rPr>
          <w:rFonts w:hint="default" w:ascii="Times New Roman" w:hAnsi="Times New Roman" w:eastAsia="仿宋_GB2312" w:cs="Times New Roman"/>
          <w:kern w:val="2"/>
          <w:sz w:val="32"/>
          <w:szCs w:val="32"/>
          <w:lang w:val="en-US" w:eastAsia="zh-CN" w:bidi="ar-SA"/>
        </w:rPr>
        <w:t>万元，占</w:t>
      </w:r>
      <w:r>
        <w:rPr>
          <w:rFonts w:hint="eastAsia" w:ascii="Times New Roman" w:hAnsi="Times New Roman" w:eastAsia="仿宋_GB2312" w:cs="Times New Roman"/>
          <w:kern w:val="2"/>
          <w:sz w:val="32"/>
          <w:szCs w:val="32"/>
          <w:lang w:val="en-US" w:eastAsia="zh-CN" w:bidi="ar-SA"/>
        </w:rPr>
        <w:t>45.08</w:t>
      </w:r>
      <w:r>
        <w:rPr>
          <w:rFonts w:hint="default" w:ascii="Times New Roman" w:hAnsi="Times New Roman" w:eastAsia="仿宋_GB2312" w:cs="Times New Roman"/>
          <w:kern w:val="2"/>
          <w:sz w:val="32"/>
          <w:szCs w:val="32"/>
          <w:lang w:val="en-US" w:eastAsia="zh-CN" w:bidi="ar-SA"/>
        </w:rPr>
        <w:t>%；社会保障和就业支出</w:t>
      </w:r>
      <w:r>
        <w:rPr>
          <w:rFonts w:hint="eastAsia" w:ascii="Times New Roman" w:hAnsi="Times New Roman" w:eastAsia="仿宋_GB2312" w:cs="Times New Roman"/>
          <w:kern w:val="2"/>
          <w:sz w:val="32"/>
          <w:szCs w:val="32"/>
          <w:lang w:val="en-US" w:eastAsia="zh-CN" w:bidi="ar-SA"/>
        </w:rPr>
        <w:t>101.66</w:t>
      </w:r>
      <w:r>
        <w:rPr>
          <w:rFonts w:hint="default" w:ascii="Times New Roman" w:hAnsi="Times New Roman" w:eastAsia="仿宋_GB2312" w:cs="Times New Roman"/>
          <w:kern w:val="2"/>
          <w:sz w:val="32"/>
          <w:szCs w:val="32"/>
          <w:lang w:val="en-US" w:eastAsia="zh-CN" w:bidi="ar-SA"/>
        </w:rPr>
        <w:t>万元，占</w:t>
      </w:r>
      <w:r>
        <w:rPr>
          <w:rFonts w:hint="eastAsia" w:ascii="Times New Roman" w:hAnsi="Times New Roman" w:eastAsia="仿宋_GB2312" w:cs="Times New Roman"/>
          <w:kern w:val="2"/>
          <w:sz w:val="32"/>
          <w:szCs w:val="32"/>
          <w:lang w:val="en-US" w:eastAsia="zh-CN" w:bidi="ar-SA"/>
        </w:rPr>
        <w:t>9.25</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卫生健康支出</w:t>
      </w:r>
      <w:r>
        <w:rPr>
          <w:rFonts w:hint="eastAsia" w:ascii="Times New Roman" w:hAnsi="Times New Roman" w:eastAsia="仿宋_GB2312" w:cs="Times New Roman"/>
          <w:kern w:val="2"/>
          <w:sz w:val="32"/>
          <w:szCs w:val="32"/>
          <w:lang w:val="en-US" w:eastAsia="zh-CN" w:bidi="ar-SA"/>
        </w:rPr>
        <w:t>37.66</w:t>
      </w:r>
      <w:r>
        <w:rPr>
          <w:rFonts w:hint="default" w:ascii="Times New Roman" w:hAnsi="Times New Roman" w:eastAsia="仿宋_GB2312" w:cs="Times New Roman"/>
          <w:kern w:val="2"/>
          <w:sz w:val="32"/>
          <w:szCs w:val="32"/>
          <w:lang w:val="en-US" w:eastAsia="zh-CN" w:bidi="ar-SA"/>
        </w:rPr>
        <w:t>万元，占</w:t>
      </w:r>
      <w:r>
        <w:rPr>
          <w:rFonts w:hint="eastAsia" w:ascii="Times New Roman" w:hAnsi="Times New Roman" w:eastAsia="仿宋_GB2312" w:cs="Times New Roman"/>
          <w:kern w:val="2"/>
          <w:sz w:val="32"/>
          <w:szCs w:val="32"/>
          <w:lang w:val="en-US" w:eastAsia="zh-CN" w:bidi="ar-SA"/>
        </w:rPr>
        <w:t>3.43</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；农林水支出412.94万元，占37.58%；</w:t>
      </w:r>
      <w:r>
        <w:rPr>
          <w:rFonts w:hint="default" w:ascii="Times New Roman" w:hAnsi="Times New Roman" w:eastAsia="仿宋_GB2312" w:cs="Times New Roman"/>
          <w:kern w:val="2"/>
          <w:sz w:val="32"/>
          <w:szCs w:val="32"/>
          <w:lang w:val="en-US" w:eastAsia="zh-CN" w:bidi="ar-SA"/>
        </w:rPr>
        <w:t>住房保障支出</w:t>
      </w:r>
      <w:r>
        <w:rPr>
          <w:rFonts w:hint="eastAsia" w:ascii="Times New Roman" w:hAnsi="Times New Roman" w:eastAsia="仿宋_GB2312" w:cs="Times New Roman"/>
          <w:kern w:val="2"/>
          <w:sz w:val="32"/>
          <w:szCs w:val="32"/>
          <w:lang w:val="en-US" w:eastAsia="zh-CN" w:bidi="ar-SA"/>
        </w:rPr>
        <w:t>51.21</w:t>
      </w:r>
      <w:r>
        <w:rPr>
          <w:rFonts w:hint="default" w:ascii="Times New Roman" w:hAnsi="Times New Roman" w:eastAsia="仿宋_GB2312" w:cs="Times New Roman"/>
          <w:kern w:val="2"/>
          <w:sz w:val="32"/>
          <w:szCs w:val="32"/>
          <w:lang w:val="en-US" w:eastAsia="zh-CN" w:bidi="ar-SA"/>
        </w:rPr>
        <w:t>万元，占</w:t>
      </w:r>
      <w:r>
        <w:rPr>
          <w:rFonts w:hint="eastAsia" w:ascii="Times New Roman" w:hAnsi="Times New Roman" w:eastAsia="仿宋_GB2312" w:cs="Times New Roman"/>
          <w:kern w:val="2"/>
          <w:sz w:val="32"/>
          <w:szCs w:val="32"/>
          <w:lang w:val="en-US" w:eastAsia="zh-CN" w:bidi="ar-SA"/>
        </w:rPr>
        <w:t>4.66</w:t>
      </w:r>
      <w:r>
        <w:rPr>
          <w:rFonts w:hint="default" w:ascii="Times New Roman" w:hAnsi="Times New Roman" w:eastAsia="仿宋_GB2312" w:cs="Times New Roman"/>
          <w:kern w:val="2"/>
          <w:sz w:val="32"/>
          <w:szCs w:val="32"/>
          <w:lang w:val="en-US" w:eastAsia="zh-CN" w:bidi="ar-SA"/>
        </w:rPr>
        <w:t>%。</w:t>
      </w:r>
    </w:p>
    <w:p w14:paraId="2612D15A">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14:paraId="3CA8ADEE">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kern w:val="2"/>
          <w:sz w:val="32"/>
          <w:szCs w:val="32"/>
          <w:lang w:val="en-US" w:eastAsia="zh-CN"/>
        </w:rPr>
        <w:t>1.</w:t>
      </w:r>
      <w:r>
        <w:rPr>
          <w:rFonts w:hint="default" w:ascii="Times New Roman" w:hAnsi="Times New Roman" w:cs="Times New Roman"/>
          <w:kern w:val="2"/>
          <w:sz w:val="32"/>
          <w:szCs w:val="32"/>
        </w:rPr>
        <w:t>一般公共服务（类）组织事务（款）行政运行（项）</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eastAsia" w:ascii="Times New Roman" w:hAnsi="Times New Roman" w:cs="Times New Roman"/>
          <w:kern w:val="2"/>
          <w:sz w:val="32"/>
          <w:szCs w:val="32"/>
          <w:lang w:eastAsia="zh-CN"/>
        </w:rPr>
        <w:t>：</w:t>
      </w:r>
      <w:r>
        <w:rPr>
          <w:rFonts w:hint="eastAsia" w:ascii="Times New Roman" w:hAnsi="Times New Roman" w:cs="Times New Roman"/>
          <w:kern w:val="2"/>
          <w:sz w:val="32"/>
          <w:szCs w:val="32"/>
          <w:lang w:val="en-US" w:eastAsia="zh-CN"/>
        </w:rPr>
        <w:t>459.64</w:t>
      </w:r>
      <w:r>
        <w:rPr>
          <w:rFonts w:hint="default" w:ascii="Times New Roman" w:hAnsi="Times New Roman" w:cs="Times New Roman"/>
          <w:kern w:val="2"/>
          <w:sz w:val="32"/>
          <w:szCs w:val="32"/>
        </w:rPr>
        <w:t>万元，主要用于</w:t>
      </w:r>
      <w:r>
        <w:rPr>
          <w:rFonts w:hint="default" w:ascii="Times New Roman" w:hAnsi="Times New Roman" w:cs="Times New Roman"/>
          <w:sz w:val="32"/>
          <w:szCs w:val="32"/>
          <w:lang w:eastAsia="zh-CN"/>
        </w:rPr>
        <w:t>行政</w:t>
      </w:r>
      <w:r>
        <w:rPr>
          <w:rFonts w:hint="default" w:ascii="Times New Roman" w:hAnsi="Times New Roman" w:cs="Times New Roman"/>
          <w:sz w:val="32"/>
          <w:szCs w:val="32"/>
        </w:rPr>
        <w:t>人员</w:t>
      </w:r>
      <w:r>
        <w:rPr>
          <w:rFonts w:hint="default" w:ascii="Times New Roman" w:hAnsi="Times New Roman" w:cs="Times New Roman"/>
          <w:sz w:val="32"/>
          <w:szCs w:val="32"/>
          <w:lang w:eastAsia="zh-CN"/>
        </w:rPr>
        <w:t>工资</w:t>
      </w:r>
      <w:r>
        <w:rPr>
          <w:rFonts w:hint="default" w:ascii="Times New Roman" w:hAnsi="Times New Roman" w:cs="Times New Roman"/>
          <w:sz w:val="32"/>
          <w:szCs w:val="32"/>
        </w:rPr>
        <w:t>福利支出、商品和服务支出、对个人和家庭的补助。</w:t>
      </w:r>
    </w:p>
    <w:p w14:paraId="069C1EFA">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kern w:val="2"/>
          <w:sz w:val="32"/>
          <w:szCs w:val="32"/>
          <w:lang w:val="en-US" w:eastAsia="zh-CN"/>
        </w:rPr>
        <w:t>2.</w:t>
      </w:r>
      <w:r>
        <w:rPr>
          <w:rFonts w:hint="default" w:ascii="Times New Roman" w:hAnsi="Times New Roman" w:cs="Times New Roman"/>
          <w:kern w:val="2"/>
          <w:sz w:val="32"/>
          <w:szCs w:val="32"/>
        </w:rPr>
        <w:t>一般公共服务（类）组织事务（款）</w:t>
      </w:r>
      <w:r>
        <w:rPr>
          <w:rFonts w:hint="default" w:ascii="Times New Roman" w:hAnsi="Times New Roman" w:cs="Times New Roman"/>
          <w:kern w:val="2"/>
          <w:sz w:val="32"/>
          <w:szCs w:val="32"/>
          <w:lang w:eastAsia="zh-CN"/>
        </w:rPr>
        <w:t>事业运行</w:t>
      </w:r>
      <w:r>
        <w:rPr>
          <w:rFonts w:hint="default" w:ascii="Times New Roman" w:hAnsi="Times New Roman" w:cs="Times New Roman"/>
          <w:kern w:val="2"/>
          <w:sz w:val="32"/>
          <w:szCs w:val="32"/>
        </w:rPr>
        <w:t>（项）</w:t>
      </w:r>
      <w:r>
        <w:rPr>
          <w:rFonts w:hint="eastAsia" w:ascii="Times New Roman" w:hAnsi="Times New Roman" w:cs="Times New Roman"/>
          <w:kern w:val="2"/>
          <w:sz w:val="32"/>
          <w:szCs w:val="32"/>
          <w:lang w:eastAsia="zh-CN"/>
        </w:rPr>
        <w:t>：</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eastAsia" w:ascii="Times New Roman" w:hAnsi="Times New Roman" w:cs="Times New Roman"/>
          <w:kern w:val="2"/>
          <w:sz w:val="32"/>
          <w:szCs w:val="32"/>
          <w:lang w:val="en-US" w:eastAsia="zh-CN"/>
        </w:rPr>
        <w:t>35.77</w:t>
      </w:r>
      <w:r>
        <w:rPr>
          <w:rFonts w:hint="default" w:ascii="Times New Roman" w:hAnsi="Times New Roman" w:cs="Times New Roman"/>
          <w:kern w:val="2"/>
          <w:sz w:val="32"/>
          <w:szCs w:val="32"/>
        </w:rPr>
        <w:t>万元，主要用于</w:t>
      </w:r>
      <w:r>
        <w:rPr>
          <w:rFonts w:hint="default" w:ascii="Times New Roman" w:hAnsi="Times New Roman" w:cs="Times New Roman"/>
          <w:sz w:val="32"/>
          <w:szCs w:val="32"/>
          <w:lang w:eastAsia="zh-CN"/>
        </w:rPr>
        <w:t>事业</w:t>
      </w:r>
      <w:r>
        <w:rPr>
          <w:rFonts w:hint="default" w:ascii="Times New Roman" w:hAnsi="Times New Roman" w:cs="Times New Roman"/>
          <w:sz w:val="32"/>
          <w:szCs w:val="32"/>
        </w:rPr>
        <w:t>人员</w:t>
      </w:r>
      <w:r>
        <w:rPr>
          <w:rFonts w:hint="default" w:ascii="Times New Roman" w:hAnsi="Times New Roman" w:cs="Times New Roman"/>
          <w:sz w:val="32"/>
          <w:szCs w:val="32"/>
          <w:lang w:eastAsia="zh-CN"/>
        </w:rPr>
        <w:t>工资</w:t>
      </w:r>
      <w:r>
        <w:rPr>
          <w:rFonts w:hint="default" w:ascii="Times New Roman" w:hAnsi="Times New Roman" w:cs="Times New Roman"/>
          <w:sz w:val="32"/>
          <w:szCs w:val="32"/>
        </w:rPr>
        <w:t>福利支出、商品和服务支出、对个人和家庭的补助。</w:t>
      </w:r>
    </w:p>
    <w:p w14:paraId="4C039477">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3.</w:t>
      </w:r>
      <w:r>
        <w:rPr>
          <w:rFonts w:hint="default" w:ascii="Times New Roman" w:hAnsi="Times New Roman" w:cs="Times New Roman"/>
          <w:sz w:val="32"/>
          <w:szCs w:val="32"/>
        </w:rPr>
        <w:t>社会保障和就业支出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类</w:t>
      </w:r>
      <w:r>
        <w:rPr>
          <w:rFonts w:hint="default" w:ascii="Times New Roman" w:hAnsi="Times New Roman" w:cs="Times New Roman"/>
          <w:sz w:val="32"/>
          <w:szCs w:val="32"/>
          <w:lang w:eastAsia="zh-CN"/>
        </w:rPr>
        <w:t>）行政事业单位养老支出（</w:t>
      </w:r>
      <w:r>
        <w:rPr>
          <w:rFonts w:hint="default" w:ascii="Times New Roman" w:hAnsi="Times New Roman" w:cs="Times New Roman"/>
          <w:sz w:val="32"/>
          <w:szCs w:val="32"/>
          <w:lang w:val="en-US" w:eastAsia="zh-CN"/>
        </w:rPr>
        <w:t>款</w:t>
      </w:r>
      <w:r>
        <w:rPr>
          <w:rFonts w:hint="default" w:ascii="Times New Roman" w:hAnsi="Times New Roman" w:cs="Times New Roman"/>
          <w:sz w:val="32"/>
          <w:szCs w:val="32"/>
          <w:lang w:eastAsia="zh-CN"/>
        </w:rPr>
        <w:t>）</w:t>
      </w:r>
      <w:r>
        <w:rPr>
          <w:rFonts w:hint="default" w:ascii="Times New Roman" w:hAnsi="Times New Roman" w:cs="Times New Roman"/>
          <w:sz w:val="32"/>
          <w:szCs w:val="32"/>
        </w:rPr>
        <w:t>机关事业单位基本养老保险缴费支出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项</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2026年</w:t>
      </w:r>
      <w:r>
        <w:rPr>
          <w:rFonts w:hint="default" w:ascii="Times New Roman" w:hAnsi="Times New Roman" w:cs="Times New Roman"/>
          <w:sz w:val="32"/>
          <w:szCs w:val="32"/>
          <w:lang w:val="en-US" w:eastAsia="zh-CN"/>
        </w:rPr>
        <w:t>预算</w:t>
      </w:r>
      <w:r>
        <w:rPr>
          <w:rFonts w:hint="eastAsia" w:ascii="Times New Roman" w:hAnsi="Times New Roman" w:cs="Times New Roman"/>
          <w:sz w:val="32"/>
          <w:szCs w:val="32"/>
          <w:lang w:val="en-US" w:eastAsia="zh-CN"/>
        </w:rPr>
        <w:t>数67.77</w:t>
      </w:r>
      <w:r>
        <w:rPr>
          <w:rFonts w:hint="default" w:ascii="Times New Roman" w:hAnsi="Times New Roman" w:cs="Times New Roman"/>
          <w:sz w:val="32"/>
          <w:szCs w:val="32"/>
        </w:rPr>
        <w:t>万元，</w:t>
      </w:r>
      <w:r>
        <w:rPr>
          <w:rFonts w:hint="default" w:ascii="Times New Roman" w:hAnsi="Times New Roman" w:cs="Times New Roman"/>
          <w:sz w:val="32"/>
          <w:szCs w:val="32"/>
          <w:lang w:val="en-US" w:eastAsia="zh-CN"/>
        </w:rPr>
        <w:t>主要</w:t>
      </w:r>
      <w:r>
        <w:rPr>
          <w:rFonts w:hint="default" w:ascii="Times New Roman" w:hAnsi="Times New Roman" w:cs="Times New Roman"/>
          <w:sz w:val="32"/>
          <w:szCs w:val="32"/>
        </w:rPr>
        <w:t>用于</w:t>
      </w:r>
      <w:r>
        <w:rPr>
          <w:rFonts w:hint="default" w:ascii="Times New Roman" w:hAnsi="Times New Roman" w:cs="Times New Roman"/>
          <w:sz w:val="32"/>
          <w:szCs w:val="32"/>
          <w:lang w:val="en-US" w:eastAsia="zh-CN"/>
        </w:rPr>
        <w:t>单位</w:t>
      </w:r>
      <w:r>
        <w:rPr>
          <w:rFonts w:hint="default" w:ascii="Times New Roman" w:hAnsi="Times New Roman" w:cs="Times New Roman"/>
          <w:sz w:val="32"/>
          <w:szCs w:val="32"/>
        </w:rPr>
        <w:t>养老保险缴费</w:t>
      </w:r>
      <w:r>
        <w:rPr>
          <w:rFonts w:hint="default" w:ascii="Times New Roman" w:hAnsi="Times New Roman" w:cs="Times New Roman"/>
          <w:sz w:val="32"/>
          <w:szCs w:val="32"/>
          <w:lang w:val="en-US" w:eastAsia="zh-CN"/>
        </w:rPr>
        <w:t>支出</w:t>
      </w:r>
      <w:r>
        <w:rPr>
          <w:rFonts w:hint="default" w:ascii="Times New Roman" w:hAnsi="Times New Roman" w:cs="Times New Roman"/>
          <w:sz w:val="32"/>
          <w:szCs w:val="32"/>
        </w:rPr>
        <w:t>。</w:t>
      </w:r>
    </w:p>
    <w:p w14:paraId="170B8EC2">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4.</w:t>
      </w:r>
      <w:r>
        <w:rPr>
          <w:rFonts w:hint="default" w:ascii="Times New Roman" w:hAnsi="Times New Roman" w:eastAsia="仿宋_GB2312" w:cs="Times New Roman"/>
          <w:sz w:val="32"/>
          <w:szCs w:val="32"/>
        </w:rPr>
        <w:t>社会保障和就业支出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lang w:eastAsia="zh-CN"/>
        </w:rPr>
        <w:t>）行政事业单位养老支出（</w:t>
      </w:r>
      <w:r>
        <w:rPr>
          <w:rFonts w:hint="default"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lang w:eastAsia="zh-CN"/>
        </w:rPr>
        <w:t>）机关事业单位职业年金缴费支出</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项</w:t>
      </w:r>
      <w:r>
        <w:rPr>
          <w:rFonts w:hint="default" w:ascii="Times New Roman" w:hAnsi="Times New Roman" w:cs="Times New Roman"/>
          <w:sz w:val="32"/>
          <w:szCs w:val="32"/>
          <w:lang w:eastAsia="zh-CN"/>
        </w:rPr>
        <w:t>）</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2026年</w:t>
      </w:r>
      <w:r>
        <w:rPr>
          <w:rFonts w:hint="default" w:ascii="Times New Roman" w:hAnsi="Times New Roman" w:cs="Times New Roman"/>
          <w:sz w:val="32"/>
          <w:szCs w:val="32"/>
          <w:lang w:val="en-US" w:eastAsia="zh-CN"/>
        </w:rPr>
        <w:t>预算</w:t>
      </w:r>
      <w:r>
        <w:rPr>
          <w:rFonts w:hint="eastAsia" w:ascii="Times New Roman" w:hAnsi="Times New Roman" w:cs="Times New Roman"/>
          <w:sz w:val="32"/>
          <w:szCs w:val="32"/>
          <w:lang w:val="en-US" w:eastAsia="zh-CN"/>
        </w:rPr>
        <w:t>33.89</w:t>
      </w:r>
      <w:r>
        <w:rPr>
          <w:rFonts w:hint="default" w:ascii="Times New Roman" w:hAnsi="Times New Roman" w:cs="Times New Roman"/>
          <w:sz w:val="32"/>
          <w:szCs w:val="32"/>
          <w:lang w:eastAsia="zh-CN"/>
        </w:rPr>
        <w:t>万元，</w:t>
      </w:r>
      <w:r>
        <w:rPr>
          <w:rFonts w:hint="default" w:ascii="Times New Roman" w:hAnsi="Times New Roman" w:cs="Times New Roman"/>
          <w:sz w:val="32"/>
          <w:szCs w:val="32"/>
          <w:lang w:val="en-US" w:eastAsia="zh-CN"/>
        </w:rPr>
        <w:t>主要</w:t>
      </w:r>
      <w:r>
        <w:rPr>
          <w:rFonts w:hint="default" w:ascii="Times New Roman" w:hAnsi="Times New Roman" w:cs="Times New Roman"/>
          <w:sz w:val="32"/>
          <w:szCs w:val="32"/>
          <w:lang w:eastAsia="zh-CN"/>
        </w:rPr>
        <w:t>用于</w:t>
      </w:r>
      <w:r>
        <w:rPr>
          <w:rFonts w:hint="default" w:ascii="Times New Roman" w:hAnsi="Times New Roman" w:cs="Times New Roman"/>
          <w:sz w:val="32"/>
          <w:szCs w:val="32"/>
          <w:lang w:val="en-US" w:eastAsia="zh-CN"/>
        </w:rPr>
        <w:t>单位职业年金</w:t>
      </w:r>
      <w:r>
        <w:rPr>
          <w:rFonts w:hint="default" w:ascii="Times New Roman" w:hAnsi="Times New Roman" w:cs="Times New Roman"/>
          <w:sz w:val="32"/>
          <w:szCs w:val="32"/>
          <w:lang w:eastAsia="zh-CN"/>
        </w:rPr>
        <w:t>缴费</w:t>
      </w:r>
      <w:r>
        <w:rPr>
          <w:rFonts w:hint="default" w:ascii="Times New Roman" w:hAnsi="Times New Roman" w:cs="Times New Roman"/>
          <w:sz w:val="32"/>
          <w:szCs w:val="32"/>
          <w:lang w:val="en-US" w:eastAsia="zh-CN"/>
        </w:rPr>
        <w:t>支出。</w:t>
      </w:r>
    </w:p>
    <w:p w14:paraId="2AA8943E">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sz w:val="32"/>
          <w:szCs w:val="32"/>
        </w:rPr>
      </w:pP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rPr>
        <w:t>卫生健康支出（类）行政事业单位医疗（款）行政单位医疗（项）</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年预算数为</w:t>
      </w:r>
      <w:r>
        <w:rPr>
          <w:rFonts w:hint="eastAsia" w:ascii="Times New Roman" w:hAnsi="Times New Roman" w:cs="Times New Roman"/>
          <w:sz w:val="32"/>
          <w:szCs w:val="32"/>
          <w:lang w:val="en-US" w:eastAsia="zh-CN"/>
        </w:rPr>
        <w:t>27.31</w:t>
      </w:r>
      <w:r>
        <w:rPr>
          <w:rFonts w:hint="default" w:ascii="Times New Roman" w:hAnsi="Times New Roman" w:eastAsia="仿宋_GB2312" w:cs="Times New Roman"/>
          <w:sz w:val="32"/>
          <w:szCs w:val="32"/>
        </w:rPr>
        <w:t>万元，主要用于单位行政医疗支出。</w:t>
      </w:r>
    </w:p>
    <w:p w14:paraId="0C08D456">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卫生健康支出（类）行政事业单位医疗（款）事业单位医疗（项）：202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年预算数为</w:t>
      </w:r>
      <w:r>
        <w:rPr>
          <w:rFonts w:hint="eastAsia" w:ascii="Times New Roman" w:hAnsi="Times New Roman" w:cs="Times New Roman"/>
          <w:sz w:val="32"/>
          <w:szCs w:val="32"/>
          <w:lang w:val="en-US" w:eastAsia="zh-CN"/>
        </w:rPr>
        <w:t>2.34</w:t>
      </w:r>
      <w:r>
        <w:rPr>
          <w:rFonts w:hint="default" w:ascii="Times New Roman" w:hAnsi="Times New Roman" w:eastAsia="仿宋_GB2312" w:cs="Times New Roman"/>
          <w:sz w:val="32"/>
          <w:szCs w:val="32"/>
        </w:rPr>
        <w:t>万元，主要用于单位事业医疗支出。</w:t>
      </w:r>
    </w:p>
    <w:p w14:paraId="34B15743">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rPr>
        <w:t>卫生健康支出（类）行政事业单位医疗（款）公务员医疗补助（项）：202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年预算数为</w:t>
      </w:r>
      <w:r>
        <w:rPr>
          <w:rFonts w:hint="eastAsia" w:ascii="Times New Roman" w:hAnsi="Times New Roman" w:cs="Times New Roman"/>
          <w:sz w:val="32"/>
          <w:szCs w:val="32"/>
          <w:lang w:val="en-US" w:eastAsia="zh-CN"/>
        </w:rPr>
        <w:t>7.57</w:t>
      </w:r>
      <w:r>
        <w:rPr>
          <w:rFonts w:hint="default" w:ascii="Times New Roman" w:hAnsi="Times New Roman" w:eastAsia="仿宋_GB2312" w:cs="Times New Roman"/>
          <w:sz w:val="32"/>
          <w:szCs w:val="32"/>
        </w:rPr>
        <w:t>万元，主要用于单位公务员医疗补助支出。</w:t>
      </w:r>
    </w:p>
    <w:p w14:paraId="1EA1B8C4">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cs="Times New Roman"/>
          <w:sz w:val="32"/>
          <w:szCs w:val="32"/>
          <w:lang w:val="en-US" w:eastAsia="zh-CN"/>
        </w:rPr>
        <w:t>8.卫</w:t>
      </w:r>
      <w:r>
        <w:rPr>
          <w:rFonts w:hint="default" w:ascii="Times New Roman" w:hAnsi="Times New Roman" w:eastAsia="仿宋_GB2312" w:cs="Times New Roman"/>
          <w:sz w:val="32"/>
          <w:szCs w:val="32"/>
        </w:rPr>
        <w:t>生健康支出（类）行政事业单位医疗（款）其他行政事业单位医疗支出（项）：202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年预算数为</w:t>
      </w:r>
      <w:r>
        <w:rPr>
          <w:rFonts w:hint="eastAsia" w:ascii="Times New Roman" w:hAnsi="Times New Roman" w:cs="Times New Roman"/>
          <w:sz w:val="32"/>
          <w:szCs w:val="32"/>
          <w:lang w:val="en-US" w:eastAsia="zh-CN"/>
        </w:rPr>
        <w:t>0.43</w:t>
      </w:r>
      <w:r>
        <w:rPr>
          <w:rFonts w:hint="default" w:ascii="Times New Roman" w:hAnsi="Times New Roman" w:eastAsia="仿宋_GB2312" w:cs="Times New Roman"/>
          <w:sz w:val="32"/>
          <w:szCs w:val="32"/>
        </w:rPr>
        <w:t>万元，主要用于单位其他行政事业单位医疗支出。</w:t>
      </w:r>
    </w:p>
    <w:p w14:paraId="16514807">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lang w:val="en-US"/>
        </w:rPr>
      </w:pPr>
      <w:r>
        <w:rPr>
          <w:rFonts w:hint="eastAsia" w:ascii="Times New Roman" w:hAnsi="Times New Roman" w:cs="Times New Roman"/>
          <w:kern w:val="2"/>
          <w:sz w:val="32"/>
          <w:szCs w:val="32"/>
          <w:lang w:val="en-US" w:eastAsia="zh-CN"/>
        </w:rPr>
        <w:t>9.</w:t>
      </w:r>
      <w:r>
        <w:rPr>
          <w:rFonts w:hint="default" w:ascii="Times New Roman" w:hAnsi="Times New Roman" w:cs="Times New Roman"/>
          <w:kern w:val="2"/>
          <w:sz w:val="32"/>
          <w:szCs w:val="32"/>
        </w:rPr>
        <w:t>农林水支出（类）</w:t>
      </w:r>
      <w:r>
        <w:rPr>
          <w:rFonts w:hint="eastAsia" w:ascii="Times New Roman" w:hAnsi="Times New Roman" w:cs="Times New Roman"/>
          <w:kern w:val="2"/>
          <w:sz w:val="32"/>
          <w:szCs w:val="32"/>
          <w:lang w:val="en-US" w:eastAsia="zh-CN"/>
        </w:rPr>
        <w:t>巩固拓展脱贫攻坚成果同乡村振兴有效衔接</w:t>
      </w:r>
      <w:r>
        <w:rPr>
          <w:rFonts w:hint="default" w:ascii="Times New Roman" w:hAnsi="Times New Roman" w:cs="Times New Roman"/>
          <w:kern w:val="2"/>
          <w:sz w:val="32"/>
          <w:szCs w:val="32"/>
        </w:rPr>
        <w:t>（款）其他巩固脱贫攻坚成果衔接乡村振兴支出（项）：202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eastAsia" w:ascii="Times New Roman" w:hAnsi="Times New Roman" w:cs="Times New Roman"/>
          <w:kern w:val="2"/>
          <w:sz w:val="32"/>
          <w:szCs w:val="32"/>
          <w:lang w:val="en-US" w:eastAsia="zh-CN"/>
        </w:rPr>
        <w:t>408.57</w:t>
      </w:r>
      <w:r>
        <w:rPr>
          <w:rFonts w:hint="default" w:ascii="Times New Roman" w:hAnsi="Times New Roman" w:cs="Times New Roman"/>
          <w:kern w:val="2"/>
          <w:sz w:val="32"/>
          <w:szCs w:val="32"/>
        </w:rPr>
        <w:t>万元，主要用于</w:t>
      </w:r>
      <w:r>
        <w:rPr>
          <w:rFonts w:hint="eastAsia" w:ascii="Times New Roman" w:hAnsi="Times New Roman" w:cs="Times New Roman"/>
          <w:kern w:val="2"/>
          <w:sz w:val="32"/>
          <w:szCs w:val="32"/>
          <w:lang w:val="en-US" w:eastAsia="zh-CN"/>
        </w:rPr>
        <w:t>巩固拓展脱贫攻坚成果同乡村振兴有效衔接</w:t>
      </w:r>
      <w:r>
        <w:rPr>
          <w:rFonts w:hint="default" w:ascii="Times New Roman" w:hAnsi="Times New Roman" w:cs="Times New Roman"/>
          <w:kern w:val="2"/>
          <w:sz w:val="32"/>
          <w:szCs w:val="32"/>
          <w:lang w:val="en-US" w:eastAsia="zh-CN"/>
        </w:rPr>
        <w:t>支出</w:t>
      </w:r>
      <w:r>
        <w:rPr>
          <w:rFonts w:hint="default" w:ascii="Times New Roman" w:hAnsi="Times New Roman" w:cs="Times New Roman"/>
          <w:kern w:val="2"/>
          <w:sz w:val="32"/>
          <w:szCs w:val="32"/>
          <w:lang w:eastAsia="zh-CN"/>
        </w:rPr>
        <w:t>。</w:t>
      </w:r>
    </w:p>
    <w:p w14:paraId="4506598D">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lang w:val="en-US"/>
        </w:rPr>
      </w:pPr>
      <w:r>
        <w:rPr>
          <w:rFonts w:hint="eastAsia" w:ascii="Times New Roman" w:hAnsi="Times New Roman" w:cs="Times New Roman"/>
          <w:kern w:val="2"/>
          <w:sz w:val="32"/>
          <w:szCs w:val="32"/>
          <w:lang w:val="en-US" w:eastAsia="zh-CN"/>
        </w:rPr>
        <w:t>10.</w:t>
      </w:r>
      <w:r>
        <w:rPr>
          <w:rFonts w:hint="default" w:ascii="Times New Roman" w:hAnsi="Times New Roman" w:cs="Times New Roman"/>
          <w:kern w:val="2"/>
          <w:sz w:val="32"/>
          <w:szCs w:val="32"/>
        </w:rPr>
        <w:t>农林水支出（类）</w:t>
      </w:r>
      <w:r>
        <w:rPr>
          <w:rFonts w:hint="default" w:ascii="Times New Roman" w:hAnsi="Times New Roman" w:cs="Times New Roman"/>
          <w:kern w:val="2"/>
          <w:sz w:val="32"/>
          <w:szCs w:val="32"/>
          <w:lang w:val="en-US" w:eastAsia="zh-CN"/>
        </w:rPr>
        <w:t>农村综合改革</w:t>
      </w:r>
      <w:r>
        <w:rPr>
          <w:rFonts w:hint="default" w:ascii="Times New Roman" w:hAnsi="Times New Roman" w:cs="Times New Roman"/>
          <w:kern w:val="2"/>
          <w:sz w:val="32"/>
          <w:szCs w:val="32"/>
        </w:rPr>
        <w:t>（款）对村民委员会和村党支部的补助</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202</w:t>
      </w:r>
      <w:r>
        <w:rPr>
          <w:rFonts w:hint="eastAsia" w:ascii="Times New Roman" w:hAnsi="Times New Roman" w:cs="Times New Roman"/>
          <w:kern w:val="2"/>
          <w:sz w:val="32"/>
          <w:szCs w:val="32"/>
          <w:lang w:val="en-US" w:eastAsia="zh-CN"/>
        </w:rPr>
        <w:t>6</w:t>
      </w:r>
      <w:r>
        <w:rPr>
          <w:rFonts w:hint="default" w:ascii="Times New Roman" w:hAnsi="Times New Roman" w:cs="Times New Roman"/>
          <w:kern w:val="2"/>
          <w:sz w:val="32"/>
          <w:szCs w:val="32"/>
        </w:rPr>
        <w:t>年预算数为</w:t>
      </w:r>
      <w:r>
        <w:rPr>
          <w:rFonts w:hint="default" w:ascii="Times New Roman" w:hAnsi="Times New Roman" w:cs="Times New Roman"/>
          <w:kern w:val="2"/>
          <w:sz w:val="32"/>
          <w:szCs w:val="32"/>
          <w:lang w:val="en-US" w:eastAsia="zh-CN"/>
        </w:rPr>
        <w:t>4.3</w:t>
      </w:r>
      <w:r>
        <w:rPr>
          <w:rFonts w:hint="eastAsia" w:ascii="Times New Roman" w:hAnsi="Times New Roman" w:cs="Times New Roman"/>
          <w:kern w:val="2"/>
          <w:sz w:val="32"/>
          <w:szCs w:val="32"/>
          <w:lang w:val="en-US" w:eastAsia="zh-CN"/>
        </w:rPr>
        <w:t>7</w:t>
      </w:r>
      <w:r>
        <w:rPr>
          <w:rFonts w:hint="default" w:ascii="Times New Roman" w:hAnsi="Times New Roman" w:cs="Times New Roman"/>
          <w:kern w:val="2"/>
          <w:sz w:val="32"/>
          <w:szCs w:val="32"/>
          <w:lang w:val="en-US" w:eastAsia="zh-CN"/>
        </w:rPr>
        <w:t>万元</w:t>
      </w:r>
      <w:r>
        <w:rPr>
          <w:rFonts w:hint="default" w:ascii="Times New Roman" w:hAnsi="Times New Roman" w:cs="Times New Roman"/>
          <w:kern w:val="2"/>
          <w:sz w:val="32"/>
          <w:szCs w:val="32"/>
          <w:lang w:eastAsia="zh-CN"/>
        </w:rPr>
        <w:t>，</w:t>
      </w:r>
      <w:r>
        <w:rPr>
          <w:rFonts w:hint="default" w:ascii="Times New Roman" w:hAnsi="Times New Roman" w:cs="Times New Roman"/>
          <w:kern w:val="2"/>
          <w:sz w:val="32"/>
          <w:szCs w:val="32"/>
        </w:rPr>
        <w:t>主要用于</w:t>
      </w:r>
      <w:r>
        <w:rPr>
          <w:rFonts w:hint="default" w:ascii="Times New Roman" w:hAnsi="Times New Roman" w:cs="Times New Roman"/>
          <w:kern w:val="2"/>
          <w:sz w:val="32"/>
          <w:szCs w:val="32"/>
          <w:lang w:val="en-US" w:eastAsia="zh-CN"/>
        </w:rPr>
        <w:t>村干部意外伤害保险。</w:t>
      </w:r>
    </w:p>
    <w:p w14:paraId="4CE64C65">
      <w:pPr>
        <w:pStyle w:val="10"/>
        <w:keepNext w:val="0"/>
        <w:keepLines w:val="0"/>
        <w:pageBreakBefore w:val="0"/>
        <w:widowControl w:val="0"/>
        <w:numPr>
          <w:ilvl w:val="0"/>
          <w:numId w:val="0"/>
        </w:numPr>
        <w:kinsoku/>
        <w:wordWrap/>
        <w:overflowPunct/>
        <w:topLinePunct w:val="0"/>
        <w:autoSpaceDE/>
        <w:autoSpaceDN/>
        <w:bidi w:val="0"/>
        <w:adjustRightInd/>
        <w:snapToGrid/>
        <w:spacing w:before="0" w:line="560" w:lineRule="exact"/>
        <w:ind w:firstLine="640" w:firstLineChars="200"/>
        <w:textAlignment w:val="auto"/>
        <w:rPr>
          <w:rFonts w:hint="default" w:ascii="Times New Roman" w:hAnsi="Times New Roman" w:cs="Times New Roman"/>
          <w:kern w:val="2"/>
          <w:sz w:val="32"/>
          <w:szCs w:val="32"/>
          <w:lang w:val="en-US"/>
        </w:rPr>
      </w:pPr>
      <w:r>
        <w:rPr>
          <w:rFonts w:hint="eastAsia" w:ascii="Times New Roman" w:hAnsi="Times New Roman" w:cs="Times New Roman"/>
          <w:sz w:val="32"/>
          <w:szCs w:val="32"/>
          <w:lang w:val="en-US" w:eastAsia="zh-CN"/>
        </w:rPr>
        <w:t>11.</w:t>
      </w:r>
      <w:r>
        <w:rPr>
          <w:rFonts w:hint="default" w:ascii="Times New Roman" w:hAnsi="Times New Roman" w:eastAsia="仿宋_GB2312" w:cs="Times New Roman"/>
          <w:sz w:val="32"/>
          <w:szCs w:val="32"/>
        </w:rPr>
        <w:t>住房保障支出（类）住房改革支出（款）住房公积金（项）：202</w:t>
      </w:r>
      <w:r>
        <w:rPr>
          <w:rFonts w:hint="eastAsia" w:ascii="Times New Roman" w:hAnsi="Times New Roman" w:cs="Times New Roman"/>
          <w:sz w:val="32"/>
          <w:szCs w:val="32"/>
          <w:lang w:val="en-US" w:eastAsia="zh-CN"/>
        </w:rPr>
        <w:t>6</w:t>
      </w:r>
      <w:r>
        <w:rPr>
          <w:rFonts w:hint="default" w:ascii="Times New Roman" w:hAnsi="Times New Roman" w:eastAsia="仿宋_GB2312" w:cs="Times New Roman"/>
          <w:sz w:val="32"/>
          <w:szCs w:val="32"/>
        </w:rPr>
        <w:t>年预算数为</w:t>
      </w:r>
      <w:r>
        <w:rPr>
          <w:rFonts w:hint="eastAsia" w:ascii="Times New Roman" w:hAnsi="Times New Roman" w:cs="Times New Roman"/>
          <w:sz w:val="32"/>
          <w:szCs w:val="32"/>
          <w:lang w:val="en-US" w:eastAsia="zh-CN"/>
        </w:rPr>
        <w:t>51.21</w:t>
      </w:r>
      <w:r>
        <w:rPr>
          <w:rFonts w:hint="default" w:ascii="Times New Roman" w:hAnsi="Times New Roman" w:eastAsia="仿宋_GB2312" w:cs="Times New Roman"/>
          <w:sz w:val="32"/>
          <w:szCs w:val="32"/>
        </w:rPr>
        <w:t>万元，主要用于单位住房公积金支出</w:t>
      </w:r>
      <w:r>
        <w:rPr>
          <w:rFonts w:hint="default" w:ascii="Times New Roman" w:hAnsi="Times New Roman" w:cs="Times New Roman"/>
          <w:sz w:val="32"/>
          <w:szCs w:val="32"/>
        </w:rPr>
        <w:t>。</w:t>
      </w:r>
    </w:p>
    <w:p w14:paraId="3A3AD380">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14:paraId="3D6F8C28">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壤塘县委组织部2026</w:t>
      </w:r>
      <w:r>
        <w:rPr>
          <w:rFonts w:hint="eastAsia" w:cs="仿宋_GB2312"/>
          <w:kern w:val="2"/>
          <w:sz w:val="32"/>
          <w:szCs w:val="32"/>
        </w:rPr>
        <w:t>年一般公共预算基本支出</w:t>
      </w:r>
      <w:r>
        <w:rPr>
          <w:rFonts w:hint="eastAsia" w:cs="仿宋_GB2312"/>
          <w:kern w:val="2"/>
          <w:sz w:val="32"/>
          <w:szCs w:val="32"/>
          <w:lang w:val="en-US" w:eastAsia="zh-CN"/>
        </w:rPr>
        <w:t>683.63</w:t>
      </w:r>
      <w:r>
        <w:rPr>
          <w:rFonts w:hint="eastAsia" w:cs="仿宋_GB2312"/>
          <w:kern w:val="2"/>
          <w:sz w:val="32"/>
          <w:szCs w:val="32"/>
        </w:rPr>
        <w:t>万元，其中：人员经费</w:t>
      </w:r>
      <w:r>
        <w:rPr>
          <w:rFonts w:hint="eastAsia" w:cs="仿宋_GB2312"/>
          <w:kern w:val="2"/>
          <w:sz w:val="32"/>
          <w:szCs w:val="32"/>
          <w:lang w:val="en-US" w:eastAsia="zh-CN"/>
        </w:rPr>
        <w:t>632.13</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14:paraId="1E68FCDD">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51.50</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14:paraId="4EC4A609">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壤塘县委组织部2026</w:t>
      </w:r>
      <w:r>
        <w:rPr>
          <w:rFonts w:hint="eastAsia" w:cs="仿宋_GB2312"/>
          <w:kern w:val="2"/>
          <w:sz w:val="32"/>
          <w:szCs w:val="32"/>
        </w:rPr>
        <w:t>年“三公”经费财政拨款预算数</w:t>
      </w:r>
      <w:r>
        <w:rPr>
          <w:rFonts w:hint="eastAsia" w:cs="仿宋_GB2312"/>
          <w:kern w:val="2"/>
          <w:sz w:val="32"/>
          <w:szCs w:val="32"/>
          <w:lang w:val="en-US" w:eastAsia="zh-CN"/>
        </w:rPr>
        <w:t>20.81</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0.81</w:t>
      </w:r>
      <w:r>
        <w:rPr>
          <w:rFonts w:hint="eastAsia" w:cs="仿宋_GB2312"/>
          <w:kern w:val="2"/>
          <w:sz w:val="32"/>
          <w:szCs w:val="32"/>
        </w:rPr>
        <w:t>万元，公务用车购置及运行维护费</w:t>
      </w:r>
      <w:r>
        <w:rPr>
          <w:rFonts w:hint="eastAsia" w:cs="仿宋_GB2312"/>
          <w:kern w:val="2"/>
          <w:sz w:val="32"/>
          <w:szCs w:val="32"/>
          <w:lang w:val="en-US" w:eastAsia="zh-CN"/>
        </w:rPr>
        <w:t>20</w:t>
      </w:r>
      <w:r>
        <w:rPr>
          <w:rFonts w:hint="eastAsia" w:cs="仿宋_GB2312"/>
          <w:kern w:val="2"/>
          <w:sz w:val="32"/>
          <w:szCs w:val="32"/>
        </w:rPr>
        <w:t>万元。</w:t>
      </w:r>
    </w:p>
    <w:p w14:paraId="66A0A38C">
      <w:pPr>
        <w:pStyle w:val="10"/>
        <w:spacing w:before="0" w:line="360" w:lineRule="auto"/>
        <w:ind w:firstLine="640" w:firstLineChars="200"/>
        <w:rPr>
          <w:rFonts w:cs="仿宋_GB2312"/>
          <w:kern w:val="2"/>
          <w:sz w:val="32"/>
          <w:szCs w:val="32"/>
        </w:rPr>
      </w:pPr>
      <w:r>
        <w:rPr>
          <w:rFonts w:hint="eastAsia" w:cs="仿宋_GB2312"/>
          <w:kern w:val="2"/>
          <w:sz w:val="32"/>
          <w:szCs w:val="32"/>
        </w:rPr>
        <w:t>（一）</w:t>
      </w:r>
      <w:r>
        <w:rPr>
          <w:rFonts w:hint="eastAsia" w:cs="仿宋_GB2312"/>
          <w:kern w:val="2"/>
          <w:sz w:val="32"/>
          <w:szCs w:val="32"/>
          <w:lang w:eastAsia="zh-CN"/>
        </w:rPr>
        <w:t>2026</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14:paraId="35636188">
      <w:pPr>
        <w:pStyle w:val="10"/>
        <w:spacing w:before="0" w:line="360" w:lineRule="auto"/>
        <w:ind w:firstLine="640" w:firstLineChars="200"/>
        <w:rPr>
          <w:rFonts w:hint="eastAsia" w:eastAsia="仿宋_GB2312" w:cs="仿宋_GB2312"/>
          <w:color w:val="000000"/>
          <w:kern w:val="2"/>
          <w:sz w:val="32"/>
          <w:szCs w:val="32"/>
          <w:lang w:eastAsia="zh-CN"/>
        </w:rPr>
      </w:pPr>
      <w:r>
        <w:rPr>
          <w:rFonts w:hint="eastAsia" w:cs="仿宋_GB2312"/>
          <w:kern w:val="2"/>
          <w:sz w:val="32"/>
          <w:szCs w:val="32"/>
        </w:rPr>
        <w:t>（二）</w:t>
      </w:r>
      <w:r>
        <w:rPr>
          <w:rFonts w:hint="eastAsia" w:cs="仿宋_GB2312"/>
          <w:color w:val="000000"/>
          <w:kern w:val="2"/>
          <w:sz w:val="32"/>
          <w:szCs w:val="32"/>
          <w:lang w:eastAsia="zh-CN"/>
        </w:rPr>
        <w:t>2026</w:t>
      </w:r>
      <w:r>
        <w:rPr>
          <w:rFonts w:hint="eastAsia" w:cs="仿宋_GB2312"/>
          <w:color w:val="000000"/>
          <w:kern w:val="2"/>
          <w:sz w:val="32"/>
          <w:szCs w:val="32"/>
        </w:rPr>
        <w:t>年公务接待经费</w:t>
      </w:r>
      <w:r>
        <w:rPr>
          <w:rFonts w:hint="eastAsia" w:cs="仿宋_GB2312"/>
          <w:color w:val="000000"/>
          <w:kern w:val="2"/>
          <w:sz w:val="32"/>
          <w:szCs w:val="32"/>
          <w:lang w:val="en-US" w:eastAsia="zh-CN"/>
        </w:rPr>
        <w:t>0.81</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eastAsia="zh-CN"/>
        </w:rPr>
        <w:t>不变</w:t>
      </w:r>
      <w:r>
        <w:rPr>
          <w:rFonts w:hint="eastAsia" w:cs="仿宋_GB2312"/>
          <w:color w:val="000000"/>
          <w:kern w:val="2"/>
          <w:sz w:val="32"/>
          <w:szCs w:val="32"/>
          <w:lang w:eastAsia="zh-CN"/>
        </w:rPr>
        <w:t>。</w:t>
      </w:r>
    </w:p>
    <w:p w14:paraId="2602C435">
      <w:pPr>
        <w:pStyle w:val="10"/>
        <w:spacing w:before="0" w:line="360" w:lineRule="auto"/>
        <w:ind w:firstLine="640" w:firstLineChars="200"/>
        <w:rPr>
          <w:rFonts w:hint="eastAsia" w:cs="宋体"/>
          <w:sz w:val="32"/>
          <w:szCs w:val="32"/>
          <w:lang w:eastAsia="zh-CN"/>
        </w:rPr>
      </w:pPr>
      <w:r>
        <w:rPr>
          <w:rFonts w:hint="eastAsia" w:cs="仿宋_GB2312"/>
          <w:color w:val="000000"/>
          <w:kern w:val="2"/>
          <w:sz w:val="32"/>
          <w:szCs w:val="32"/>
        </w:rPr>
        <w:t>（三）</w:t>
      </w:r>
      <w:r>
        <w:rPr>
          <w:rFonts w:hint="eastAsia" w:cs="仿宋_GB2312"/>
          <w:color w:val="000000"/>
          <w:kern w:val="2"/>
          <w:sz w:val="32"/>
          <w:szCs w:val="32"/>
          <w:lang w:eastAsia="zh-CN"/>
        </w:rPr>
        <w:t>2026</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20</w:t>
      </w:r>
      <w:r>
        <w:rPr>
          <w:rFonts w:hint="eastAsia" w:cs="仿宋_GB2312"/>
          <w:color w:val="000000"/>
          <w:kern w:val="2"/>
          <w:sz w:val="32"/>
          <w:szCs w:val="32"/>
        </w:rPr>
        <w:t>万元。较</w:t>
      </w:r>
      <w:r>
        <w:rPr>
          <w:rFonts w:hint="eastAsia" w:cs="仿宋_GB2312"/>
          <w:color w:val="000000"/>
          <w:kern w:val="2"/>
          <w:sz w:val="32"/>
          <w:szCs w:val="32"/>
          <w:lang w:eastAsia="zh-CN"/>
        </w:rPr>
        <w:t>2025</w:t>
      </w:r>
      <w:r>
        <w:rPr>
          <w:rFonts w:hint="eastAsia" w:cs="仿宋_GB2312"/>
          <w:color w:val="000000"/>
          <w:kern w:val="2"/>
          <w:sz w:val="32"/>
          <w:szCs w:val="32"/>
        </w:rPr>
        <w:t>年预算经费</w:t>
      </w:r>
      <w:r>
        <w:rPr>
          <w:rFonts w:hint="eastAsia" w:cs="宋体"/>
          <w:sz w:val="32"/>
          <w:szCs w:val="32"/>
          <w:lang w:eastAsia="zh-CN"/>
        </w:rPr>
        <w:t>不变。</w:t>
      </w:r>
    </w:p>
    <w:p w14:paraId="4619EAFF">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14:paraId="50403FF6">
      <w:pPr>
        <w:pStyle w:val="10"/>
        <w:spacing w:before="0" w:line="360" w:lineRule="auto"/>
        <w:ind w:firstLine="640" w:firstLineChars="200"/>
        <w:rPr>
          <w:rFonts w:cs="仿宋_GB2312"/>
          <w:kern w:val="2"/>
          <w:sz w:val="32"/>
          <w:szCs w:val="32"/>
        </w:rPr>
      </w:pPr>
      <w:r>
        <w:rPr>
          <w:rFonts w:hint="eastAsia" w:cs="仿宋_GB2312"/>
          <w:kern w:val="2"/>
          <w:sz w:val="32"/>
          <w:szCs w:val="32"/>
          <w:lang w:eastAsia="zh-CN"/>
        </w:rPr>
        <w:t>壤塘县委组织部2026</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14:paraId="7EC2C99D">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14:paraId="1C7C72E0">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xml:space="preserve">　  </w:t>
      </w:r>
      <w:r>
        <w:rPr>
          <w:rFonts w:hint="eastAsia" w:cs="仿宋_GB2312"/>
          <w:kern w:val="2"/>
          <w:sz w:val="32"/>
          <w:szCs w:val="32"/>
          <w:lang w:eastAsia="zh-CN"/>
        </w:rPr>
        <w:t>壤塘县委组织部2026</w:t>
      </w:r>
      <w:r>
        <w:rPr>
          <w:rFonts w:hint="eastAsia" w:cs="仿宋_GB2312"/>
          <w:kern w:val="2"/>
          <w:sz w:val="32"/>
          <w:szCs w:val="32"/>
        </w:rPr>
        <w:t>年机关运行经费财政拨款预算为</w:t>
      </w:r>
      <w:r>
        <w:rPr>
          <w:rFonts w:hint="eastAsia" w:cs="仿宋_GB2312"/>
          <w:kern w:val="2"/>
          <w:sz w:val="32"/>
          <w:szCs w:val="32"/>
          <w:lang w:val="en-US" w:eastAsia="zh-CN"/>
        </w:rPr>
        <w:t>51.5</w:t>
      </w:r>
      <w:r>
        <w:rPr>
          <w:rFonts w:hint="eastAsia" w:cs="仿宋_GB2312"/>
          <w:kern w:val="2"/>
          <w:sz w:val="32"/>
          <w:szCs w:val="32"/>
        </w:rPr>
        <w:t>万元，比</w:t>
      </w:r>
      <w:r>
        <w:rPr>
          <w:rFonts w:hint="eastAsia" w:cs="仿宋_GB2312"/>
          <w:kern w:val="2"/>
          <w:sz w:val="32"/>
          <w:szCs w:val="32"/>
          <w:lang w:eastAsia="zh-CN"/>
        </w:rPr>
        <w:t>2025</w:t>
      </w:r>
      <w:r>
        <w:rPr>
          <w:rFonts w:hint="eastAsia" w:cs="仿宋_GB2312"/>
          <w:kern w:val="2"/>
          <w:sz w:val="32"/>
          <w:szCs w:val="32"/>
        </w:rPr>
        <w:t>年预算</w:t>
      </w:r>
      <w:r>
        <w:rPr>
          <w:rFonts w:hint="eastAsia" w:cs="仿宋_GB2312"/>
          <w:color w:val="000000"/>
          <w:kern w:val="2"/>
          <w:sz w:val="32"/>
          <w:szCs w:val="32"/>
        </w:rPr>
        <w:t>减少</w:t>
      </w:r>
      <w:r>
        <w:rPr>
          <w:rFonts w:hint="eastAsia" w:cs="仿宋_GB2312"/>
          <w:color w:val="000000"/>
          <w:kern w:val="2"/>
          <w:sz w:val="32"/>
          <w:szCs w:val="32"/>
          <w:lang w:val="en-US" w:eastAsia="zh-CN"/>
        </w:rPr>
        <w:t>3</w:t>
      </w:r>
      <w:r>
        <w:rPr>
          <w:rFonts w:hint="eastAsia" w:cs="仿宋_GB2312"/>
          <w:color w:val="000000"/>
          <w:kern w:val="2"/>
          <w:sz w:val="32"/>
          <w:szCs w:val="32"/>
        </w:rPr>
        <w:t>万元，减少</w:t>
      </w:r>
      <w:r>
        <w:rPr>
          <w:rFonts w:hint="eastAsia" w:cs="仿宋_GB2312"/>
          <w:color w:val="000000"/>
          <w:kern w:val="2"/>
          <w:sz w:val="32"/>
          <w:szCs w:val="32"/>
          <w:lang w:val="en-US" w:eastAsia="zh-CN"/>
        </w:rPr>
        <w:t>5.50</w:t>
      </w:r>
      <w:r>
        <w:rPr>
          <w:rFonts w:hint="eastAsia" w:cs="仿宋_GB2312"/>
          <w:color w:val="000000"/>
          <w:kern w:val="2"/>
          <w:sz w:val="32"/>
          <w:szCs w:val="32"/>
        </w:rPr>
        <w:t xml:space="preserve">%。 </w:t>
      </w:r>
    </w:p>
    <w:p w14:paraId="473000B2">
      <w:pPr>
        <w:pStyle w:val="10"/>
        <w:spacing w:before="0" w:line="360" w:lineRule="auto"/>
        <w:ind w:firstLine="640" w:firstLineChars="200"/>
        <w:rPr>
          <w:rFonts w:hint="eastAsia" w:eastAsia="仿宋_GB2312" w:cs="仿宋_GB2312"/>
          <w:color w:val="000000"/>
          <w:kern w:val="2"/>
          <w:sz w:val="32"/>
          <w:szCs w:val="32"/>
          <w:lang w:val="en-US"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xml:space="preserve">　 </w:t>
      </w:r>
      <w:r>
        <w:rPr>
          <w:rFonts w:hint="eastAsia" w:cs="仿宋_GB2312"/>
          <w:color w:val="000000"/>
          <w:kern w:val="2"/>
          <w:sz w:val="32"/>
          <w:szCs w:val="32"/>
          <w:lang w:eastAsia="zh-CN"/>
        </w:rPr>
        <w:t>2026</w:t>
      </w:r>
      <w:r>
        <w:rPr>
          <w:rFonts w:hint="eastAsia" w:cs="仿宋_GB2312"/>
          <w:color w:val="000000"/>
          <w:kern w:val="2"/>
          <w:sz w:val="32"/>
          <w:szCs w:val="32"/>
        </w:rPr>
        <w:t>年</w:t>
      </w:r>
      <w:r>
        <w:rPr>
          <w:rFonts w:hint="eastAsia" w:cs="仿宋_GB2312"/>
          <w:kern w:val="2"/>
          <w:sz w:val="32"/>
          <w:szCs w:val="32"/>
          <w:lang w:eastAsia="zh-CN"/>
        </w:rPr>
        <w:t>壤塘县委组织部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14:paraId="0733F4AC">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14:paraId="7694A9FB">
      <w:pPr>
        <w:pStyle w:val="10"/>
        <w:spacing w:before="0" w:line="360" w:lineRule="auto"/>
        <w:ind w:firstLine="640" w:firstLineChars="200"/>
        <w:rPr>
          <w:rFonts w:cs="仿宋_GB2312"/>
          <w:kern w:val="2"/>
          <w:sz w:val="32"/>
          <w:szCs w:val="32"/>
        </w:rPr>
      </w:pPr>
      <w:bookmarkStart w:id="0" w:name="_GoBack"/>
      <w:bookmarkEnd w:id="0"/>
      <w:r>
        <w:rPr>
          <w:rFonts w:hint="eastAsia" w:cs="仿宋_GB2312"/>
          <w:kern w:val="2"/>
          <w:sz w:val="32"/>
          <w:szCs w:val="32"/>
          <w:lang w:eastAsia="zh-CN"/>
        </w:rPr>
        <w:t>2025</w:t>
      </w:r>
      <w:r>
        <w:rPr>
          <w:rFonts w:hint="eastAsia" w:cs="仿宋_GB2312"/>
          <w:kern w:val="2"/>
          <w:sz w:val="32"/>
          <w:szCs w:val="32"/>
        </w:rPr>
        <w:t>年12月31日，我单位固定资产</w:t>
      </w:r>
      <w:r>
        <w:rPr>
          <w:rFonts w:hint="eastAsia" w:cs="仿宋_GB2312"/>
          <w:kern w:val="2"/>
          <w:sz w:val="32"/>
          <w:szCs w:val="32"/>
          <w:lang w:val="en-US" w:eastAsia="zh-CN"/>
        </w:rPr>
        <w:t>508.77</w:t>
      </w:r>
      <w:r>
        <w:rPr>
          <w:rFonts w:hint="eastAsia" w:cs="仿宋_GB2312"/>
          <w:kern w:val="2"/>
          <w:sz w:val="32"/>
          <w:szCs w:val="32"/>
        </w:rPr>
        <w:t>万元。</w:t>
      </w:r>
    </w:p>
    <w:p w14:paraId="29292FDE">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w:t>
      </w:r>
      <w:r>
        <w:rPr>
          <w:rFonts w:hint="eastAsia" w:cs="仿宋_GB2312"/>
          <w:kern w:val="2"/>
          <w:sz w:val="32"/>
          <w:szCs w:val="32"/>
          <w:lang w:eastAsia="zh-CN"/>
        </w:rPr>
        <w:t>2026</w:t>
      </w:r>
      <w:r>
        <w:rPr>
          <w:rFonts w:hint="eastAsia" w:cs="仿宋_GB2312"/>
          <w:kern w:val="2"/>
          <w:sz w:val="32"/>
          <w:szCs w:val="32"/>
        </w:rPr>
        <w:t>年</w:t>
      </w:r>
      <w:r>
        <w:rPr>
          <w:rFonts w:hint="eastAsia" w:cs="仿宋_GB2312"/>
          <w:kern w:val="2"/>
          <w:sz w:val="32"/>
          <w:szCs w:val="32"/>
          <w:lang w:eastAsia="zh-CN"/>
        </w:rPr>
        <w:t>壤塘县委组织部</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1098.86</w:t>
      </w:r>
      <w:r>
        <w:rPr>
          <w:rFonts w:hint="eastAsia" w:cs="仿宋_GB2312"/>
          <w:kern w:val="2"/>
          <w:sz w:val="32"/>
          <w:szCs w:val="32"/>
        </w:rPr>
        <w:t>万元。</w:t>
      </w:r>
    </w:p>
    <w:p w14:paraId="330521B2">
      <w:pPr>
        <w:pStyle w:val="10"/>
        <w:spacing w:before="0" w:line="360" w:lineRule="auto"/>
        <w:rPr>
          <w:rFonts w:ascii="仿宋_GB2312" w:eastAsia="仿宋_GB2312" w:cs="仿宋_GB231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sectPr>
      <w:footerReference r:id="rId4"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F785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C8C92D">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C8C92D">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3BDB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0EA3A8"/>
    <w:multiLevelType w:val="singleLevel"/>
    <w:tmpl w:val="4B0EA3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B53066E"/>
    <w:rsid w:val="14B40421"/>
    <w:rsid w:val="18793478"/>
    <w:rsid w:val="1A1E0D0E"/>
    <w:rsid w:val="1BB83896"/>
    <w:rsid w:val="1C8E7BC6"/>
    <w:rsid w:val="25AA1ECF"/>
    <w:rsid w:val="2E9B796C"/>
    <w:rsid w:val="3310764B"/>
    <w:rsid w:val="3DF95468"/>
    <w:rsid w:val="426E28A9"/>
    <w:rsid w:val="42702528"/>
    <w:rsid w:val="4D2524E2"/>
    <w:rsid w:val="55627B95"/>
    <w:rsid w:val="5DAE6470"/>
    <w:rsid w:val="5E9B6EAE"/>
    <w:rsid w:val="60996DCF"/>
    <w:rsid w:val="617D724D"/>
    <w:rsid w:val="643256B9"/>
    <w:rsid w:val="655C2C65"/>
    <w:rsid w:val="65F52212"/>
    <w:rsid w:val="66CD6994"/>
    <w:rsid w:val="66D72BA9"/>
    <w:rsid w:val="6B317667"/>
    <w:rsid w:val="774B7D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1105</Words>
  <Characters>1117</Characters>
  <Lines>124</Lines>
  <Paragraphs>51</Paragraphs>
  <TotalTime>1</TotalTime>
  <ScaleCrop>false</ScaleCrop>
  <LinksUpToDate>false</LinksUpToDate>
  <CharactersWithSpaces>1119</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雪。</cp:lastModifiedBy>
  <cp:lastPrinted>2026-01-30T03:36:00Z</cp:lastPrinted>
  <dcterms:modified xsi:type="dcterms:W3CDTF">2026-07-10T02:31:16Z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eyJoZGlkIjoiN2QzZjk4ZmI4YzUyY2NiZTM5YjJkNjVmMjg0M2I1ODciLCJ1c2VySWQiOiIxMTY3MDI4OTQxIn0=</vt:lpwstr>
  </property>
  <property fmtid="{D5CDD505-2E9C-101B-9397-08002B2CF9AE}" pid="4" name="ICV">
    <vt:lpwstr>0A5D50FDAC154CC7A5F2F18B46803636_12</vt:lpwstr>
  </property>
</Properties>
</file>