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7A95">
      <w:pPr>
        <w:rPr>
          <w:rFonts w:ascii="黑体" w:eastAsia="黑体"/>
          <w:color w:val="auto"/>
          <w:sz w:val="32"/>
          <w:szCs w:val="32"/>
        </w:rPr>
      </w:pPr>
      <w:r>
        <w:rPr>
          <w:rFonts w:ascii="黑体" w:eastAsia="黑体"/>
          <w:color w:val="auto"/>
          <w:sz w:val="32"/>
          <w:szCs w:val="32"/>
        </w:rPr>
        <w:t>附件</w:t>
      </w:r>
      <w:r>
        <w:rPr>
          <w:rFonts w:hint="eastAsia" w:ascii="黑体" w:eastAsia="黑体"/>
          <w:color w:val="auto"/>
          <w:sz w:val="32"/>
          <w:szCs w:val="32"/>
        </w:rPr>
        <w:t>2</w:t>
      </w:r>
    </w:p>
    <w:p w14:paraId="644CCAFD">
      <w:pPr>
        <w:rPr>
          <w:color w:val="auto"/>
        </w:rPr>
      </w:pPr>
    </w:p>
    <w:p w14:paraId="22BB9C5B">
      <w:pPr>
        <w:rPr>
          <w:color w:val="auto"/>
        </w:rPr>
      </w:pPr>
    </w:p>
    <w:p w14:paraId="6A1C091E">
      <w:pPr>
        <w:rPr>
          <w:color w:val="auto"/>
        </w:rPr>
      </w:pPr>
    </w:p>
    <w:p w14:paraId="2BBBF8C3">
      <w:pPr>
        <w:ind w:firstLine="1050" w:firstLineChars="500"/>
        <w:rPr>
          <w:color w:val="auto"/>
        </w:rPr>
      </w:pPr>
    </w:p>
    <w:p w14:paraId="6690B1FA">
      <w:pPr>
        <w:ind w:firstLine="1050" w:firstLineChars="500"/>
        <w:rPr>
          <w:color w:val="auto"/>
        </w:rPr>
      </w:pPr>
    </w:p>
    <w:p w14:paraId="0C1AD055">
      <w:pPr>
        <w:ind w:firstLine="1760" w:firstLineChars="400"/>
        <w:rPr>
          <w:rFonts w:ascii="黑体" w:eastAsia="黑体"/>
          <w:color w:val="auto"/>
          <w:sz w:val="44"/>
          <w:szCs w:val="44"/>
        </w:rPr>
      </w:pPr>
    </w:p>
    <w:p w14:paraId="57787825">
      <w:pPr>
        <w:ind w:firstLine="1760" w:firstLineChars="400"/>
        <w:rPr>
          <w:rFonts w:ascii="黑体" w:eastAsia="黑体"/>
          <w:color w:val="auto"/>
          <w:sz w:val="44"/>
          <w:szCs w:val="44"/>
        </w:rPr>
      </w:pPr>
    </w:p>
    <w:p w14:paraId="1EA1E5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auto"/>
          <w:sz w:val="44"/>
          <w:szCs w:val="44"/>
          <w:lang w:val="en-US" w:eastAsia="zh-CN"/>
        </w:rPr>
      </w:pPr>
      <w:r>
        <w:rPr>
          <w:rFonts w:hint="default" w:ascii="Times New Roman" w:hAnsi="Times New Roman" w:eastAsia="黑体" w:cs="Times New Roman"/>
          <w:color w:val="auto"/>
          <w:sz w:val="44"/>
          <w:szCs w:val="44"/>
          <w:lang w:val="en-US" w:eastAsia="zh-CN"/>
        </w:rPr>
        <w:t>中共壤塘县纪律检查委员会</w:t>
      </w:r>
    </w:p>
    <w:p w14:paraId="45CFE9C4">
      <w:pPr>
        <w:jc w:val="center"/>
        <w:rPr>
          <w:rFonts w:ascii="黑体" w:eastAsia="黑体"/>
          <w:color w:val="auto"/>
          <w:sz w:val="44"/>
          <w:szCs w:val="44"/>
        </w:rPr>
      </w:pPr>
      <w:r>
        <w:rPr>
          <w:rFonts w:hint="eastAsia" w:ascii="黑体" w:eastAsia="黑体"/>
          <w:color w:val="auto"/>
          <w:sz w:val="44"/>
          <w:szCs w:val="44"/>
          <w:lang w:eastAsia="zh-CN"/>
        </w:rPr>
        <w:t>2026</w:t>
      </w:r>
      <w:r>
        <w:rPr>
          <w:rFonts w:hint="eastAsia" w:ascii="黑体" w:eastAsia="黑体"/>
          <w:color w:val="auto"/>
          <w:sz w:val="44"/>
          <w:szCs w:val="44"/>
        </w:rPr>
        <w:t>年部门预算</w:t>
      </w:r>
    </w:p>
    <w:p w14:paraId="019A270F">
      <w:pPr>
        <w:ind w:firstLine="1760" w:firstLineChars="400"/>
        <w:rPr>
          <w:rFonts w:ascii="黑体" w:eastAsia="黑体"/>
          <w:color w:val="auto"/>
          <w:sz w:val="44"/>
          <w:szCs w:val="44"/>
        </w:rPr>
      </w:pPr>
    </w:p>
    <w:p w14:paraId="2CFC734D">
      <w:pPr>
        <w:ind w:firstLine="1760" w:firstLineChars="400"/>
        <w:rPr>
          <w:rFonts w:ascii="黑体" w:eastAsia="黑体"/>
          <w:color w:val="auto"/>
          <w:sz w:val="44"/>
          <w:szCs w:val="44"/>
        </w:rPr>
      </w:pPr>
    </w:p>
    <w:p w14:paraId="1C0C9CEC">
      <w:pPr>
        <w:ind w:firstLine="1760" w:firstLineChars="400"/>
        <w:rPr>
          <w:rFonts w:ascii="黑体" w:eastAsia="黑体"/>
          <w:color w:val="auto"/>
          <w:sz w:val="44"/>
          <w:szCs w:val="44"/>
        </w:rPr>
      </w:pPr>
    </w:p>
    <w:p w14:paraId="32403BEE">
      <w:pPr>
        <w:ind w:firstLine="1760" w:firstLineChars="400"/>
        <w:rPr>
          <w:rFonts w:ascii="黑体" w:eastAsia="黑体"/>
          <w:color w:val="auto"/>
          <w:sz w:val="44"/>
          <w:szCs w:val="44"/>
        </w:rPr>
      </w:pPr>
    </w:p>
    <w:p w14:paraId="2C391517">
      <w:pPr>
        <w:ind w:firstLine="1760" w:firstLineChars="400"/>
        <w:rPr>
          <w:rFonts w:ascii="黑体" w:eastAsia="黑体"/>
          <w:color w:val="auto"/>
          <w:sz w:val="44"/>
          <w:szCs w:val="44"/>
        </w:rPr>
      </w:pPr>
    </w:p>
    <w:p w14:paraId="1E78B77D">
      <w:pPr>
        <w:ind w:firstLine="1760" w:firstLineChars="400"/>
        <w:rPr>
          <w:rFonts w:ascii="黑体" w:eastAsia="黑体"/>
          <w:color w:val="auto"/>
          <w:sz w:val="44"/>
          <w:szCs w:val="44"/>
        </w:rPr>
      </w:pPr>
    </w:p>
    <w:p w14:paraId="4834EFA3">
      <w:pPr>
        <w:ind w:firstLine="1760" w:firstLineChars="400"/>
        <w:rPr>
          <w:rFonts w:ascii="黑体" w:eastAsia="黑体"/>
          <w:color w:val="auto"/>
          <w:sz w:val="44"/>
          <w:szCs w:val="44"/>
        </w:rPr>
      </w:pPr>
    </w:p>
    <w:p w14:paraId="3F2974AB">
      <w:pPr>
        <w:ind w:firstLine="1760" w:firstLineChars="400"/>
        <w:rPr>
          <w:rFonts w:ascii="黑体" w:eastAsia="黑体"/>
          <w:color w:val="auto"/>
          <w:sz w:val="44"/>
          <w:szCs w:val="44"/>
        </w:rPr>
      </w:pPr>
    </w:p>
    <w:p w14:paraId="48CC4EC2">
      <w:pPr>
        <w:ind w:firstLine="1760" w:firstLineChars="400"/>
        <w:rPr>
          <w:rFonts w:ascii="黑体" w:eastAsia="黑体"/>
          <w:color w:val="auto"/>
          <w:sz w:val="44"/>
          <w:szCs w:val="44"/>
        </w:rPr>
      </w:pPr>
    </w:p>
    <w:p w14:paraId="63D847C5">
      <w:pPr>
        <w:ind w:firstLine="1760" w:firstLineChars="400"/>
        <w:rPr>
          <w:rFonts w:ascii="黑体" w:eastAsia="黑体"/>
          <w:color w:val="auto"/>
          <w:sz w:val="44"/>
          <w:szCs w:val="44"/>
        </w:rPr>
      </w:pPr>
    </w:p>
    <w:p w14:paraId="432BC816">
      <w:pPr>
        <w:ind w:firstLine="1760" w:firstLineChars="400"/>
        <w:rPr>
          <w:rFonts w:ascii="黑体" w:eastAsia="黑体"/>
          <w:color w:val="auto"/>
          <w:sz w:val="44"/>
          <w:szCs w:val="44"/>
        </w:rPr>
      </w:pPr>
    </w:p>
    <w:p w14:paraId="1BA64B65">
      <w:pPr>
        <w:ind w:firstLine="1760" w:firstLineChars="400"/>
        <w:rPr>
          <w:rFonts w:ascii="黑体" w:eastAsia="黑体"/>
          <w:color w:val="auto"/>
          <w:sz w:val="44"/>
          <w:szCs w:val="44"/>
        </w:rPr>
      </w:pPr>
    </w:p>
    <w:p w14:paraId="2D8BC687">
      <w:pPr>
        <w:jc w:val="center"/>
        <w:rPr>
          <w:rFonts w:ascii="黑体" w:eastAsia="黑体"/>
          <w:color w:val="auto"/>
          <w:sz w:val="44"/>
          <w:szCs w:val="44"/>
        </w:rPr>
      </w:pPr>
      <w:r>
        <w:rPr>
          <w:rFonts w:hint="eastAsia" w:ascii="黑体" w:eastAsia="黑体"/>
          <w:color w:val="auto"/>
          <w:sz w:val="52"/>
          <w:szCs w:val="52"/>
        </w:rPr>
        <w:t>目录</w:t>
      </w:r>
    </w:p>
    <w:p w14:paraId="74EE452E">
      <w:pPr>
        <w:pStyle w:val="10"/>
        <w:ind w:firstLine="0" w:firstLineChars="0"/>
        <w:rPr>
          <w:rFonts w:ascii="黑体" w:eastAsia="黑体"/>
          <w:color w:val="auto"/>
          <w:sz w:val="32"/>
          <w:szCs w:val="32"/>
        </w:rPr>
      </w:pPr>
      <w:r>
        <w:rPr>
          <w:rFonts w:hint="eastAsia" w:ascii="黑体" w:eastAsia="黑体"/>
          <w:color w:val="auto"/>
          <w:sz w:val="32"/>
          <w:szCs w:val="32"/>
        </w:rPr>
        <w:t>一、基本职能及主要工作</w:t>
      </w:r>
    </w:p>
    <w:p w14:paraId="5B0C96D9">
      <w:pPr>
        <w:rPr>
          <w:rFonts w:ascii="楷体" w:eastAsia="楷体"/>
          <w:color w:val="auto"/>
          <w:sz w:val="32"/>
          <w:szCs w:val="32"/>
        </w:rPr>
      </w:pPr>
      <w:r>
        <w:rPr>
          <w:rFonts w:hint="eastAsia" w:ascii="楷体" w:eastAsia="楷体"/>
          <w:color w:val="auto"/>
          <w:sz w:val="32"/>
          <w:szCs w:val="32"/>
        </w:rPr>
        <w:t>（一）部门职能简介</w:t>
      </w:r>
    </w:p>
    <w:p w14:paraId="53443459">
      <w:pPr>
        <w:rPr>
          <w:rFonts w:ascii="楷体" w:eastAsia="楷体"/>
          <w:color w:val="auto"/>
          <w:sz w:val="32"/>
          <w:szCs w:val="32"/>
        </w:rPr>
      </w:pPr>
      <w:r>
        <w:rPr>
          <w:rFonts w:hint="eastAsia" w:ascii="楷体" w:eastAsia="楷体"/>
          <w:color w:val="auto"/>
          <w:sz w:val="32"/>
          <w:szCs w:val="32"/>
        </w:rPr>
        <w:t>（二）</w:t>
      </w:r>
      <w:r>
        <w:rPr>
          <w:rFonts w:hint="eastAsia" w:ascii="楷体" w:eastAsia="楷体"/>
          <w:color w:val="auto"/>
          <w:sz w:val="32"/>
          <w:szCs w:val="32"/>
          <w:lang w:eastAsia="zh-CN"/>
        </w:rPr>
        <w:t>2026</w:t>
      </w:r>
      <w:r>
        <w:rPr>
          <w:rFonts w:hint="eastAsia" w:ascii="楷体" w:eastAsia="楷体"/>
          <w:color w:val="auto"/>
          <w:sz w:val="32"/>
          <w:szCs w:val="32"/>
        </w:rPr>
        <w:t>年重点工作</w:t>
      </w:r>
    </w:p>
    <w:p w14:paraId="6E15EF55">
      <w:pPr>
        <w:rPr>
          <w:rFonts w:ascii="黑体" w:eastAsia="黑体"/>
          <w:color w:val="auto"/>
          <w:sz w:val="32"/>
          <w:szCs w:val="32"/>
        </w:rPr>
      </w:pPr>
      <w:r>
        <w:rPr>
          <w:rFonts w:hint="eastAsia" w:ascii="黑体" w:eastAsia="黑体"/>
          <w:color w:val="auto"/>
          <w:sz w:val="32"/>
          <w:szCs w:val="32"/>
        </w:rPr>
        <w:t>二、部门预算单位构成</w:t>
      </w:r>
    </w:p>
    <w:p w14:paraId="7357684C">
      <w:pPr>
        <w:rPr>
          <w:rFonts w:ascii="黑体" w:eastAsia="黑体"/>
          <w:color w:val="auto"/>
          <w:sz w:val="32"/>
          <w:szCs w:val="32"/>
        </w:rPr>
      </w:pPr>
      <w:r>
        <w:rPr>
          <w:rFonts w:hint="eastAsia" w:ascii="黑体" w:eastAsia="黑体"/>
          <w:color w:val="auto"/>
          <w:sz w:val="32"/>
          <w:szCs w:val="32"/>
        </w:rPr>
        <w:t>三、收支预算情况说明</w:t>
      </w:r>
    </w:p>
    <w:p w14:paraId="3433C1CB">
      <w:pPr>
        <w:rPr>
          <w:rFonts w:ascii="楷体" w:eastAsia="楷体"/>
          <w:color w:val="auto"/>
          <w:sz w:val="32"/>
          <w:szCs w:val="32"/>
        </w:rPr>
      </w:pPr>
      <w:r>
        <w:rPr>
          <w:rFonts w:hint="eastAsia" w:ascii="楷体" w:eastAsia="楷体"/>
          <w:color w:val="auto"/>
          <w:sz w:val="32"/>
          <w:szCs w:val="32"/>
        </w:rPr>
        <w:t>（一）收入预算情况</w:t>
      </w:r>
    </w:p>
    <w:p w14:paraId="7961D067">
      <w:pPr>
        <w:rPr>
          <w:rFonts w:ascii="楷体" w:eastAsia="楷体"/>
          <w:color w:val="auto"/>
          <w:sz w:val="32"/>
          <w:szCs w:val="32"/>
        </w:rPr>
      </w:pPr>
      <w:r>
        <w:rPr>
          <w:rFonts w:hint="eastAsia" w:ascii="楷体" w:eastAsia="楷体"/>
          <w:color w:val="auto"/>
          <w:sz w:val="32"/>
          <w:szCs w:val="32"/>
        </w:rPr>
        <w:t>（二）支出预算情况</w:t>
      </w:r>
    </w:p>
    <w:p w14:paraId="3198389F">
      <w:pPr>
        <w:rPr>
          <w:rFonts w:ascii="黑体" w:eastAsia="黑体"/>
          <w:color w:val="auto"/>
          <w:sz w:val="32"/>
          <w:szCs w:val="32"/>
        </w:rPr>
      </w:pPr>
      <w:r>
        <w:rPr>
          <w:rFonts w:hint="eastAsia" w:ascii="黑体" w:eastAsia="黑体"/>
          <w:color w:val="auto"/>
          <w:sz w:val="32"/>
          <w:szCs w:val="32"/>
        </w:rPr>
        <w:t>四、财政拨款收支预算情况说明</w:t>
      </w:r>
    </w:p>
    <w:p w14:paraId="43927BD3">
      <w:pPr>
        <w:rPr>
          <w:rFonts w:ascii="黑体" w:eastAsia="黑体"/>
          <w:color w:val="auto"/>
          <w:sz w:val="32"/>
          <w:szCs w:val="32"/>
        </w:rPr>
      </w:pPr>
      <w:r>
        <w:rPr>
          <w:rFonts w:hint="eastAsia" w:ascii="黑体" w:eastAsia="黑体"/>
          <w:color w:val="auto"/>
          <w:sz w:val="32"/>
          <w:szCs w:val="32"/>
        </w:rPr>
        <w:t>五、一般公共预算当年拨款情况说明</w:t>
      </w:r>
    </w:p>
    <w:p w14:paraId="511AB150">
      <w:pPr>
        <w:rPr>
          <w:rFonts w:ascii="黑体" w:eastAsia="黑体"/>
          <w:color w:val="auto"/>
          <w:sz w:val="32"/>
          <w:szCs w:val="32"/>
        </w:rPr>
      </w:pPr>
      <w:r>
        <w:rPr>
          <w:rFonts w:hint="eastAsia" w:ascii="楷体" w:eastAsia="楷体"/>
          <w:color w:val="auto"/>
          <w:sz w:val="32"/>
          <w:szCs w:val="32"/>
        </w:rPr>
        <w:t>（一）一般公共预算当年拨款规模变化情况</w:t>
      </w:r>
      <w:r>
        <w:rPr>
          <w:rFonts w:ascii="楷体" w:eastAsia="楷体"/>
          <w:color w:val="auto"/>
          <w:sz w:val="32"/>
          <w:szCs w:val="32"/>
        </w:rPr>
        <w:br w:type="textWrapping"/>
      </w:r>
      <w:r>
        <w:rPr>
          <w:rFonts w:hint="eastAsia" w:ascii="楷体" w:eastAsia="楷体"/>
          <w:color w:val="auto"/>
          <w:sz w:val="32"/>
          <w:szCs w:val="32"/>
        </w:rPr>
        <w:t>（二）一般公共预算当年拨款结构情况</w:t>
      </w:r>
      <w:r>
        <w:rPr>
          <w:rFonts w:ascii="楷体" w:eastAsia="楷体"/>
          <w:color w:val="auto"/>
          <w:sz w:val="32"/>
          <w:szCs w:val="32"/>
        </w:rPr>
        <w:br w:type="textWrapping"/>
      </w:r>
      <w:r>
        <w:rPr>
          <w:rFonts w:hint="eastAsia" w:ascii="楷体" w:eastAsia="楷体"/>
          <w:color w:val="auto"/>
          <w:sz w:val="32"/>
          <w:szCs w:val="32"/>
        </w:rPr>
        <w:t>（三）一般公共预算当年拨款具体使用情况</w:t>
      </w:r>
      <w:r>
        <w:rPr>
          <w:rFonts w:ascii="??" w:hAnsi="??" w:cs="宋体"/>
          <w:color w:val="auto"/>
          <w:kern w:val="0"/>
          <w:sz w:val="16"/>
          <w:szCs w:val="16"/>
        </w:rPr>
        <w:br w:type="textWrapping"/>
      </w:r>
      <w:r>
        <w:rPr>
          <w:rFonts w:hint="eastAsia" w:ascii="黑体" w:eastAsia="黑体"/>
          <w:color w:val="auto"/>
          <w:sz w:val="32"/>
          <w:szCs w:val="32"/>
        </w:rPr>
        <w:t>六、一般公共预算基本支出情况说明</w:t>
      </w:r>
      <w:r>
        <w:rPr>
          <w:rFonts w:ascii="黑体" w:eastAsia="黑体"/>
          <w:color w:val="auto"/>
          <w:sz w:val="32"/>
          <w:szCs w:val="32"/>
        </w:rPr>
        <w:br w:type="textWrapping"/>
      </w:r>
      <w:r>
        <w:rPr>
          <w:rFonts w:hint="eastAsia" w:ascii="黑体" w:eastAsia="黑体"/>
          <w:color w:val="auto"/>
          <w:sz w:val="32"/>
          <w:szCs w:val="32"/>
        </w:rPr>
        <w:t>七、“三公”经费财政拨款预算安排情况说明</w:t>
      </w:r>
      <w:r>
        <w:rPr>
          <w:rFonts w:ascii="黑体" w:eastAsia="黑体"/>
          <w:color w:val="auto"/>
          <w:sz w:val="32"/>
          <w:szCs w:val="32"/>
        </w:rPr>
        <w:br w:type="textWrapping"/>
      </w:r>
      <w:r>
        <w:rPr>
          <w:rFonts w:hint="eastAsia" w:ascii="黑体" w:eastAsia="黑体"/>
          <w:color w:val="auto"/>
          <w:sz w:val="32"/>
          <w:szCs w:val="32"/>
        </w:rPr>
        <w:t>八、政府性基金预算支出情况说明</w:t>
      </w:r>
      <w:r>
        <w:rPr>
          <w:rFonts w:ascii="黑体" w:eastAsia="黑体"/>
          <w:color w:val="auto"/>
          <w:sz w:val="32"/>
          <w:szCs w:val="32"/>
        </w:rPr>
        <w:br w:type="textWrapping"/>
      </w:r>
      <w:r>
        <w:rPr>
          <w:rFonts w:hint="eastAsia" w:ascii="黑体" w:eastAsia="黑体"/>
          <w:color w:val="auto"/>
          <w:sz w:val="32"/>
          <w:szCs w:val="32"/>
        </w:rPr>
        <w:t>九、其他重要事项的情况说明</w:t>
      </w:r>
      <w:r>
        <w:rPr>
          <w:rFonts w:ascii="黑体" w:eastAsia="黑体"/>
          <w:color w:val="auto"/>
          <w:sz w:val="32"/>
          <w:szCs w:val="32"/>
        </w:rPr>
        <w:br w:type="textWrapping"/>
      </w:r>
      <w:r>
        <w:rPr>
          <w:rFonts w:hint="eastAsia" w:ascii="黑体" w:eastAsia="黑体"/>
          <w:color w:val="auto"/>
          <w:sz w:val="32"/>
          <w:szCs w:val="32"/>
        </w:rPr>
        <w:t>十、名称解释</w:t>
      </w:r>
    </w:p>
    <w:p w14:paraId="1304CDB9">
      <w:pPr>
        <w:rPr>
          <w:rFonts w:ascii="黑体" w:eastAsia="黑体"/>
          <w:color w:val="auto"/>
          <w:sz w:val="32"/>
          <w:szCs w:val="32"/>
        </w:rPr>
      </w:pPr>
    </w:p>
    <w:p w14:paraId="5FAE9D31">
      <w:pPr>
        <w:pStyle w:val="9"/>
      </w:pPr>
    </w:p>
    <w:p w14:paraId="3E4428DB">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一、基本职能及主要工作</w:t>
      </w:r>
    </w:p>
    <w:p w14:paraId="0A941CF6">
      <w:pPr>
        <w:overflowPunct w:val="0"/>
        <w:spacing w:line="552" w:lineRule="exact"/>
        <w:ind w:firstLine="640" w:firstLineChars="200"/>
        <w:rPr>
          <w:rFonts w:hint="eastAsia" w:eastAsia="方正楷体_GBK"/>
          <w:b/>
          <w:bCs/>
          <w:sz w:val="32"/>
          <w:szCs w:val="32"/>
        </w:rPr>
      </w:pPr>
      <w:r>
        <w:rPr>
          <w:rFonts w:hint="eastAsia" w:eastAsia="方正楷体_GBK"/>
          <w:b/>
          <w:bCs/>
          <w:sz w:val="32"/>
          <w:szCs w:val="32"/>
        </w:rPr>
        <w:t>（一）部门职能简介</w:t>
      </w:r>
    </w:p>
    <w:p w14:paraId="24E1B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val="0"/>
          <w:color w:val="auto"/>
          <w:sz w:val="32"/>
          <w:szCs w:val="32"/>
        </w:rPr>
      </w:pPr>
      <w:r>
        <w:rPr>
          <w:rFonts w:hint="eastAsia" w:ascii="Times New Roman" w:hAnsi="Times New Roman" w:eastAsia="方正仿宋_GBK" w:cs="Times New Roman"/>
          <w:bCs w:val="0"/>
          <w:color w:val="auto"/>
          <w:sz w:val="32"/>
          <w:szCs w:val="32"/>
          <w:lang w:eastAsia="zh-CN"/>
        </w:rPr>
        <w:t>1.</w:t>
      </w:r>
      <w:r>
        <w:rPr>
          <w:rFonts w:hint="default" w:ascii="Times New Roman" w:hAnsi="Times New Roman" w:eastAsia="方正仿宋_GBK" w:cs="Times New Roman"/>
          <w:bCs w:val="0"/>
          <w:color w:val="auto"/>
          <w:sz w:val="32"/>
          <w:szCs w:val="32"/>
        </w:rPr>
        <w:t>主管全县党的纪律检查工作；</w:t>
      </w:r>
    </w:p>
    <w:p w14:paraId="1067F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val="0"/>
          <w:color w:val="auto"/>
          <w:sz w:val="32"/>
          <w:szCs w:val="32"/>
        </w:rPr>
      </w:pPr>
      <w:r>
        <w:rPr>
          <w:rFonts w:hint="eastAsia" w:ascii="Times New Roman" w:hAnsi="Times New Roman" w:eastAsia="方正仿宋_GBK" w:cs="Times New Roman"/>
          <w:bCs w:val="0"/>
          <w:color w:val="auto"/>
          <w:sz w:val="32"/>
          <w:szCs w:val="32"/>
          <w:lang w:eastAsia="zh-CN"/>
        </w:rPr>
        <w:t>2.</w:t>
      </w:r>
      <w:r>
        <w:rPr>
          <w:rFonts w:hint="default" w:ascii="Times New Roman" w:hAnsi="Times New Roman" w:eastAsia="方正仿宋_GBK" w:cs="Times New Roman"/>
          <w:bCs w:val="0"/>
          <w:color w:val="auto"/>
          <w:sz w:val="32"/>
          <w:szCs w:val="32"/>
        </w:rPr>
        <w:t>主管全县行政监察工作；</w:t>
      </w:r>
    </w:p>
    <w:p w14:paraId="77C42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负责调查处理县级党政群机关各部门、各乡镇党的组织和县委管理的党员干部违反党的章程及其他党内法规的案件，决定给予或取消对这些案件中的党员的处分，受理党员的控告和申诉；</w:t>
      </w:r>
    </w:p>
    <w:p w14:paraId="12410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default" w:ascii="Times New Roman" w:hAnsi="Times New Roman" w:eastAsia="方正仿宋_GBK" w:cs="Times New Roman"/>
          <w:color w:val="auto"/>
          <w:sz w:val="32"/>
          <w:szCs w:val="32"/>
        </w:rPr>
        <w:t>负责调查处理县政府各部门及其工作人员、各乡镇人民政府及其主要负责人违反国家政策、</w:t>
      </w:r>
      <w:r>
        <w:rPr>
          <w:rFonts w:hint="eastAsia" w:ascii="Times New Roman" w:hAnsi="Times New Roman" w:eastAsia="方正仿宋_GBK" w:cs="Times New Roman"/>
          <w:color w:val="auto"/>
          <w:sz w:val="32"/>
          <w:szCs w:val="32"/>
          <w:lang w:eastAsia="zh-CN"/>
        </w:rPr>
        <w:t>法律法规</w:t>
      </w:r>
      <w:r>
        <w:rPr>
          <w:rFonts w:hint="default" w:ascii="Times New Roman" w:hAnsi="Times New Roman" w:eastAsia="方正仿宋_GBK" w:cs="Times New Roman"/>
          <w:color w:val="auto"/>
          <w:sz w:val="32"/>
          <w:szCs w:val="32"/>
        </w:rPr>
        <w:t>以及违反政纪的行为，并根据责任人所犯错误的情节轻重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作出撤职及撤职以下的行政处分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对涉及选举产生的领导干部按法定程序办理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受理监察对象不服政纪处分的申诉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受理个人或单位监察对象违纪行为的检举、控告；</w:t>
      </w:r>
    </w:p>
    <w:p w14:paraId="6787F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5.</w:t>
      </w:r>
      <w:r>
        <w:rPr>
          <w:rFonts w:hint="default" w:ascii="Times New Roman" w:hAnsi="Times New Roman" w:eastAsia="方正仿宋_GBK" w:cs="Times New Roman"/>
          <w:color w:val="auto"/>
          <w:sz w:val="32"/>
          <w:szCs w:val="32"/>
        </w:rPr>
        <w:t>按照上级党委和县委的要求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负责作出关于维护党纪的决定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制定全县党风党纪教育规划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配合有关部门做好党的纪检工作方针、政策的宣传工作和对党员遵守纪律的教育工作；</w:t>
      </w:r>
    </w:p>
    <w:p w14:paraId="0484A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6.</w:t>
      </w:r>
      <w:r>
        <w:rPr>
          <w:rFonts w:hint="default" w:ascii="Times New Roman" w:hAnsi="Times New Roman" w:eastAsia="方正仿宋_GBK" w:cs="Times New Roman"/>
          <w:color w:val="auto"/>
          <w:sz w:val="32"/>
          <w:szCs w:val="32"/>
        </w:rPr>
        <w:t>会同有关部门做好行政监察工作的方针、政策和法律法规的宣传工作，教育国家工作人员，遵纪守法、为政清廉；</w:t>
      </w:r>
    </w:p>
    <w:p w14:paraId="25D83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7.</w:t>
      </w:r>
      <w:r>
        <w:rPr>
          <w:rFonts w:hint="default" w:ascii="Times New Roman" w:hAnsi="Times New Roman" w:eastAsia="方正仿宋_GBK" w:cs="Times New Roman"/>
          <w:color w:val="auto"/>
          <w:sz w:val="32"/>
          <w:szCs w:val="32"/>
        </w:rPr>
        <w:t>负责对党的纪律检查工作理论及有关问题进行调查研究，拟定党纪条规和政策规定在本地区实施细则，参与制定地区性的党内法规；</w:t>
      </w:r>
    </w:p>
    <w:p w14:paraId="001F7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8.</w:t>
      </w:r>
      <w:r>
        <w:rPr>
          <w:rFonts w:hint="default" w:ascii="Times New Roman" w:hAnsi="Times New Roman" w:eastAsia="方正仿宋_GBK" w:cs="Times New Roman"/>
          <w:color w:val="auto"/>
          <w:sz w:val="32"/>
          <w:szCs w:val="32"/>
        </w:rPr>
        <w:t>调查研究县政府各部门和乡政府制定有关政策法规情况，对其违反国家法律和有损国家利益的条款，提出修改、</w:t>
      </w:r>
      <w:r>
        <w:rPr>
          <w:rFonts w:hint="eastAsia" w:ascii="Times New Roman" w:hAnsi="Times New Roman" w:eastAsia="方正仿宋_GBK" w:cs="Times New Roman"/>
          <w:color w:val="auto"/>
          <w:sz w:val="32"/>
          <w:szCs w:val="32"/>
          <w:lang w:eastAsia="zh-CN"/>
        </w:rPr>
        <w:t>补充撤销的</w:t>
      </w:r>
      <w:r>
        <w:rPr>
          <w:rFonts w:hint="default" w:ascii="Times New Roman" w:hAnsi="Times New Roman" w:eastAsia="方正仿宋_GBK" w:cs="Times New Roman"/>
          <w:color w:val="auto"/>
          <w:sz w:val="32"/>
          <w:szCs w:val="32"/>
        </w:rPr>
        <w:t>建议；</w:t>
      </w:r>
    </w:p>
    <w:p w14:paraId="6231B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olor w:val="auto"/>
          <w:sz w:val="32"/>
          <w:szCs w:val="32"/>
        </w:rPr>
      </w:pPr>
      <w:r>
        <w:rPr>
          <w:rFonts w:hint="eastAsia" w:ascii="Times New Roman" w:hAnsi="Times New Roman" w:eastAsia="方正仿宋_GBK" w:cs="Times New Roman"/>
          <w:color w:val="auto"/>
          <w:sz w:val="32"/>
          <w:szCs w:val="32"/>
          <w:lang w:eastAsia="zh-CN"/>
        </w:rPr>
        <w:t>9.</w:t>
      </w:r>
      <w:r>
        <w:rPr>
          <w:rFonts w:hint="default" w:ascii="Times New Roman" w:hAnsi="Times New Roman" w:eastAsia="方正仿宋_GBK" w:cs="Times New Roman"/>
          <w:color w:val="auto"/>
          <w:sz w:val="32"/>
          <w:szCs w:val="32"/>
        </w:rPr>
        <w:t>承办州纪委和</w:t>
      </w:r>
      <w:r>
        <w:rPr>
          <w:rFonts w:hint="eastAsia" w:ascii="Times New Roman" w:hAnsi="Times New Roman" w:eastAsia="方正仿宋_GBK" w:cs="Times New Roman"/>
          <w:color w:val="auto"/>
          <w:sz w:val="32"/>
          <w:szCs w:val="32"/>
          <w:lang w:eastAsia="zh-CN"/>
        </w:rPr>
        <w:t>县委、县政府</w:t>
      </w:r>
      <w:r>
        <w:rPr>
          <w:rFonts w:hint="default" w:ascii="Times New Roman" w:hAnsi="Times New Roman" w:eastAsia="方正仿宋_GBK" w:cs="Times New Roman"/>
          <w:color w:val="auto"/>
          <w:sz w:val="32"/>
          <w:szCs w:val="32"/>
        </w:rPr>
        <w:t>工作报告授权和交办的其他任务。</w:t>
      </w:r>
    </w:p>
    <w:p w14:paraId="55C8E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方正楷体_GBK" w:cs="Times New Roman"/>
          <w:b/>
          <w:bCs/>
          <w:sz w:val="32"/>
          <w:szCs w:val="32"/>
        </w:rPr>
        <w:t>（二）</w:t>
      </w:r>
      <w:r>
        <w:rPr>
          <w:rFonts w:hint="default" w:ascii="Times New Roman" w:hAnsi="Times New Roman" w:eastAsia="方正楷体_GBK" w:cs="Times New Roman"/>
          <w:b/>
          <w:bCs/>
          <w:sz w:val="32"/>
          <w:szCs w:val="32"/>
          <w:lang w:eastAsia="zh-CN"/>
        </w:rPr>
        <w:t>2026</w:t>
      </w:r>
      <w:r>
        <w:rPr>
          <w:rFonts w:hint="default" w:ascii="Times New Roman" w:hAnsi="Times New Roman" w:eastAsia="方正楷体_GBK" w:cs="Times New Roman"/>
          <w:b/>
          <w:bCs/>
          <w:sz w:val="32"/>
          <w:szCs w:val="32"/>
        </w:rPr>
        <w:t>年重点工作</w:t>
      </w:r>
    </w:p>
    <w:p w14:paraId="529B7741">
      <w:pPr>
        <w:overflowPunct w:val="0"/>
        <w:spacing w:line="552" w:lineRule="exact"/>
        <w:ind w:firstLine="656" w:firstLineChars="200"/>
        <w:rPr>
          <w:rFonts w:hint="default" w:ascii="Times New Roman" w:hAnsi="Times New Roman" w:eastAsia="方正楷体_GBK" w:cs="Times New Roman"/>
          <w:b/>
          <w:bCs/>
          <w:sz w:val="32"/>
          <w:szCs w:val="32"/>
        </w:rPr>
      </w:pPr>
      <w:r>
        <w:rPr>
          <w:rFonts w:hint="default" w:ascii="Times New Roman" w:hAnsi="Times New Roman" w:eastAsia="方正仿宋_GBK" w:cs="Times New Roman"/>
          <w:bCs/>
          <w:spacing w:val="4"/>
          <w:sz w:val="32"/>
          <w:szCs w:val="32"/>
          <w:lang w:val="en-US" w:eastAsia="zh-CN"/>
        </w:rPr>
        <w:t>1.</w:t>
      </w:r>
      <w:r>
        <w:rPr>
          <w:rFonts w:hint="default" w:ascii="Times New Roman" w:hAnsi="Times New Roman" w:eastAsia="方正仿宋_GBK" w:cs="Times New Roman"/>
          <w:bCs/>
          <w:spacing w:val="4"/>
          <w:sz w:val="32"/>
          <w:szCs w:val="32"/>
        </w:rPr>
        <w:t>持续深化正风肃纪</w:t>
      </w:r>
      <w:r>
        <w:rPr>
          <w:rFonts w:hint="eastAsia" w:ascii="Times New Roman" w:hAnsi="Times New Roman" w:eastAsia="方正仿宋_GBK" w:cs="Times New Roman"/>
          <w:bCs/>
          <w:spacing w:val="4"/>
          <w:sz w:val="32"/>
          <w:szCs w:val="32"/>
          <w:lang w:eastAsia="zh-CN"/>
        </w:rPr>
        <w:t>立规矩明导向</w:t>
      </w:r>
      <w:r>
        <w:rPr>
          <w:rFonts w:hint="default" w:ascii="Times New Roman" w:hAnsi="Times New Roman" w:eastAsia="方正仿宋_GBK" w:cs="Times New Roman"/>
          <w:bCs/>
          <w:spacing w:val="4"/>
          <w:sz w:val="32"/>
          <w:szCs w:val="32"/>
        </w:rPr>
        <w:t>严机制。严肃查处形式主义、官僚主义，重点整治不作为、慢作为、乱作为等行为。健全作风建设长效机制，完善公务接待、公车使用、经费管理等制度规范，强化制度执行刚性约束。树立重实干、重实绩的用人导向，激励干部担当作为。建立跨部门线索移送标准、监督数据共享平台等管用制度。常态化开展作风督查，对顶风违纪行为从严问责，持续释放越往后执纪越严的强烈信号，营造风清气正的政治生态。</w:t>
      </w:r>
    </w:p>
    <w:p w14:paraId="4542BC1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方正仿宋_GBK" w:cs="Times New Roman"/>
          <w:bCs/>
          <w:spacing w:val="4"/>
          <w:sz w:val="32"/>
          <w:szCs w:val="32"/>
          <w:lang w:val="en-US" w:eastAsia="zh-CN"/>
        </w:rPr>
        <w:t>2</w:t>
      </w:r>
      <w:r>
        <w:rPr>
          <w:rFonts w:hint="default" w:ascii="Times New Roman" w:hAnsi="Times New Roman" w:eastAsia="方正仿宋_GBK" w:cs="Times New Roman"/>
          <w:bCs/>
          <w:spacing w:val="4"/>
          <w:sz w:val="32"/>
          <w:szCs w:val="32"/>
          <w:lang w:val="en-US" w:eastAsia="zh-CN"/>
        </w:rPr>
        <w:t>.</w:t>
      </w:r>
      <w:r>
        <w:rPr>
          <w:rFonts w:hint="default" w:ascii="Times New Roman" w:hAnsi="Times New Roman" w:eastAsia="方正仿宋_GBK" w:cs="Times New Roman"/>
          <w:bCs/>
          <w:spacing w:val="4"/>
          <w:sz w:val="32"/>
          <w:szCs w:val="32"/>
        </w:rPr>
        <w:t>持续锻造纪检监察好队伍强业务硬作风。以政治建设为统领，加强纪检监察干部思想淬炼、政治历练、实践锻炼、专业训练，提升精准执纪执法能力。健全业务培训、岗位练兵、实战演练机制，重点强化案件查办、监督检查、巡察工作等专业技能。严格执行监督执纪工作</w:t>
      </w:r>
      <w:r>
        <w:rPr>
          <w:rFonts w:hint="eastAsia" w:ascii="Times New Roman" w:hAnsi="Times New Roman" w:eastAsia="方正仿宋_GBK" w:cs="Times New Roman"/>
          <w:bCs/>
          <w:spacing w:val="4"/>
          <w:sz w:val="32"/>
          <w:szCs w:val="32"/>
          <w:lang w:eastAsia="zh-CN"/>
        </w:rPr>
        <w:t>规定</w:t>
      </w:r>
      <w:r>
        <w:rPr>
          <w:rFonts w:hint="default" w:ascii="Times New Roman" w:hAnsi="Times New Roman" w:eastAsia="方正仿宋_GBK" w:cs="Times New Roman"/>
          <w:bCs/>
          <w:spacing w:val="4"/>
          <w:sz w:val="32"/>
          <w:szCs w:val="32"/>
        </w:rPr>
        <w:t>，完善内控机制，对纪检监察干部从严管理、从严监督，着力打造一支忠诚坚定、担当尽责、遵纪守法、清正廉洁的纪检监察铁军，为壤塘县高质量发展提供坚强纪律保障</w:t>
      </w:r>
      <w:r>
        <w:rPr>
          <w:rFonts w:hint="default" w:ascii="Times New Roman" w:hAnsi="Times New Roman" w:eastAsia="方正仿宋_GBK" w:cs="Times New Roman"/>
          <w:bCs/>
          <w:spacing w:val="4"/>
          <w:sz w:val="32"/>
          <w:szCs w:val="32"/>
          <w:lang w:eastAsia="zh-CN"/>
        </w:rPr>
        <w:t>。</w:t>
      </w:r>
    </w:p>
    <w:p w14:paraId="40442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二、部门预算单位构成</w:t>
      </w:r>
    </w:p>
    <w:p w14:paraId="32483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sz w:val="32"/>
          <w:szCs w:val="32"/>
        </w:rPr>
      </w:pP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属一级预算单位，下属二级预算单位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个，其中：行政单位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个；参照公务员法管理的事业单位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个；其他事业单位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w:t>
      </w:r>
    </w:p>
    <w:p w14:paraId="32ADE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三、收支预算情况说明</w:t>
      </w:r>
    </w:p>
    <w:p w14:paraId="37797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eastAsia="楷体"/>
          <w:color w:val="auto"/>
          <w:sz w:val="32"/>
          <w:szCs w:val="32"/>
        </w:rPr>
      </w:pPr>
      <w:r>
        <w:rPr>
          <w:rFonts w:hint="default" w:ascii="Times New Roman" w:hAnsi="Times New Roman" w:eastAsia="方正仿宋_GBK" w:cs="Times New Roman"/>
          <w:color w:val="auto"/>
          <w:kern w:val="2"/>
          <w:sz w:val="32"/>
          <w:szCs w:val="32"/>
          <w:lang w:val="en-US" w:eastAsia="zh-CN" w:bidi="ar-SA"/>
        </w:rPr>
        <w:t>按照综合预算的原则，中共壤塘县纪律检查委员会所有收入和支出均纳入部门预算管理。收入包括：</w:t>
      </w:r>
      <w:r>
        <w:rPr>
          <w:rFonts w:hint="eastAsia" w:ascii="Times New Roman" w:hAnsi="Times New Roman" w:eastAsia="方正仿宋_GBK" w:cs="Times New Roman"/>
          <w:color w:val="auto"/>
          <w:kern w:val="2"/>
          <w:sz w:val="32"/>
          <w:szCs w:val="32"/>
          <w:lang w:val="en-US" w:eastAsia="zh-CN" w:bidi="ar-SA"/>
        </w:rPr>
        <w:t>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1128.19</w:t>
      </w:r>
      <w:r>
        <w:rPr>
          <w:rFonts w:hint="default" w:ascii="Times New Roman" w:hAnsi="Times New Roman" w:eastAsia="方正仿宋_GBK" w:cs="Times New Roman"/>
          <w:color w:val="auto"/>
          <w:kern w:val="2"/>
          <w:sz w:val="32"/>
          <w:szCs w:val="32"/>
          <w:lang w:val="en-US" w:eastAsia="zh-CN" w:bidi="ar-SA"/>
        </w:rPr>
        <w:t>万元，事业收入0.00万元，其他收入0.00万元，上年结转0.00万元；支出包括：一般公共服务支出</w:t>
      </w:r>
      <w:r>
        <w:rPr>
          <w:rFonts w:hint="eastAsia" w:ascii="Times New Roman" w:hAnsi="Times New Roman" w:eastAsia="方正仿宋_GBK" w:cs="Times New Roman"/>
          <w:color w:val="auto"/>
          <w:kern w:val="2"/>
          <w:sz w:val="32"/>
          <w:szCs w:val="32"/>
          <w:lang w:val="en-US" w:eastAsia="zh-CN" w:bidi="ar-SA"/>
        </w:rPr>
        <w:t>807.11</w:t>
      </w:r>
      <w:r>
        <w:rPr>
          <w:rFonts w:hint="default" w:ascii="Times New Roman" w:hAnsi="Times New Roman" w:eastAsia="方正仿宋_GBK" w:cs="Times New Roman"/>
          <w:color w:val="auto"/>
          <w:kern w:val="2"/>
          <w:sz w:val="32"/>
          <w:szCs w:val="32"/>
          <w:lang w:val="en-US" w:eastAsia="zh-CN" w:bidi="ar-SA"/>
        </w:rPr>
        <w:t>万元，教育支出0.00万元，文化体育与传媒支出0.00万元，社会保障和就业支出</w:t>
      </w:r>
      <w:r>
        <w:rPr>
          <w:rFonts w:hint="eastAsia" w:ascii="Times New Roman" w:hAnsi="Times New Roman" w:eastAsia="方正仿宋_GBK" w:cs="Times New Roman"/>
          <w:color w:val="auto"/>
          <w:kern w:val="2"/>
          <w:sz w:val="32"/>
          <w:szCs w:val="32"/>
          <w:lang w:val="en-US" w:eastAsia="zh-CN" w:bidi="ar-SA"/>
        </w:rPr>
        <w:t>173.30</w:t>
      </w:r>
      <w:r>
        <w:rPr>
          <w:rFonts w:hint="default" w:ascii="Times New Roman" w:hAnsi="Times New Roman" w:eastAsia="方正仿宋_GBK" w:cs="Times New Roman"/>
          <w:color w:val="auto"/>
          <w:kern w:val="2"/>
          <w:sz w:val="32"/>
          <w:szCs w:val="32"/>
          <w:lang w:val="en-US" w:eastAsia="zh-CN" w:bidi="ar-SA"/>
        </w:rPr>
        <w:t>万元，医疗卫生与计划生育支出0.00万元，卫生健康支出</w:t>
      </w:r>
      <w:r>
        <w:rPr>
          <w:rFonts w:hint="eastAsia" w:ascii="Times New Roman" w:hAnsi="Times New Roman" w:eastAsia="方正仿宋_GBK" w:cs="Times New Roman"/>
          <w:color w:val="auto"/>
          <w:kern w:val="2"/>
          <w:sz w:val="32"/>
          <w:szCs w:val="32"/>
          <w:lang w:val="en-US" w:eastAsia="zh-CN" w:bidi="ar-SA"/>
        </w:rPr>
        <w:t>60.93</w:t>
      </w:r>
      <w:r>
        <w:rPr>
          <w:rFonts w:hint="default" w:ascii="Times New Roman" w:hAnsi="Times New Roman" w:eastAsia="方正仿宋_GBK" w:cs="Times New Roman"/>
          <w:color w:val="auto"/>
          <w:kern w:val="2"/>
          <w:sz w:val="32"/>
          <w:szCs w:val="32"/>
          <w:lang w:val="en-US" w:eastAsia="zh-CN" w:bidi="ar-SA"/>
        </w:rPr>
        <w:t>万元，住房保障支出</w:t>
      </w:r>
      <w:r>
        <w:rPr>
          <w:rFonts w:hint="eastAsia" w:ascii="Times New Roman" w:hAnsi="Times New Roman" w:eastAsia="方正仿宋_GBK" w:cs="Times New Roman"/>
          <w:color w:val="auto"/>
          <w:kern w:val="2"/>
          <w:sz w:val="32"/>
          <w:szCs w:val="32"/>
          <w:lang w:val="en-US" w:eastAsia="zh-CN" w:bidi="ar-SA"/>
        </w:rPr>
        <w:t>86.84</w:t>
      </w:r>
      <w:r>
        <w:rPr>
          <w:rFonts w:hint="default" w:ascii="Times New Roman" w:hAnsi="Times New Roman" w:eastAsia="方正仿宋_GBK" w:cs="Times New Roman"/>
          <w:color w:val="auto"/>
          <w:kern w:val="2"/>
          <w:sz w:val="32"/>
          <w:szCs w:val="32"/>
          <w:lang w:val="en-US" w:eastAsia="zh-CN" w:bidi="ar-SA"/>
        </w:rPr>
        <w:t>万元。中共壤塘县纪律检查委员会202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年收支总预算</w:t>
      </w:r>
      <w:r>
        <w:rPr>
          <w:rFonts w:hint="eastAsia" w:ascii="Times New Roman" w:hAnsi="Times New Roman" w:eastAsia="方正仿宋_GBK" w:cs="Times New Roman"/>
          <w:color w:val="auto"/>
          <w:kern w:val="2"/>
          <w:sz w:val="32"/>
          <w:szCs w:val="32"/>
          <w:lang w:val="en-US" w:eastAsia="zh-CN" w:bidi="ar-SA"/>
        </w:rPr>
        <w:t>1158.32</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减少30.13</w:t>
      </w:r>
      <w:r>
        <w:rPr>
          <w:rFonts w:hint="default" w:ascii="Times New Roman" w:hAnsi="Times New Roman" w:eastAsia="方正仿宋_GBK" w:cs="Times New Roman"/>
          <w:color w:val="auto"/>
          <w:kern w:val="2"/>
          <w:sz w:val="32"/>
          <w:szCs w:val="32"/>
          <w:lang w:val="en-US" w:eastAsia="zh-CN" w:bidi="ar-SA"/>
        </w:rPr>
        <w:t>万元。</w:t>
      </w:r>
    </w:p>
    <w:p w14:paraId="1F50A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（一）收入预算情况</w:t>
      </w:r>
    </w:p>
    <w:p w14:paraId="6CF45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olor w:val="auto"/>
          <w:sz w:val="32"/>
          <w:szCs w:val="32"/>
        </w:rPr>
      </w:pPr>
      <w:r>
        <w:rPr>
          <w:rFonts w:hint="default" w:ascii="Times New Roman" w:hAnsi="Times New Roman" w:eastAsia="方正仿宋_GBK" w:cs="Times New Roman"/>
          <w:color w:val="auto"/>
          <w:kern w:val="2"/>
          <w:sz w:val="32"/>
          <w:szCs w:val="32"/>
          <w:lang w:val="en-US" w:eastAsia="zh-CN" w:bidi="ar-SA"/>
        </w:rPr>
        <w:t>中共壤塘县纪律检查委员会202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年收入预算</w:t>
      </w:r>
      <w:r>
        <w:rPr>
          <w:rFonts w:hint="eastAsia" w:ascii="Times New Roman" w:hAnsi="Times New Roman" w:eastAsia="方正仿宋_GBK" w:cs="Times New Roman"/>
          <w:color w:val="auto"/>
          <w:kern w:val="2"/>
          <w:sz w:val="32"/>
          <w:szCs w:val="32"/>
          <w:lang w:val="en-US" w:eastAsia="zh-CN" w:bidi="ar-SA"/>
        </w:rPr>
        <w:t>1128.19</w:t>
      </w:r>
      <w:r>
        <w:rPr>
          <w:rFonts w:hint="default" w:ascii="Times New Roman" w:hAnsi="Times New Roman" w:eastAsia="方正仿宋_GBK" w:cs="Times New Roman"/>
          <w:color w:val="auto"/>
          <w:kern w:val="2"/>
          <w:sz w:val="32"/>
          <w:szCs w:val="32"/>
          <w:lang w:val="en-US" w:eastAsia="zh-CN" w:bidi="ar-SA"/>
        </w:rPr>
        <w:t>万元，其中：上年结转0.00万元，占0.00%；</w:t>
      </w:r>
      <w:r>
        <w:rPr>
          <w:rFonts w:hint="eastAsia" w:ascii="Times New Roman" w:hAnsi="Times New Roman" w:eastAsia="方正仿宋_GBK" w:cs="Times New Roman"/>
          <w:color w:val="auto"/>
          <w:kern w:val="2"/>
          <w:sz w:val="32"/>
          <w:szCs w:val="32"/>
          <w:lang w:val="en-US" w:eastAsia="zh-CN" w:bidi="ar-SA"/>
        </w:rPr>
        <w:t>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1128.19</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0.00%；事业收入0.00万元，占0.00%；其他收入0.00万元，占0.00%。</w:t>
      </w:r>
    </w:p>
    <w:p w14:paraId="45D7C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（二）支出预算情况</w:t>
      </w:r>
    </w:p>
    <w:p w14:paraId="76552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color w:val="auto"/>
          <w:sz w:val="32"/>
          <w:szCs w:val="32"/>
        </w:rPr>
      </w:pPr>
      <w:r>
        <w:rPr>
          <w:rFonts w:hint="default" w:ascii="Times New Roman" w:hAnsi="Times New Roman" w:eastAsia="方正仿宋_GBK" w:cs="Times New Roman"/>
          <w:color w:val="auto"/>
          <w:kern w:val="2"/>
          <w:sz w:val="32"/>
          <w:szCs w:val="32"/>
          <w:lang w:val="en-US" w:eastAsia="zh-CN" w:bidi="ar-SA"/>
        </w:rPr>
        <w:t>中共壤塘县纪律检查委员会20</w:t>
      </w:r>
      <w:r>
        <w:rPr>
          <w:rFonts w:hint="eastAsia" w:ascii="Times New Roman" w:hAnsi="Times New Roman" w:eastAsia="方正仿宋_GBK" w:cs="Times New Roman"/>
          <w:color w:val="auto"/>
          <w:kern w:val="2"/>
          <w:sz w:val="32"/>
          <w:szCs w:val="32"/>
          <w:lang w:val="en-US" w:eastAsia="zh-CN" w:bidi="ar-SA"/>
        </w:rPr>
        <w:t>26</w:t>
      </w:r>
      <w:r>
        <w:rPr>
          <w:rFonts w:hint="default" w:ascii="Times New Roman" w:hAnsi="Times New Roman" w:eastAsia="方正仿宋_GBK" w:cs="Times New Roman"/>
          <w:color w:val="auto"/>
          <w:kern w:val="2"/>
          <w:sz w:val="32"/>
          <w:szCs w:val="32"/>
          <w:lang w:val="en-US" w:eastAsia="zh-CN" w:bidi="ar-SA"/>
        </w:rPr>
        <w:t>年支出预算</w:t>
      </w:r>
      <w:r>
        <w:rPr>
          <w:rFonts w:hint="eastAsia" w:ascii="Times New Roman" w:hAnsi="Times New Roman" w:eastAsia="方正仿宋_GBK" w:cs="Times New Roman"/>
          <w:color w:val="auto"/>
          <w:kern w:val="2"/>
          <w:sz w:val="32"/>
          <w:szCs w:val="32"/>
          <w:lang w:val="en-US" w:eastAsia="zh-CN" w:bidi="ar-SA"/>
        </w:rPr>
        <w:t>1128.19</w:t>
      </w:r>
      <w:r>
        <w:rPr>
          <w:rFonts w:hint="default" w:ascii="Times New Roman" w:hAnsi="Times New Roman" w:eastAsia="方正仿宋_GBK" w:cs="Times New Roman"/>
          <w:color w:val="auto"/>
          <w:kern w:val="2"/>
          <w:sz w:val="32"/>
          <w:szCs w:val="32"/>
          <w:lang w:val="en-US" w:eastAsia="zh-CN" w:bidi="ar-SA"/>
        </w:rPr>
        <w:t>万元，其中：基本支出</w:t>
      </w:r>
      <w:r>
        <w:rPr>
          <w:rFonts w:hint="eastAsia" w:ascii="Times New Roman" w:hAnsi="Times New Roman" w:eastAsia="方正仿宋_GBK" w:cs="Times New Roman"/>
          <w:color w:val="auto"/>
          <w:kern w:val="2"/>
          <w:sz w:val="32"/>
          <w:szCs w:val="32"/>
          <w:lang w:val="en-US" w:eastAsia="zh-CN" w:bidi="ar-SA"/>
        </w:rPr>
        <w:t>1124.49</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99.67</w:t>
      </w:r>
      <w:r>
        <w:rPr>
          <w:rFonts w:hint="default" w:ascii="Times New Roman" w:hAnsi="Times New Roman" w:eastAsia="方正仿宋_GBK" w:cs="Times New Roman"/>
          <w:color w:val="auto"/>
          <w:kern w:val="2"/>
          <w:sz w:val="32"/>
          <w:szCs w:val="32"/>
          <w:lang w:val="en-US" w:eastAsia="zh-CN" w:bidi="ar-SA"/>
        </w:rPr>
        <w:t>%；项目支出</w:t>
      </w:r>
      <w:r>
        <w:rPr>
          <w:rFonts w:hint="eastAsia" w:ascii="Times New Roman" w:hAnsi="Times New Roman" w:eastAsia="方正仿宋_GBK" w:cs="Times New Roman"/>
          <w:color w:val="auto"/>
          <w:kern w:val="2"/>
          <w:sz w:val="32"/>
          <w:szCs w:val="32"/>
          <w:lang w:val="en-US" w:eastAsia="zh-CN" w:bidi="ar-SA"/>
        </w:rPr>
        <w:t>3.70</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0.33</w:t>
      </w:r>
      <w:r>
        <w:rPr>
          <w:rFonts w:hint="default" w:ascii="Times New Roman" w:hAnsi="Times New Roman" w:eastAsia="方正仿宋_GBK" w:cs="Times New Roman"/>
          <w:color w:val="auto"/>
          <w:kern w:val="2"/>
          <w:sz w:val="32"/>
          <w:szCs w:val="32"/>
          <w:lang w:val="en-US" w:eastAsia="zh-CN" w:bidi="ar-SA"/>
        </w:rPr>
        <w:t>%。</w:t>
      </w:r>
    </w:p>
    <w:p w14:paraId="5C4EB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四、财政拨款收支预算情况说明</w:t>
      </w:r>
    </w:p>
    <w:p w14:paraId="69CCE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中共壤塘县纪律检查委员会</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年财政拨款收支总预算</w:t>
      </w:r>
      <w:r>
        <w:rPr>
          <w:rFonts w:hint="eastAsia" w:ascii="Times New Roman" w:hAnsi="Times New Roman" w:eastAsia="方正仿宋_GBK" w:cs="Times New Roman"/>
          <w:color w:val="auto"/>
          <w:sz w:val="32"/>
          <w:szCs w:val="32"/>
          <w:lang w:val="en-US" w:eastAsia="zh-CN"/>
        </w:rPr>
        <w:t>1128.19</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减少30.13</w:t>
      </w:r>
      <w:r>
        <w:rPr>
          <w:rFonts w:hint="default" w:ascii="Times New Roman" w:hAnsi="Times New Roman" w:eastAsia="方正仿宋_GBK" w:cs="Times New Roman"/>
          <w:color w:val="auto"/>
          <w:kern w:val="2"/>
          <w:sz w:val="32"/>
          <w:szCs w:val="32"/>
          <w:lang w:val="en-US" w:eastAsia="zh-CN" w:bidi="ar-SA"/>
        </w:rPr>
        <w:t>万元。</w:t>
      </w:r>
    </w:p>
    <w:p w14:paraId="0707FF95">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z w:val="32"/>
          <w:szCs w:val="32"/>
        </w:rPr>
        <w:t>收入包括：</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lang w:eastAsia="zh-CN"/>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w:t>
      </w:r>
      <w:r>
        <w:rPr>
          <w:rFonts w:hint="default" w:ascii="Times New Roman" w:hAnsi="Times New Roman" w:eastAsia="方正仿宋_GBK" w:cs="Times New Roman"/>
          <w:color w:val="auto"/>
          <w:kern w:val="2"/>
          <w:sz w:val="32"/>
          <w:szCs w:val="32"/>
        </w:rPr>
        <w:t>收入预算</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万元，其中：上年结转</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万元，占</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w:t>
      </w:r>
      <w:r>
        <w:rPr>
          <w:rFonts w:hint="eastAsia" w:ascii="Times New Roman" w:hAnsi="Times New Roman" w:eastAsia="方正仿宋_GBK" w:cs="Times New Roman"/>
          <w:color w:val="auto"/>
          <w:kern w:val="2"/>
          <w:sz w:val="32"/>
          <w:szCs w:val="32"/>
          <w:lang w:eastAsia="zh-CN"/>
        </w:rPr>
        <w:t>一般公共预算财政拨款</w:t>
      </w:r>
      <w:r>
        <w:rPr>
          <w:rFonts w:hint="default" w:ascii="Times New Roman" w:hAnsi="Times New Roman" w:eastAsia="方正仿宋_GBK" w:cs="Times New Roman"/>
          <w:color w:val="auto"/>
          <w:kern w:val="2"/>
          <w:sz w:val="32"/>
          <w:szCs w:val="32"/>
        </w:rPr>
        <w:t>收入</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万元，占</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%；事业收入</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万元，占</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%；其他收入</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万元，占</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w:t>
      </w:r>
    </w:p>
    <w:p w14:paraId="0E0A8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color w:val="auto"/>
          <w:sz w:val="32"/>
          <w:szCs w:val="32"/>
        </w:rPr>
      </w:pPr>
      <w:r>
        <w:rPr>
          <w:rFonts w:hint="default" w:ascii="Times New Roman" w:hAnsi="Times New Roman" w:eastAsia="方正仿宋_GBK" w:cs="Times New Roman"/>
          <w:color w:val="auto"/>
          <w:sz w:val="32"/>
          <w:szCs w:val="32"/>
        </w:rPr>
        <w:t>支出包括：</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lang w:eastAsia="zh-CN"/>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w:t>
      </w:r>
      <w:r>
        <w:rPr>
          <w:rFonts w:hint="default" w:ascii="Times New Roman" w:hAnsi="Times New Roman" w:eastAsia="方正仿宋_GBK" w:cs="Times New Roman"/>
          <w:color w:val="auto"/>
          <w:kern w:val="2"/>
          <w:sz w:val="32"/>
          <w:szCs w:val="32"/>
        </w:rPr>
        <w:t>支出预算</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val="en-US" w:eastAsia="zh-CN" w:bidi="ar-SA"/>
        </w:rPr>
        <w:t>基本支出</w:t>
      </w:r>
      <w:r>
        <w:rPr>
          <w:rFonts w:hint="eastAsia" w:ascii="Times New Roman" w:hAnsi="Times New Roman" w:eastAsia="方正仿宋_GBK" w:cs="Times New Roman"/>
          <w:color w:val="auto"/>
          <w:kern w:val="2"/>
          <w:sz w:val="32"/>
          <w:szCs w:val="32"/>
          <w:lang w:val="en-US" w:eastAsia="zh-CN" w:bidi="ar-SA"/>
        </w:rPr>
        <w:t>1124.49</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99.67</w:t>
      </w:r>
      <w:r>
        <w:rPr>
          <w:rFonts w:hint="default" w:ascii="Times New Roman" w:hAnsi="Times New Roman" w:eastAsia="方正仿宋_GBK" w:cs="Times New Roman"/>
          <w:color w:val="auto"/>
          <w:kern w:val="2"/>
          <w:sz w:val="32"/>
          <w:szCs w:val="32"/>
          <w:lang w:val="en-US" w:eastAsia="zh-CN" w:bidi="ar-SA"/>
        </w:rPr>
        <w:t>%；项目支出</w:t>
      </w:r>
      <w:r>
        <w:rPr>
          <w:rFonts w:hint="eastAsia" w:ascii="Times New Roman" w:hAnsi="Times New Roman" w:eastAsia="方正仿宋_GBK" w:cs="Times New Roman"/>
          <w:color w:val="auto"/>
          <w:kern w:val="2"/>
          <w:sz w:val="32"/>
          <w:szCs w:val="32"/>
          <w:lang w:val="en-US" w:eastAsia="zh-CN" w:bidi="ar-SA"/>
        </w:rPr>
        <w:t>3.70</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0.33</w:t>
      </w:r>
      <w:r>
        <w:rPr>
          <w:rFonts w:hint="default" w:ascii="Times New Roman" w:hAnsi="Times New Roman" w:eastAsia="方正仿宋_GBK" w:cs="Times New Roman"/>
          <w:color w:val="auto"/>
          <w:kern w:val="2"/>
          <w:sz w:val="32"/>
          <w:szCs w:val="32"/>
          <w:lang w:val="en-US" w:eastAsia="zh-CN" w:bidi="ar-SA"/>
        </w:rPr>
        <w:t>%。</w:t>
      </w:r>
    </w:p>
    <w:p w14:paraId="554E7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五、一般公共预算当年拨款情况说明</w:t>
      </w:r>
    </w:p>
    <w:p w14:paraId="2DE88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color w:val="auto"/>
          <w:sz w:val="32"/>
          <w:szCs w:val="32"/>
        </w:rPr>
      </w:pPr>
      <w:r>
        <w:rPr>
          <w:rFonts w:hint="eastAsia" w:ascii="Times New Roman" w:hAnsi="Times New Roman" w:eastAsia="方正楷体_GBK" w:cs="Times New Roman"/>
          <w:b/>
          <w:bCs/>
          <w:color w:val="auto"/>
          <w:kern w:val="2"/>
          <w:sz w:val="32"/>
          <w:szCs w:val="32"/>
          <w:lang w:val="en-US" w:eastAsia="zh-CN" w:bidi="ar-SA"/>
        </w:rPr>
        <w:t>（一）一般公共预算当年拨款规模变化情况</w:t>
      </w:r>
      <w:r>
        <w:rPr>
          <w:rFonts w:hint="eastAsia" w:ascii="Times New Roman" w:hAnsi="Times New Roman" w:eastAsia="方正楷体_GBK" w:cs="Times New Roman"/>
          <w:b/>
          <w:bCs/>
          <w:color w:val="auto"/>
          <w:kern w:val="2"/>
          <w:sz w:val="32"/>
          <w:szCs w:val="32"/>
          <w:lang w:val="en-US" w:eastAsia="zh-CN" w:bidi="ar-SA"/>
        </w:rPr>
        <w:br w:type="textWrapping"/>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年一般公共预算当年拨款</w:t>
      </w:r>
      <w:r>
        <w:rPr>
          <w:rFonts w:hint="eastAsia" w:ascii="Times New Roman" w:hAnsi="Times New Roman" w:eastAsia="方正仿宋_GBK" w:cs="Times New Roman"/>
          <w:color w:val="auto"/>
          <w:sz w:val="32"/>
          <w:szCs w:val="32"/>
          <w:lang w:val="en-US" w:eastAsia="zh-CN"/>
        </w:rPr>
        <w:t>1128.19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kern w:val="2"/>
          <w:sz w:val="32"/>
          <w:szCs w:val="32"/>
          <w:lang w:val="en-US" w:eastAsia="zh-CN" w:bidi="ar-SA"/>
        </w:rPr>
        <w:t>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减少30.13</w:t>
      </w:r>
      <w:r>
        <w:rPr>
          <w:rFonts w:hint="default" w:ascii="Times New Roman" w:hAnsi="Times New Roman" w:eastAsia="方正仿宋_GBK" w:cs="Times New Roman"/>
          <w:color w:val="auto"/>
          <w:kern w:val="2"/>
          <w:sz w:val="32"/>
          <w:szCs w:val="32"/>
          <w:lang w:val="en-US" w:eastAsia="zh-CN" w:bidi="ar-SA"/>
        </w:rPr>
        <w:t>万元。</w:t>
      </w:r>
    </w:p>
    <w:p w14:paraId="61B5E426">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（二）一般公共预算当年拨款结构情况</w:t>
      </w:r>
    </w:p>
    <w:p w14:paraId="454D185D">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ascii="楷体" w:eastAsia="楷体"/>
          <w:color w:val="auto"/>
          <w:sz w:val="32"/>
          <w:szCs w:val="32"/>
        </w:rPr>
      </w:pPr>
      <w:r>
        <w:rPr>
          <w:rFonts w:hint="default" w:ascii="Times New Roman" w:hAnsi="Times New Roman" w:cs="Times New Roman"/>
          <w:color w:val="auto"/>
          <w:kern w:val="2"/>
          <w:sz w:val="32"/>
          <w:szCs w:val="32"/>
        </w:rPr>
        <w:t>一般公共服务支出</w:t>
      </w:r>
      <w:r>
        <w:rPr>
          <w:rFonts w:hint="eastAsia" w:ascii="Times New Roman" w:hAnsi="Times New Roman" w:eastAsia="方正仿宋_GBK" w:cs="Times New Roman"/>
          <w:color w:val="auto"/>
          <w:kern w:val="2"/>
          <w:sz w:val="32"/>
          <w:szCs w:val="32"/>
          <w:lang w:val="en-US" w:eastAsia="zh-CN" w:bidi="ar-SA"/>
        </w:rPr>
        <w:t>807.11</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71.54</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；教育支出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%；文化体育与传媒支出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%；社会保障和就业支出</w:t>
      </w:r>
      <w:r>
        <w:rPr>
          <w:rFonts w:hint="eastAsia" w:ascii="Times New Roman" w:hAnsi="Times New Roman" w:eastAsia="方正仿宋_GBK" w:cs="Times New Roman"/>
          <w:color w:val="auto"/>
          <w:kern w:val="2"/>
          <w:sz w:val="32"/>
          <w:szCs w:val="32"/>
          <w:lang w:val="en-US" w:eastAsia="zh-CN" w:bidi="ar-SA"/>
        </w:rPr>
        <w:t>173.3</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15.36</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；医疗卫生与计划生育支出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w:t>
      </w:r>
      <w:r>
        <w:rPr>
          <w:rFonts w:hint="default" w:ascii="Times New Roman" w:hAnsi="Times New Roman" w:cs="Times New Roman"/>
          <w:color w:val="auto"/>
          <w:kern w:val="2"/>
          <w:sz w:val="32"/>
          <w:szCs w:val="32"/>
          <w:lang w:val="en-US" w:eastAsia="zh-CN"/>
        </w:rPr>
        <w:t>卫生健康支出</w:t>
      </w:r>
      <w:r>
        <w:rPr>
          <w:rFonts w:hint="eastAsia" w:ascii="Times New Roman" w:hAnsi="Times New Roman" w:eastAsia="方正仿宋_GBK" w:cs="Times New Roman"/>
          <w:color w:val="auto"/>
          <w:kern w:val="2"/>
          <w:sz w:val="32"/>
          <w:szCs w:val="32"/>
          <w:lang w:val="en-US" w:eastAsia="zh-CN" w:bidi="ar-SA"/>
        </w:rPr>
        <w:t>60.93</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5.40</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lang w:val="en-US" w:eastAsia="zh-CN"/>
        </w:rPr>
        <w:t>；</w:t>
      </w:r>
      <w:r>
        <w:rPr>
          <w:rFonts w:hint="default" w:ascii="Times New Roman" w:hAnsi="Times New Roman" w:cs="Times New Roman"/>
          <w:color w:val="auto"/>
          <w:kern w:val="2"/>
          <w:sz w:val="32"/>
          <w:szCs w:val="32"/>
        </w:rPr>
        <w:t>住房保障支出</w:t>
      </w:r>
      <w:r>
        <w:rPr>
          <w:rFonts w:hint="eastAsia" w:ascii="Times New Roman" w:hAnsi="Times New Roman" w:eastAsia="方正仿宋_GBK" w:cs="Times New Roman"/>
          <w:color w:val="auto"/>
          <w:kern w:val="2"/>
          <w:sz w:val="32"/>
          <w:szCs w:val="32"/>
          <w:lang w:val="en-US" w:eastAsia="zh-CN" w:bidi="ar-SA"/>
        </w:rPr>
        <w:t>86.84</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7.70</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w:t>
      </w:r>
    </w:p>
    <w:p w14:paraId="04530677">
      <w:pPr>
        <w:pStyle w:val="11"/>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textAlignment w:val="auto"/>
        <w:rPr>
          <w:rFonts w:hint="eastAsia"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（三）一般公共预算当年拨款具体使用情况</w:t>
      </w:r>
    </w:p>
    <w:p w14:paraId="5AC49BFF">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auto"/>
          <w:kern w:val="2"/>
          <w:sz w:val="32"/>
          <w:szCs w:val="32"/>
          <w:lang w:eastAsia="zh-CN"/>
        </w:rPr>
      </w:pPr>
      <w:r>
        <w:rPr>
          <w:rFonts w:hint="default" w:ascii="Times New Roman" w:hAnsi="Times New Roman" w:cs="Times New Roman"/>
          <w:color w:val="auto"/>
          <w:kern w:val="2"/>
          <w:sz w:val="32"/>
          <w:szCs w:val="32"/>
        </w:rPr>
        <w:t>1</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rPr>
        <w:t>一般公共服务（</w:t>
      </w:r>
      <w:r>
        <w:rPr>
          <w:rFonts w:hint="default" w:ascii="Times New Roman" w:hAnsi="Times New Roman" w:cs="Times New Roman"/>
          <w:color w:val="auto"/>
          <w:kern w:val="2"/>
          <w:sz w:val="32"/>
          <w:szCs w:val="32"/>
          <w:lang w:val="en-US" w:eastAsia="zh-CN"/>
        </w:rPr>
        <w:t>201</w:t>
      </w:r>
      <w:r>
        <w:rPr>
          <w:rFonts w:hint="default" w:ascii="Times New Roman" w:hAnsi="Times New Roman" w:cs="Times New Roman"/>
          <w:color w:val="auto"/>
          <w:kern w:val="2"/>
          <w:sz w:val="32"/>
          <w:szCs w:val="32"/>
        </w:rPr>
        <w:t>）</w:t>
      </w:r>
      <w:r>
        <w:rPr>
          <w:rFonts w:hint="default" w:ascii="Times New Roman" w:hAnsi="Times New Roman" w:cs="Times New Roman"/>
          <w:color w:val="auto"/>
          <w:kern w:val="2"/>
          <w:sz w:val="32"/>
          <w:szCs w:val="32"/>
          <w:lang w:val="en-US" w:eastAsia="zh-CN"/>
        </w:rPr>
        <w:t>纪检</w:t>
      </w:r>
      <w:r>
        <w:rPr>
          <w:rFonts w:hint="default" w:ascii="Times New Roman" w:hAnsi="Times New Roman" w:cs="Times New Roman"/>
          <w:color w:val="auto"/>
          <w:kern w:val="2"/>
          <w:sz w:val="32"/>
          <w:szCs w:val="32"/>
        </w:rPr>
        <w:t>事务（</w:t>
      </w:r>
      <w:r>
        <w:rPr>
          <w:rFonts w:hint="default" w:ascii="Times New Roman" w:hAnsi="Times New Roman" w:cs="Times New Roman"/>
          <w:color w:val="auto"/>
          <w:kern w:val="2"/>
          <w:sz w:val="32"/>
          <w:szCs w:val="32"/>
          <w:lang w:val="en-US" w:eastAsia="zh-CN"/>
        </w:rPr>
        <w:t>11</w:t>
      </w:r>
      <w:r>
        <w:rPr>
          <w:rFonts w:hint="default" w:ascii="Times New Roman" w:hAnsi="Times New Roman" w:cs="Times New Roman"/>
          <w:color w:val="auto"/>
          <w:kern w:val="2"/>
          <w:sz w:val="32"/>
          <w:szCs w:val="32"/>
        </w:rPr>
        <w:t>）行政运行（</w:t>
      </w:r>
      <w:r>
        <w:rPr>
          <w:rFonts w:hint="default" w:ascii="Times New Roman" w:hAnsi="Times New Roman" w:cs="Times New Roman"/>
          <w:color w:val="auto"/>
          <w:kern w:val="2"/>
          <w:sz w:val="32"/>
          <w:szCs w:val="32"/>
          <w:lang w:val="en-US" w:eastAsia="zh-CN"/>
        </w:rPr>
        <w:t>01</w:t>
      </w:r>
      <w:r>
        <w:rPr>
          <w:rFonts w:hint="default" w:ascii="Times New Roman" w:hAnsi="Times New Roman" w:cs="Times New Roman"/>
          <w:color w:val="auto"/>
          <w:kern w:val="2"/>
          <w:sz w:val="32"/>
          <w:szCs w:val="32"/>
        </w:rPr>
        <w:t>）</w:t>
      </w:r>
      <w:r>
        <w:rPr>
          <w:rFonts w:hint="default" w:ascii="Times New Roman" w:hAnsi="Times New Roman" w:cs="Times New Roman"/>
          <w:color w:val="auto"/>
          <w:kern w:val="2"/>
          <w:sz w:val="32"/>
          <w:szCs w:val="32"/>
          <w:lang w:val="en-US" w:eastAsia="zh-CN"/>
        </w:rPr>
        <w:t>202</w:t>
      </w:r>
      <w:r>
        <w:rPr>
          <w:rFonts w:hint="eastAsia" w:ascii="Times New Roman" w:hAnsi="Times New Roman" w:cs="Times New Roman"/>
          <w:color w:val="auto"/>
          <w:kern w:val="2"/>
          <w:sz w:val="32"/>
          <w:szCs w:val="32"/>
          <w:lang w:val="en-US" w:eastAsia="zh-CN"/>
        </w:rPr>
        <w:t>6</w:t>
      </w:r>
      <w:r>
        <w:rPr>
          <w:rFonts w:hint="default" w:ascii="Times New Roman" w:hAnsi="Times New Roman" w:cs="Times New Roman"/>
          <w:color w:val="auto"/>
          <w:kern w:val="2"/>
          <w:sz w:val="32"/>
          <w:szCs w:val="32"/>
        </w:rPr>
        <w:t>年预算数为</w:t>
      </w:r>
      <w:r>
        <w:rPr>
          <w:rFonts w:hint="eastAsia" w:ascii="Times New Roman" w:hAnsi="Times New Roman" w:cs="Times New Roman"/>
          <w:color w:val="auto"/>
          <w:kern w:val="2"/>
          <w:sz w:val="32"/>
          <w:szCs w:val="32"/>
          <w:lang w:val="en-US" w:eastAsia="zh-CN"/>
        </w:rPr>
        <w:t>1128.19</w:t>
      </w:r>
      <w:r>
        <w:rPr>
          <w:rFonts w:hint="default" w:ascii="Times New Roman" w:hAnsi="Times New Roman" w:cs="Times New Roman"/>
          <w:color w:val="auto"/>
          <w:kern w:val="2"/>
          <w:sz w:val="32"/>
          <w:szCs w:val="32"/>
        </w:rPr>
        <w:t>万元，主要用于</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rPr>
        <w:t>人员工资</w:t>
      </w:r>
      <w:r>
        <w:rPr>
          <w:rFonts w:hint="eastAsia" w:ascii="Times New Roman" w:hAnsi="Times New Roman" w:cs="Times New Roman"/>
          <w:color w:val="auto"/>
          <w:kern w:val="2"/>
          <w:sz w:val="32"/>
          <w:szCs w:val="32"/>
          <w:lang w:val="en-US" w:eastAsia="zh-CN"/>
        </w:rPr>
        <w:t>987.09</w:t>
      </w:r>
      <w:r>
        <w:rPr>
          <w:rFonts w:hint="default" w:ascii="Times New Roman" w:hAnsi="Times New Roman" w:cs="Times New Roman"/>
          <w:color w:val="auto"/>
          <w:kern w:val="2"/>
          <w:sz w:val="32"/>
          <w:szCs w:val="32"/>
        </w:rPr>
        <w:t>万元；商品服务性支出</w:t>
      </w:r>
      <w:r>
        <w:rPr>
          <w:rFonts w:hint="eastAsia" w:ascii="Times New Roman" w:hAnsi="Times New Roman" w:cs="Times New Roman"/>
          <w:color w:val="auto"/>
          <w:kern w:val="2"/>
          <w:sz w:val="32"/>
          <w:szCs w:val="32"/>
          <w:lang w:val="en-US" w:eastAsia="zh-CN"/>
        </w:rPr>
        <w:t>140.77</w:t>
      </w:r>
      <w:r>
        <w:rPr>
          <w:rFonts w:hint="default" w:ascii="Times New Roman" w:hAnsi="Times New Roman" w:cs="Times New Roman"/>
          <w:color w:val="auto"/>
          <w:kern w:val="2"/>
          <w:sz w:val="32"/>
          <w:szCs w:val="32"/>
        </w:rPr>
        <w:t>万元；对个人家庭的补助支出</w:t>
      </w:r>
      <w:r>
        <w:rPr>
          <w:rFonts w:hint="eastAsia" w:ascii="Times New Roman" w:hAnsi="Times New Roman" w:cs="Times New Roman"/>
          <w:color w:val="auto"/>
          <w:kern w:val="2"/>
          <w:sz w:val="32"/>
          <w:szCs w:val="32"/>
          <w:lang w:val="en-US" w:eastAsia="zh-CN"/>
        </w:rPr>
        <w:t>0.34</w:t>
      </w:r>
      <w:r>
        <w:rPr>
          <w:rFonts w:hint="default" w:ascii="Times New Roman" w:hAnsi="Times New Roman" w:cs="Times New Roman"/>
          <w:color w:val="auto"/>
          <w:kern w:val="2"/>
          <w:sz w:val="32"/>
          <w:szCs w:val="32"/>
        </w:rPr>
        <w:t>万元；项目支出</w:t>
      </w:r>
      <w:r>
        <w:rPr>
          <w:rFonts w:hint="eastAsia" w:ascii="Times New Roman" w:hAnsi="Times New Roman" w:cs="Times New Roman"/>
          <w:color w:val="auto"/>
          <w:kern w:val="2"/>
          <w:sz w:val="32"/>
          <w:szCs w:val="32"/>
          <w:lang w:val="en-US" w:eastAsia="zh-CN"/>
        </w:rPr>
        <w:t>3.7</w:t>
      </w:r>
      <w:r>
        <w:rPr>
          <w:rFonts w:hint="default" w:ascii="Times New Roman" w:hAnsi="Times New Roman" w:cs="Times New Roman"/>
          <w:color w:val="auto"/>
          <w:kern w:val="2"/>
          <w:sz w:val="32"/>
          <w:szCs w:val="32"/>
        </w:rPr>
        <w:t>万元</w:t>
      </w:r>
      <w:r>
        <w:rPr>
          <w:rFonts w:hint="default" w:ascii="Times New Roman" w:hAnsi="Times New Roman" w:cs="Times New Roman"/>
          <w:color w:val="auto"/>
          <w:kern w:val="2"/>
          <w:sz w:val="32"/>
          <w:szCs w:val="32"/>
          <w:lang w:eastAsia="zh-CN"/>
        </w:rPr>
        <w:t>。</w:t>
      </w:r>
    </w:p>
    <w:p w14:paraId="5F465C83">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kern w:val="2"/>
          <w:sz w:val="32"/>
          <w:szCs w:val="32"/>
        </w:rPr>
        <w:t>2</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rPr>
        <w:t>社会保障和就业（208）行政事业单位离退休（05）机关事业单位养老保险缴费支出</w:t>
      </w:r>
      <w:r>
        <w:rPr>
          <w:rFonts w:hint="eastAsia" w:ascii="Times New Roman" w:hAnsi="Times New Roman" w:cs="Times New Roman"/>
          <w:color w:val="auto"/>
          <w:kern w:val="2"/>
          <w:sz w:val="32"/>
          <w:szCs w:val="32"/>
          <w:lang w:eastAsia="zh-CN"/>
        </w:rPr>
        <w:t>（</w:t>
      </w:r>
      <w:r>
        <w:rPr>
          <w:rFonts w:hint="eastAsia" w:ascii="Times New Roman" w:hAnsi="Times New Roman" w:cs="Times New Roman"/>
          <w:color w:val="auto"/>
          <w:kern w:val="2"/>
          <w:sz w:val="32"/>
          <w:szCs w:val="32"/>
          <w:lang w:val="en-US" w:eastAsia="zh-CN"/>
        </w:rPr>
        <w:t>05</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lang w:val="en-US" w:eastAsia="zh-CN"/>
        </w:rPr>
        <w:t>20</w:t>
      </w:r>
      <w:r>
        <w:rPr>
          <w:rFonts w:hint="eastAsia" w:ascii="Times New Roman" w:hAnsi="Times New Roman" w:cs="Times New Roman"/>
          <w:color w:val="auto"/>
          <w:kern w:val="2"/>
          <w:sz w:val="32"/>
          <w:szCs w:val="32"/>
          <w:lang w:val="en-US" w:eastAsia="zh-CN"/>
        </w:rPr>
        <w:t>25</w:t>
      </w:r>
      <w:r>
        <w:rPr>
          <w:rFonts w:hint="default" w:ascii="Times New Roman" w:hAnsi="Times New Roman" w:cs="Times New Roman"/>
          <w:color w:val="auto"/>
          <w:kern w:val="2"/>
          <w:sz w:val="32"/>
          <w:szCs w:val="32"/>
        </w:rPr>
        <w:t>年预算数为</w:t>
      </w:r>
      <w:r>
        <w:rPr>
          <w:rFonts w:hint="eastAsia" w:ascii="Times New Roman" w:hAnsi="Times New Roman" w:cs="Times New Roman"/>
          <w:color w:val="auto"/>
          <w:kern w:val="2"/>
          <w:sz w:val="32"/>
          <w:szCs w:val="32"/>
          <w:lang w:val="en-US" w:eastAsia="zh-CN"/>
        </w:rPr>
        <w:t>115.53</w:t>
      </w:r>
      <w:r>
        <w:rPr>
          <w:rFonts w:hint="default" w:ascii="Times New Roman" w:hAnsi="Times New Roman" w:cs="Times New Roman"/>
          <w:color w:val="auto"/>
          <w:kern w:val="2"/>
          <w:sz w:val="32"/>
          <w:szCs w:val="32"/>
        </w:rPr>
        <w:t>万元，</w:t>
      </w:r>
      <w:r>
        <w:rPr>
          <w:rFonts w:hint="default" w:ascii="Times New Roman" w:hAnsi="Times New Roman" w:cs="Times New Roman"/>
          <w:color w:val="auto"/>
          <w:kern w:val="2"/>
          <w:sz w:val="32"/>
          <w:szCs w:val="32"/>
          <w:lang w:val="en-US" w:eastAsia="zh-CN"/>
        </w:rPr>
        <w:t>主要用于职工养老保险缴费</w:t>
      </w:r>
      <w:r>
        <w:rPr>
          <w:rFonts w:hint="default" w:ascii="Times New Roman" w:hAnsi="Times New Roman" w:cs="Times New Roman"/>
          <w:color w:val="auto"/>
          <w:kern w:val="2"/>
          <w:sz w:val="32"/>
          <w:szCs w:val="32"/>
        </w:rPr>
        <w:t>。</w:t>
      </w:r>
    </w:p>
    <w:p w14:paraId="4FF692E3">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kern w:val="2"/>
          <w:sz w:val="32"/>
          <w:szCs w:val="32"/>
          <w:lang w:val="en-US" w:eastAsia="zh-CN"/>
        </w:rPr>
        <w:t>3</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rPr>
        <w:t>社会保障和就业（208）行政事业单位离退休（05）机关事业单位职业年金缴费支出</w:t>
      </w:r>
      <w:r>
        <w:rPr>
          <w:rFonts w:hint="eastAsia" w:ascii="Times New Roman" w:hAnsi="Times New Roman" w:cs="Times New Roman"/>
          <w:color w:val="auto"/>
          <w:kern w:val="2"/>
          <w:sz w:val="32"/>
          <w:szCs w:val="32"/>
          <w:lang w:eastAsia="zh-CN"/>
        </w:rPr>
        <w:t>（</w:t>
      </w:r>
      <w:r>
        <w:rPr>
          <w:rFonts w:hint="eastAsia" w:ascii="Times New Roman" w:hAnsi="Times New Roman" w:cs="Times New Roman"/>
          <w:color w:val="auto"/>
          <w:kern w:val="2"/>
          <w:sz w:val="32"/>
          <w:szCs w:val="32"/>
          <w:lang w:val="en-US" w:eastAsia="zh-CN"/>
        </w:rPr>
        <w:t>06</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lang w:val="en-US" w:eastAsia="zh-CN"/>
        </w:rPr>
        <w:t>202</w:t>
      </w:r>
      <w:r>
        <w:rPr>
          <w:rFonts w:hint="eastAsia" w:ascii="Times New Roman" w:hAnsi="Times New Roman" w:cs="Times New Roman"/>
          <w:color w:val="auto"/>
          <w:kern w:val="2"/>
          <w:sz w:val="32"/>
          <w:szCs w:val="32"/>
          <w:lang w:val="en-US" w:eastAsia="zh-CN"/>
        </w:rPr>
        <w:t>5</w:t>
      </w:r>
      <w:r>
        <w:rPr>
          <w:rFonts w:hint="default" w:ascii="Times New Roman" w:hAnsi="Times New Roman" w:cs="Times New Roman"/>
          <w:color w:val="auto"/>
          <w:kern w:val="2"/>
          <w:sz w:val="32"/>
          <w:szCs w:val="32"/>
          <w:lang w:val="en-US" w:eastAsia="zh-CN"/>
        </w:rPr>
        <w:t>年</w:t>
      </w:r>
      <w:r>
        <w:rPr>
          <w:rFonts w:hint="default" w:ascii="Times New Roman" w:hAnsi="Times New Roman" w:cs="Times New Roman"/>
          <w:color w:val="auto"/>
          <w:kern w:val="2"/>
          <w:sz w:val="32"/>
          <w:szCs w:val="32"/>
        </w:rPr>
        <w:t>预算数为</w:t>
      </w:r>
      <w:r>
        <w:rPr>
          <w:rFonts w:hint="eastAsia" w:ascii="Times New Roman" w:hAnsi="Times New Roman" w:cs="Times New Roman"/>
          <w:color w:val="auto"/>
          <w:kern w:val="2"/>
          <w:sz w:val="32"/>
          <w:szCs w:val="32"/>
          <w:lang w:val="en-US" w:eastAsia="zh-CN"/>
        </w:rPr>
        <w:t>57.77</w:t>
      </w:r>
      <w:r>
        <w:rPr>
          <w:rFonts w:hint="default" w:ascii="Times New Roman" w:hAnsi="Times New Roman" w:cs="Times New Roman"/>
          <w:color w:val="auto"/>
          <w:kern w:val="2"/>
          <w:sz w:val="32"/>
          <w:szCs w:val="32"/>
        </w:rPr>
        <w:t>万元，主要用于职工单位职业年金保险缴费。</w:t>
      </w:r>
    </w:p>
    <w:p w14:paraId="42AD14D3">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kern w:val="2"/>
          <w:sz w:val="32"/>
          <w:szCs w:val="32"/>
          <w:lang w:val="en-US" w:eastAsia="zh-CN"/>
        </w:rPr>
        <w:t>4</w:t>
      </w:r>
      <w:r>
        <w:rPr>
          <w:rFonts w:hint="default" w:ascii="Times New Roman" w:hAnsi="Times New Roman" w:cs="Times New Roman"/>
          <w:color w:val="auto"/>
          <w:kern w:val="2"/>
          <w:sz w:val="32"/>
          <w:szCs w:val="32"/>
        </w:rPr>
        <w:t>.医疗卫生与计划生育支出（210）行政事业单位医疗（11）机关单位医疗</w:t>
      </w:r>
      <w:r>
        <w:rPr>
          <w:rFonts w:hint="eastAsia" w:ascii="Times New Roman" w:hAnsi="Times New Roman" w:cs="Times New Roman"/>
          <w:color w:val="auto"/>
          <w:kern w:val="2"/>
          <w:sz w:val="32"/>
          <w:szCs w:val="32"/>
          <w:lang w:eastAsia="zh-CN"/>
        </w:rPr>
        <w:t>（</w:t>
      </w:r>
      <w:r>
        <w:rPr>
          <w:rFonts w:hint="eastAsia" w:ascii="Times New Roman" w:hAnsi="Times New Roman" w:cs="Times New Roman"/>
          <w:color w:val="auto"/>
          <w:kern w:val="2"/>
          <w:sz w:val="32"/>
          <w:szCs w:val="32"/>
          <w:lang w:val="en-US" w:eastAsia="zh-CN"/>
        </w:rPr>
        <w:t>01</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lang w:val="en-US" w:eastAsia="zh-CN"/>
        </w:rPr>
        <w:t>202</w:t>
      </w:r>
      <w:r>
        <w:rPr>
          <w:rFonts w:hint="eastAsia" w:ascii="Times New Roman" w:hAnsi="Times New Roman" w:cs="Times New Roman"/>
          <w:color w:val="auto"/>
          <w:kern w:val="2"/>
          <w:sz w:val="32"/>
          <w:szCs w:val="32"/>
          <w:lang w:val="en-US" w:eastAsia="zh-CN"/>
        </w:rPr>
        <w:t>5</w:t>
      </w:r>
      <w:r>
        <w:rPr>
          <w:rFonts w:hint="default" w:ascii="Times New Roman" w:hAnsi="Times New Roman" w:cs="Times New Roman"/>
          <w:color w:val="auto"/>
          <w:kern w:val="2"/>
          <w:sz w:val="32"/>
          <w:szCs w:val="32"/>
          <w:lang w:val="en-US" w:eastAsia="zh-CN"/>
        </w:rPr>
        <w:t>年</w:t>
      </w:r>
      <w:r>
        <w:rPr>
          <w:rFonts w:hint="default" w:ascii="Times New Roman" w:hAnsi="Times New Roman" w:cs="Times New Roman"/>
          <w:color w:val="auto"/>
          <w:kern w:val="2"/>
          <w:sz w:val="32"/>
          <w:szCs w:val="32"/>
        </w:rPr>
        <w:t>预算数为</w:t>
      </w:r>
      <w:r>
        <w:rPr>
          <w:rFonts w:hint="eastAsia" w:ascii="Times New Roman" w:hAnsi="Times New Roman" w:cs="Times New Roman"/>
          <w:color w:val="auto"/>
          <w:kern w:val="2"/>
          <w:sz w:val="32"/>
          <w:szCs w:val="32"/>
          <w:lang w:val="en-US" w:eastAsia="zh-CN"/>
        </w:rPr>
        <w:t>50.55</w:t>
      </w:r>
      <w:r>
        <w:rPr>
          <w:rFonts w:hint="default" w:ascii="Times New Roman" w:hAnsi="Times New Roman" w:cs="Times New Roman"/>
          <w:color w:val="auto"/>
          <w:kern w:val="2"/>
          <w:sz w:val="32"/>
          <w:szCs w:val="32"/>
        </w:rPr>
        <w:t>万元，主要用于职工单位基本医疗保险补助缴费。</w:t>
      </w:r>
    </w:p>
    <w:p w14:paraId="0BF65BAD">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kern w:val="2"/>
          <w:sz w:val="32"/>
          <w:szCs w:val="32"/>
          <w:lang w:val="en-US" w:eastAsia="zh-CN"/>
        </w:rPr>
        <w:t>5</w:t>
      </w:r>
      <w:r>
        <w:rPr>
          <w:rFonts w:hint="default" w:ascii="Times New Roman" w:hAnsi="Times New Roman" w:cs="Times New Roman"/>
          <w:color w:val="auto"/>
          <w:kern w:val="2"/>
          <w:sz w:val="32"/>
          <w:szCs w:val="32"/>
        </w:rPr>
        <w:t>. 医疗卫生与计划生育支出（210）行政事业单位医疗（11）公务员医疗补助</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rPr>
        <w:t>03</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lang w:val="en-US" w:eastAsia="zh-CN"/>
        </w:rPr>
        <w:t>202</w:t>
      </w:r>
      <w:r>
        <w:rPr>
          <w:rFonts w:hint="eastAsia" w:ascii="Times New Roman" w:hAnsi="Times New Roman" w:cs="Times New Roman"/>
          <w:color w:val="auto"/>
          <w:kern w:val="2"/>
          <w:sz w:val="32"/>
          <w:szCs w:val="32"/>
          <w:lang w:val="en-US" w:eastAsia="zh-CN"/>
        </w:rPr>
        <w:t>5</w:t>
      </w:r>
      <w:r>
        <w:rPr>
          <w:rFonts w:hint="default" w:ascii="Times New Roman" w:hAnsi="Times New Roman" w:cs="Times New Roman"/>
          <w:color w:val="auto"/>
          <w:kern w:val="2"/>
          <w:sz w:val="32"/>
          <w:szCs w:val="32"/>
          <w:lang w:val="en-US" w:eastAsia="zh-CN"/>
        </w:rPr>
        <w:t>年</w:t>
      </w:r>
      <w:r>
        <w:rPr>
          <w:rFonts w:hint="default" w:ascii="Times New Roman" w:hAnsi="Times New Roman" w:cs="Times New Roman"/>
          <w:color w:val="auto"/>
          <w:kern w:val="2"/>
          <w:sz w:val="32"/>
          <w:szCs w:val="32"/>
        </w:rPr>
        <w:t>预算数为</w:t>
      </w:r>
      <w:r>
        <w:rPr>
          <w:rFonts w:hint="eastAsia" w:ascii="Times New Roman" w:hAnsi="Times New Roman" w:cs="Times New Roman"/>
          <w:color w:val="auto"/>
          <w:kern w:val="2"/>
          <w:sz w:val="32"/>
          <w:szCs w:val="32"/>
          <w:lang w:val="en-US" w:eastAsia="zh-CN"/>
        </w:rPr>
        <w:t>10.39</w:t>
      </w:r>
      <w:r>
        <w:rPr>
          <w:rFonts w:hint="default" w:ascii="Times New Roman" w:hAnsi="Times New Roman" w:cs="Times New Roman"/>
          <w:color w:val="auto"/>
          <w:kern w:val="2"/>
          <w:sz w:val="32"/>
          <w:szCs w:val="32"/>
        </w:rPr>
        <w:t>万元，主要用于公务员职工医疗保险补助缴费。</w:t>
      </w:r>
    </w:p>
    <w:p w14:paraId="3925CD44">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 w:hAnsi="??" w:cs="宋体"/>
          <w:color w:val="auto"/>
          <w:kern w:val="0"/>
          <w:sz w:val="16"/>
          <w:szCs w:val="16"/>
        </w:rPr>
      </w:pPr>
      <w:r>
        <w:rPr>
          <w:rFonts w:hint="default" w:ascii="Times New Roman" w:hAnsi="Times New Roman" w:cs="Times New Roman"/>
          <w:color w:val="auto"/>
          <w:kern w:val="2"/>
          <w:sz w:val="32"/>
          <w:szCs w:val="32"/>
          <w:lang w:val="en-US" w:eastAsia="zh-CN"/>
        </w:rPr>
        <w:t>6</w:t>
      </w:r>
      <w:r>
        <w:rPr>
          <w:rFonts w:hint="default" w:ascii="Times New Roman" w:hAnsi="Times New Roman" w:cs="Times New Roman"/>
          <w:color w:val="auto"/>
          <w:kern w:val="2"/>
          <w:sz w:val="32"/>
          <w:szCs w:val="32"/>
        </w:rPr>
        <w:t>. 住房保障支出（221）住房改革支出（02）机关单位医疗</w:t>
      </w:r>
      <w:r>
        <w:rPr>
          <w:rFonts w:hint="eastAsia" w:ascii="Times New Roman" w:hAnsi="Times New Roman" w:cs="Times New Roman"/>
          <w:color w:val="auto"/>
          <w:kern w:val="2"/>
          <w:sz w:val="32"/>
          <w:szCs w:val="32"/>
          <w:lang w:eastAsia="zh-CN"/>
        </w:rPr>
        <w:t>（</w:t>
      </w:r>
      <w:r>
        <w:rPr>
          <w:rFonts w:hint="eastAsia" w:ascii="Times New Roman" w:hAnsi="Times New Roman" w:cs="Times New Roman"/>
          <w:color w:val="auto"/>
          <w:kern w:val="2"/>
          <w:sz w:val="32"/>
          <w:szCs w:val="32"/>
          <w:lang w:val="en-US" w:eastAsia="zh-CN"/>
        </w:rPr>
        <w:t>01</w:t>
      </w:r>
      <w:r>
        <w:rPr>
          <w:rFonts w:hint="eastAsia" w:ascii="Times New Roman" w:hAnsi="Times New Roman" w:cs="Times New Roman"/>
          <w:color w:val="auto"/>
          <w:kern w:val="2"/>
          <w:sz w:val="32"/>
          <w:szCs w:val="32"/>
          <w:lang w:eastAsia="zh-CN"/>
        </w:rPr>
        <w:t>）</w:t>
      </w:r>
      <w:r>
        <w:rPr>
          <w:rFonts w:hint="default" w:ascii="Times New Roman" w:hAnsi="Times New Roman" w:cs="Times New Roman"/>
          <w:color w:val="auto"/>
          <w:kern w:val="2"/>
          <w:sz w:val="32"/>
          <w:szCs w:val="32"/>
          <w:lang w:val="en-US" w:eastAsia="zh-CN"/>
        </w:rPr>
        <w:t>202</w:t>
      </w:r>
      <w:r>
        <w:rPr>
          <w:rFonts w:hint="eastAsia" w:ascii="Times New Roman" w:hAnsi="Times New Roman" w:cs="Times New Roman"/>
          <w:color w:val="auto"/>
          <w:kern w:val="2"/>
          <w:sz w:val="32"/>
          <w:szCs w:val="32"/>
          <w:lang w:val="en-US" w:eastAsia="zh-CN"/>
        </w:rPr>
        <w:t>5</w:t>
      </w:r>
      <w:r>
        <w:rPr>
          <w:rFonts w:hint="default" w:ascii="Times New Roman" w:hAnsi="Times New Roman" w:cs="Times New Roman"/>
          <w:color w:val="auto"/>
          <w:kern w:val="2"/>
          <w:sz w:val="32"/>
          <w:szCs w:val="32"/>
          <w:lang w:val="en-US" w:eastAsia="zh-CN"/>
        </w:rPr>
        <w:t>年</w:t>
      </w:r>
      <w:r>
        <w:rPr>
          <w:rFonts w:hint="default" w:ascii="Times New Roman" w:hAnsi="Times New Roman" w:cs="Times New Roman"/>
          <w:color w:val="auto"/>
          <w:kern w:val="2"/>
          <w:sz w:val="32"/>
          <w:szCs w:val="32"/>
        </w:rPr>
        <w:t>预算数为</w:t>
      </w:r>
      <w:r>
        <w:rPr>
          <w:rFonts w:hint="eastAsia" w:ascii="Times New Roman" w:hAnsi="Times New Roman" w:cs="Times New Roman"/>
          <w:color w:val="auto"/>
          <w:kern w:val="2"/>
          <w:sz w:val="32"/>
          <w:szCs w:val="32"/>
          <w:lang w:val="en-US" w:eastAsia="zh-CN"/>
        </w:rPr>
        <w:t>86.84</w:t>
      </w:r>
      <w:r>
        <w:rPr>
          <w:rFonts w:hint="default" w:ascii="Times New Roman" w:hAnsi="Times New Roman" w:cs="Times New Roman"/>
          <w:color w:val="auto"/>
          <w:kern w:val="2"/>
          <w:sz w:val="32"/>
          <w:szCs w:val="32"/>
          <w:lang w:val="en-US" w:eastAsia="zh-CN"/>
        </w:rPr>
        <w:t>万</w:t>
      </w:r>
      <w:r>
        <w:rPr>
          <w:rFonts w:hint="default" w:ascii="Times New Roman" w:hAnsi="Times New Roman" w:cs="Times New Roman"/>
          <w:color w:val="auto"/>
          <w:kern w:val="2"/>
          <w:sz w:val="32"/>
          <w:szCs w:val="32"/>
        </w:rPr>
        <w:t>元，主要用于职工单位住房公积金补助缴费。　</w:t>
      </w:r>
    </w:p>
    <w:p w14:paraId="435243FD">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（一）一般公共预算当年拨款规模变化情况</w:t>
      </w:r>
    </w:p>
    <w:p w14:paraId="75AC38BC">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color w:val="auto"/>
          <w:sz w:val="32"/>
          <w:szCs w:val="32"/>
        </w:rPr>
      </w:pP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lang w:eastAsia="zh-CN"/>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w:t>
      </w:r>
      <w:r>
        <w:rPr>
          <w:rFonts w:hint="default" w:ascii="Times New Roman" w:hAnsi="Times New Roman" w:eastAsia="方正仿宋_GBK" w:cs="Times New Roman"/>
          <w:color w:val="auto"/>
          <w:kern w:val="2"/>
          <w:sz w:val="32"/>
          <w:szCs w:val="32"/>
        </w:rPr>
        <w:t>一般公共预算当年拨款</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val="en-US" w:eastAsia="zh-CN" w:bidi="ar-SA"/>
        </w:rPr>
        <w:t>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减少30.13</w:t>
      </w:r>
      <w:r>
        <w:rPr>
          <w:rFonts w:hint="default" w:ascii="Times New Roman" w:hAnsi="Times New Roman" w:eastAsia="方正仿宋_GBK" w:cs="Times New Roman"/>
          <w:color w:val="auto"/>
          <w:kern w:val="2"/>
          <w:sz w:val="32"/>
          <w:szCs w:val="32"/>
          <w:lang w:val="en-US" w:eastAsia="zh-CN" w:bidi="ar-SA"/>
        </w:rPr>
        <w:t>万元。</w:t>
      </w:r>
    </w:p>
    <w:p w14:paraId="6DCF6ED0">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（二）一般公共预算当年拨款结构情况</w:t>
      </w:r>
    </w:p>
    <w:p w14:paraId="6726E8F9">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ascii="楷体" w:eastAsia="楷体"/>
          <w:color w:val="auto"/>
          <w:sz w:val="32"/>
          <w:szCs w:val="32"/>
        </w:rPr>
      </w:pPr>
      <w:r>
        <w:rPr>
          <w:rFonts w:hint="default" w:ascii="Times New Roman" w:hAnsi="Times New Roman" w:cs="Times New Roman"/>
          <w:color w:val="auto"/>
          <w:kern w:val="2"/>
          <w:sz w:val="32"/>
          <w:szCs w:val="32"/>
        </w:rPr>
        <w:t>一般公共服务支出</w:t>
      </w:r>
      <w:r>
        <w:rPr>
          <w:rFonts w:hint="eastAsia" w:ascii="Times New Roman" w:hAnsi="Times New Roman" w:eastAsia="方正仿宋_GBK" w:cs="Times New Roman"/>
          <w:color w:val="auto"/>
          <w:kern w:val="2"/>
          <w:sz w:val="32"/>
          <w:szCs w:val="32"/>
          <w:lang w:val="en-US" w:eastAsia="zh-CN" w:bidi="ar-SA"/>
        </w:rPr>
        <w:t>807.11</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71.54</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；教育支出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%；文化体育与传媒支出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%；社会保障和就业支出</w:t>
      </w:r>
      <w:r>
        <w:rPr>
          <w:rFonts w:hint="eastAsia" w:ascii="Times New Roman" w:hAnsi="Times New Roman" w:eastAsia="方正仿宋_GBK" w:cs="Times New Roman"/>
          <w:color w:val="auto"/>
          <w:kern w:val="2"/>
          <w:sz w:val="32"/>
          <w:szCs w:val="32"/>
          <w:lang w:val="en-US" w:eastAsia="zh-CN" w:bidi="ar-SA"/>
        </w:rPr>
        <w:t>173.3</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15.36</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；医疗卫生与计划生育支出</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万元，占</w:t>
      </w:r>
      <w:r>
        <w:rPr>
          <w:rFonts w:hint="default" w:ascii="Times New Roman" w:hAnsi="Times New Roman" w:cs="Times New Roman"/>
          <w:color w:val="auto"/>
          <w:kern w:val="2"/>
          <w:sz w:val="32"/>
          <w:szCs w:val="32"/>
          <w:lang w:val="en-US" w:eastAsia="zh-CN"/>
        </w:rPr>
        <w:t>0.00</w:t>
      </w:r>
      <w:r>
        <w:rPr>
          <w:rFonts w:hint="default" w:ascii="Times New Roman" w:hAnsi="Times New Roman" w:cs="Times New Roman"/>
          <w:color w:val="auto"/>
          <w:kern w:val="2"/>
          <w:sz w:val="32"/>
          <w:szCs w:val="32"/>
        </w:rPr>
        <w:t>%；</w:t>
      </w:r>
      <w:r>
        <w:rPr>
          <w:rFonts w:hint="default" w:ascii="Times New Roman" w:hAnsi="Times New Roman" w:cs="Times New Roman"/>
          <w:color w:val="auto"/>
          <w:kern w:val="2"/>
          <w:sz w:val="32"/>
          <w:szCs w:val="32"/>
          <w:lang w:val="en-US" w:eastAsia="zh-CN"/>
        </w:rPr>
        <w:t>卫生健康支出</w:t>
      </w:r>
      <w:r>
        <w:rPr>
          <w:rFonts w:hint="eastAsia" w:ascii="Times New Roman" w:hAnsi="Times New Roman" w:eastAsia="方正仿宋_GBK" w:cs="Times New Roman"/>
          <w:color w:val="auto"/>
          <w:kern w:val="2"/>
          <w:sz w:val="32"/>
          <w:szCs w:val="32"/>
          <w:lang w:val="en-US" w:eastAsia="zh-CN" w:bidi="ar-SA"/>
        </w:rPr>
        <w:t>60.93</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5.40</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lang w:val="en-US" w:eastAsia="zh-CN"/>
        </w:rPr>
        <w:t>；</w:t>
      </w:r>
      <w:r>
        <w:rPr>
          <w:rFonts w:hint="default" w:ascii="Times New Roman" w:hAnsi="Times New Roman" w:cs="Times New Roman"/>
          <w:color w:val="auto"/>
          <w:kern w:val="2"/>
          <w:sz w:val="32"/>
          <w:szCs w:val="32"/>
        </w:rPr>
        <w:t>住房保障支出</w:t>
      </w:r>
      <w:r>
        <w:rPr>
          <w:rFonts w:hint="eastAsia" w:ascii="Times New Roman" w:hAnsi="Times New Roman" w:eastAsia="方正仿宋_GBK" w:cs="Times New Roman"/>
          <w:color w:val="auto"/>
          <w:kern w:val="2"/>
          <w:sz w:val="32"/>
          <w:szCs w:val="32"/>
          <w:lang w:val="en-US" w:eastAsia="zh-CN" w:bidi="ar-SA"/>
        </w:rPr>
        <w:t>86.84</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sz w:val="32"/>
          <w:szCs w:val="32"/>
        </w:rPr>
        <w:t>占</w:t>
      </w:r>
      <w:r>
        <w:rPr>
          <w:rFonts w:hint="eastAsia" w:ascii="Times New Roman" w:hAnsi="Times New Roman" w:eastAsia="方正仿宋_GBK" w:cs="Times New Roman"/>
          <w:color w:val="auto"/>
          <w:sz w:val="32"/>
          <w:szCs w:val="32"/>
          <w:lang w:val="en-US" w:eastAsia="zh-CN"/>
        </w:rPr>
        <w:t>7.70</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kern w:val="2"/>
          <w:sz w:val="32"/>
          <w:szCs w:val="32"/>
        </w:rPr>
        <w:t>。</w:t>
      </w:r>
    </w:p>
    <w:p w14:paraId="1D1281D5">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黑体" w:eastAsia="黑体"/>
          <w:color w:val="auto"/>
          <w:sz w:val="32"/>
          <w:szCs w:val="32"/>
        </w:rPr>
      </w:pPr>
      <w:r>
        <w:rPr>
          <w:rFonts w:hint="eastAsia" w:ascii="黑体" w:eastAsia="黑体"/>
          <w:color w:val="auto"/>
          <w:sz w:val="32"/>
          <w:szCs w:val="32"/>
          <w:lang w:val="en-US" w:eastAsia="zh-CN"/>
        </w:rPr>
        <w:t>六、</w:t>
      </w:r>
      <w:r>
        <w:rPr>
          <w:rFonts w:hint="eastAsia" w:ascii="黑体" w:eastAsia="黑体"/>
          <w:color w:val="auto"/>
          <w:sz w:val="32"/>
          <w:szCs w:val="32"/>
        </w:rPr>
        <w:t>一般公共预算基本支出情况说明</w:t>
      </w:r>
    </w:p>
    <w:p w14:paraId="043E9964">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年一般公共预算基本支出</w:t>
      </w:r>
      <w:r>
        <w:rPr>
          <w:rFonts w:hint="eastAsia" w:ascii="Times New Roman" w:hAnsi="Times New Roman" w:eastAsia="方正仿宋_GBK" w:cs="Times New Roman"/>
          <w:color w:val="auto"/>
          <w:kern w:val="2"/>
          <w:sz w:val="32"/>
          <w:szCs w:val="32"/>
          <w:lang w:val="en-US" w:eastAsia="zh-CN"/>
        </w:rPr>
        <w:t>1124.49</w:t>
      </w:r>
      <w:r>
        <w:rPr>
          <w:rFonts w:hint="default" w:ascii="Times New Roman" w:hAnsi="Times New Roman" w:eastAsia="方正仿宋_GBK" w:cs="Times New Roman"/>
          <w:color w:val="auto"/>
          <w:kern w:val="2"/>
          <w:sz w:val="32"/>
          <w:szCs w:val="32"/>
        </w:rPr>
        <w:t>万元，其中：人员经费</w:t>
      </w:r>
      <w:r>
        <w:rPr>
          <w:rFonts w:hint="eastAsia" w:ascii="Times New Roman" w:hAnsi="Times New Roman" w:eastAsia="方正仿宋_GBK" w:cs="Times New Roman"/>
          <w:color w:val="auto"/>
          <w:kern w:val="2"/>
          <w:sz w:val="32"/>
          <w:szCs w:val="32"/>
          <w:lang w:val="en-US" w:eastAsia="zh-CN"/>
        </w:rPr>
        <w:t>1009.12</w:t>
      </w:r>
      <w:r>
        <w:rPr>
          <w:rFonts w:hint="default" w:ascii="Times New Roman" w:hAnsi="Times New Roman" w:eastAsia="方正仿宋_GBK" w:cs="Times New Roman"/>
          <w:color w:val="auto"/>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975B96C">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color w:val="auto"/>
          <w:sz w:val="32"/>
          <w:szCs w:val="32"/>
        </w:rPr>
      </w:pPr>
      <w:r>
        <w:rPr>
          <w:rFonts w:hint="default" w:ascii="Times New Roman" w:hAnsi="Times New Roman" w:eastAsia="方正仿宋_GBK" w:cs="Times New Roman"/>
          <w:color w:val="auto"/>
          <w:kern w:val="2"/>
          <w:sz w:val="32"/>
          <w:szCs w:val="32"/>
        </w:rPr>
        <w:t>公用经费</w:t>
      </w:r>
      <w:r>
        <w:rPr>
          <w:rFonts w:hint="eastAsia" w:ascii="Times New Roman" w:hAnsi="Times New Roman" w:eastAsia="方正仿宋_GBK" w:cs="Times New Roman"/>
          <w:color w:val="auto"/>
          <w:kern w:val="2"/>
          <w:sz w:val="32"/>
          <w:szCs w:val="32"/>
          <w:lang w:val="en-US" w:eastAsia="zh-CN"/>
        </w:rPr>
        <w:t>115.38</w:t>
      </w:r>
      <w:r>
        <w:rPr>
          <w:rFonts w:hint="default" w:ascii="Times New Roman" w:hAnsi="Times New Roman" w:eastAsia="方正仿宋_GBK" w:cs="Times New Roman"/>
          <w:color w:val="auto"/>
          <w:kern w:val="2"/>
          <w:sz w:val="32"/>
          <w:szCs w:val="32"/>
        </w:rPr>
        <w:t>万元，主要包括：办公费、印刷费、手续费、水费、电费、邮电费、差旅费、维修（护）费、租赁费、会议费、培训费、劳务费、工会经费、福利费、其他交通工具运行维护费、其他商品和服务支出。</w:t>
      </w:r>
    </w:p>
    <w:p w14:paraId="01ED7B92">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eastAsia" w:ascii="黑体" w:eastAsia="黑体"/>
          <w:color w:val="auto"/>
          <w:sz w:val="32"/>
          <w:szCs w:val="32"/>
        </w:rPr>
        <w:t>七、“三公”经费财政拨款预算安排情况说明</w:t>
      </w:r>
      <w:r>
        <w:rPr>
          <w:rFonts w:ascii="黑体" w:eastAsia="黑体"/>
          <w:color w:val="auto"/>
          <w:sz w:val="32"/>
          <w:szCs w:val="32"/>
        </w:rPr>
        <w:br w:type="textWrapping"/>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年“三公”经费财政拨款预算数</w:t>
      </w:r>
      <w:r>
        <w:rPr>
          <w:rFonts w:hint="default" w:ascii="Times New Roman" w:hAnsi="Times New Roman" w:eastAsia="方正仿宋_GBK" w:cs="Times New Roman"/>
          <w:color w:val="auto"/>
          <w:kern w:val="2"/>
          <w:sz w:val="32"/>
          <w:szCs w:val="32"/>
          <w:lang w:val="en-US" w:eastAsia="zh-CN"/>
        </w:rPr>
        <w:t>18.00</w:t>
      </w:r>
      <w:r>
        <w:rPr>
          <w:rFonts w:hint="default" w:ascii="Times New Roman" w:hAnsi="Times New Roman" w:eastAsia="方正仿宋_GBK" w:cs="Times New Roman"/>
          <w:color w:val="auto"/>
          <w:kern w:val="2"/>
          <w:sz w:val="32"/>
          <w:szCs w:val="32"/>
        </w:rPr>
        <w:t>万元，其中：因公出国（境）经费</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万元，公务接待费</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万元，公务用车购置及运行维护费</w:t>
      </w:r>
      <w:r>
        <w:rPr>
          <w:rFonts w:hint="default" w:ascii="Times New Roman" w:hAnsi="Times New Roman" w:eastAsia="方正仿宋_GBK" w:cs="Times New Roman"/>
          <w:color w:val="auto"/>
          <w:kern w:val="2"/>
          <w:sz w:val="32"/>
          <w:szCs w:val="32"/>
          <w:lang w:val="en-US" w:eastAsia="zh-CN"/>
        </w:rPr>
        <w:t>18.00</w:t>
      </w:r>
      <w:r>
        <w:rPr>
          <w:rFonts w:hint="default" w:ascii="Times New Roman" w:hAnsi="Times New Roman" w:eastAsia="方正仿宋_GBK" w:cs="Times New Roman"/>
          <w:color w:val="auto"/>
          <w:kern w:val="2"/>
          <w:sz w:val="32"/>
          <w:szCs w:val="32"/>
        </w:rPr>
        <w:t>万元。</w:t>
      </w:r>
    </w:p>
    <w:p w14:paraId="2E5E4EE7">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b/>
          <w:bCs/>
          <w:color w:val="auto"/>
          <w:kern w:val="2"/>
          <w:sz w:val="32"/>
          <w:szCs w:val="32"/>
          <w:lang w:val="en-US" w:eastAsia="zh-CN" w:bidi="ar-SA"/>
        </w:rPr>
        <w:t>（一）</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年因公出国（境）经费</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w:t>
      </w:r>
    </w:p>
    <w:p w14:paraId="64AB5029">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b/>
          <w:bCs/>
          <w:color w:val="auto"/>
          <w:kern w:val="2"/>
          <w:sz w:val="32"/>
          <w:szCs w:val="32"/>
          <w:lang w:val="en-US" w:eastAsia="zh-CN" w:bidi="ar-SA"/>
        </w:rPr>
        <w:t>（二）</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年公务接待经费</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w:t>
      </w:r>
    </w:p>
    <w:p w14:paraId="4619AF6F">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color w:val="auto"/>
          <w:sz w:val="32"/>
          <w:szCs w:val="32"/>
        </w:rPr>
      </w:pPr>
      <w:r>
        <w:rPr>
          <w:rFonts w:hint="default" w:ascii="Times New Roman" w:hAnsi="Times New Roman" w:eastAsia="方正楷体_GBK" w:cs="Times New Roman"/>
          <w:b/>
          <w:bCs/>
          <w:color w:val="auto"/>
          <w:kern w:val="2"/>
          <w:sz w:val="32"/>
          <w:szCs w:val="32"/>
          <w:lang w:val="en-US" w:eastAsia="zh-CN" w:bidi="ar-SA"/>
        </w:rPr>
        <w:t>（三）</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年公务用车购置及运行维护费</w:t>
      </w:r>
      <w:r>
        <w:rPr>
          <w:rFonts w:hint="default" w:ascii="Times New Roman" w:hAnsi="Times New Roman" w:eastAsia="方正仿宋_GBK" w:cs="Times New Roman"/>
          <w:color w:val="auto"/>
          <w:kern w:val="2"/>
          <w:sz w:val="32"/>
          <w:szCs w:val="32"/>
          <w:lang w:val="en-US" w:eastAsia="zh-CN"/>
        </w:rPr>
        <w:t>18.00</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eastAsia="zh-CN"/>
        </w:rPr>
        <w:t>与</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年预算经费</w:t>
      </w:r>
      <w:r>
        <w:rPr>
          <w:rFonts w:hint="default" w:ascii="Times New Roman" w:hAnsi="Times New Roman" w:eastAsia="方正仿宋_GBK" w:cs="Times New Roman"/>
          <w:color w:val="auto"/>
          <w:sz w:val="32"/>
          <w:szCs w:val="32"/>
          <w:lang w:eastAsia="zh-CN"/>
        </w:rPr>
        <w:t>持平</w:t>
      </w:r>
      <w:r>
        <w:rPr>
          <w:rFonts w:hint="default" w:ascii="Times New Roman" w:hAnsi="Times New Roman" w:eastAsia="方正仿宋_GBK" w:cs="Times New Roman"/>
          <w:color w:val="auto"/>
          <w:kern w:val="2"/>
          <w:sz w:val="32"/>
          <w:szCs w:val="32"/>
        </w:rPr>
        <w:t>，增长</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val="en-US" w:eastAsia="zh-CN"/>
        </w:rPr>
        <w:t>。</w:t>
      </w:r>
    </w:p>
    <w:p w14:paraId="0CCB9D34">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八、政府性基金预算支出情况说明</w:t>
      </w:r>
      <w:r>
        <w:rPr>
          <w:rFonts w:ascii="黑体" w:eastAsia="黑体"/>
          <w:color w:val="auto"/>
          <w:sz w:val="32"/>
          <w:szCs w:val="32"/>
        </w:rPr>
        <w:br w:type="textWrapping"/>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20</w:t>
      </w:r>
      <w:r>
        <w:rPr>
          <w:rFonts w:hint="eastAsia" w:ascii="Times New Roman" w:hAnsi="Times New Roman" w:eastAsia="方正仿宋_GBK" w:cs="Times New Roman"/>
          <w:color w:val="auto"/>
          <w:kern w:val="2"/>
          <w:sz w:val="32"/>
          <w:szCs w:val="32"/>
          <w:lang w:val="en-US" w:eastAsia="zh-CN"/>
        </w:rPr>
        <w:t>26</w:t>
      </w:r>
      <w:r>
        <w:rPr>
          <w:rFonts w:hint="default" w:ascii="Times New Roman" w:hAnsi="Times New Roman" w:eastAsia="方正仿宋_GBK" w:cs="Times New Roman"/>
          <w:color w:val="auto"/>
          <w:kern w:val="2"/>
          <w:sz w:val="32"/>
          <w:szCs w:val="32"/>
        </w:rPr>
        <w:t>年政府性基金预算拨款安排的支出</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eastAsia="zh-CN"/>
        </w:rPr>
        <w:t>与</w:t>
      </w:r>
      <w:r>
        <w:rPr>
          <w:rFonts w:hint="default" w:ascii="Times New Roman" w:hAnsi="Times New Roman" w:eastAsia="方正仿宋_GBK" w:cs="Times New Roman"/>
          <w:color w:val="auto"/>
          <w:kern w:val="2"/>
          <w:sz w:val="32"/>
          <w:szCs w:val="32"/>
        </w:rPr>
        <w:t>20</w:t>
      </w:r>
      <w:r>
        <w:rPr>
          <w:rFonts w:hint="eastAsia" w:ascii="Times New Roman" w:hAnsi="Times New Roman" w:eastAsia="方正仿宋_GBK" w:cs="Times New Roman"/>
          <w:color w:val="auto"/>
          <w:kern w:val="2"/>
          <w:sz w:val="32"/>
          <w:szCs w:val="32"/>
          <w:lang w:val="en-US" w:eastAsia="zh-CN"/>
        </w:rPr>
        <w:t>25</w:t>
      </w:r>
      <w:r>
        <w:rPr>
          <w:rFonts w:hint="default" w:ascii="Times New Roman" w:hAnsi="Times New Roman" w:eastAsia="方正仿宋_GBK" w:cs="Times New Roman"/>
          <w:color w:val="auto"/>
          <w:kern w:val="2"/>
          <w:sz w:val="32"/>
          <w:szCs w:val="32"/>
        </w:rPr>
        <w:t>年预算经费</w:t>
      </w:r>
      <w:r>
        <w:rPr>
          <w:rFonts w:hint="default" w:ascii="Times New Roman" w:hAnsi="Times New Roman" w:eastAsia="方正仿宋_GBK" w:cs="Times New Roman"/>
          <w:color w:val="auto"/>
          <w:sz w:val="32"/>
          <w:szCs w:val="32"/>
          <w:lang w:eastAsia="zh-CN"/>
        </w:rPr>
        <w:t>持平</w:t>
      </w:r>
      <w:r>
        <w:rPr>
          <w:rFonts w:hint="default" w:ascii="Times New Roman" w:hAnsi="Times New Roman" w:eastAsia="方正仿宋_GBK" w:cs="Times New Roman"/>
          <w:color w:val="auto"/>
          <w:kern w:val="2"/>
          <w:sz w:val="32"/>
          <w:szCs w:val="32"/>
        </w:rPr>
        <w:t>，增长</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val="en-US" w:eastAsia="zh-CN"/>
        </w:rPr>
        <w:t>。</w:t>
      </w:r>
    </w:p>
    <w:p w14:paraId="462E9005">
      <w:pPr>
        <w:pStyle w:val="11"/>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textAlignment w:val="auto"/>
        <w:rPr>
          <w:rFonts w:hint="default" w:ascii="Times New Roman" w:hAnsi="Times New Roman" w:eastAsia="方正楷体_GBK" w:cs="Times New Roman"/>
          <w:b/>
          <w:bCs/>
          <w:color w:val="auto"/>
          <w:kern w:val="2"/>
          <w:sz w:val="32"/>
          <w:szCs w:val="32"/>
          <w:lang w:val="en-US" w:eastAsia="zh-CN" w:bidi="ar-SA"/>
        </w:rPr>
      </w:pPr>
      <w:r>
        <w:rPr>
          <w:rFonts w:hint="eastAsia" w:ascii="黑体" w:eastAsia="黑体"/>
          <w:color w:val="auto"/>
          <w:sz w:val="32"/>
          <w:szCs w:val="32"/>
        </w:rPr>
        <w:t>九、其他重要事项的情况说明</w:t>
      </w:r>
      <w:r>
        <w:rPr>
          <w:rFonts w:ascii="黑体" w:eastAsia="黑体"/>
          <w:color w:val="auto"/>
          <w:sz w:val="32"/>
          <w:szCs w:val="32"/>
        </w:rPr>
        <w:br w:type="textWrapping"/>
      </w:r>
      <w:r>
        <w:rPr>
          <w:rFonts w:hint="default" w:ascii="Times New Roman" w:hAnsi="Times New Roman" w:eastAsia="方正楷体_GBK" w:cs="Times New Roman"/>
          <w:b/>
          <w:bCs/>
          <w:color w:val="auto"/>
          <w:kern w:val="2"/>
          <w:sz w:val="32"/>
          <w:szCs w:val="32"/>
          <w:lang w:val="en-US" w:eastAsia="zh-CN" w:bidi="ar-SA"/>
        </w:rPr>
        <w:t>（一）机关运行经费</w:t>
      </w:r>
    </w:p>
    <w:p w14:paraId="2ECF466D">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年机关运行经费财政拨款预算为</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val="en-US" w:eastAsia="zh-CN" w:bidi="ar-SA"/>
        </w:rPr>
        <w:t>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减少30.13</w:t>
      </w:r>
      <w:r>
        <w:rPr>
          <w:rFonts w:hint="default"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kern w:val="2"/>
          <w:sz w:val="32"/>
          <w:szCs w:val="32"/>
        </w:rPr>
        <w:t>，</w:t>
      </w:r>
      <w:r>
        <w:rPr>
          <w:rFonts w:hint="eastAsia" w:ascii="Times New Roman" w:hAnsi="Times New Roman" w:eastAsia="方正仿宋_GBK" w:cs="Times New Roman"/>
          <w:color w:val="auto"/>
          <w:kern w:val="2"/>
          <w:sz w:val="32"/>
          <w:szCs w:val="32"/>
          <w:lang w:val="en-US" w:eastAsia="zh-CN"/>
        </w:rPr>
        <w:t>减少2.67</w:t>
      </w:r>
      <w:r>
        <w:rPr>
          <w:rFonts w:hint="default" w:ascii="Times New Roman" w:hAnsi="Times New Roman" w:eastAsia="方正仿宋_GBK" w:cs="Times New Roman"/>
          <w:color w:val="auto"/>
          <w:kern w:val="2"/>
          <w:sz w:val="32"/>
          <w:szCs w:val="32"/>
        </w:rPr>
        <w:t xml:space="preserve">%。 </w:t>
      </w:r>
    </w:p>
    <w:p w14:paraId="3E71C41F">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（二）</w:t>
      </w:r>
      <w:r>
        <w:rPr>
          <w:rFonts w:hint="default" w:ascii="Times New Roman" w:hAnsi="Times New Roman" w:eastAsia="方正楷体_GBK" w:cs="Times New Roman"/>
          <w:b/>
          <w:bCs/>
          <w:color w:val="auto"/>
          <w:kern w:val="2"/>
          <w:sz w:val="32"/>
          <w:szCs w:val="32"/>
          <w:lang w:val="en-US" w:eastAsia="zh-CN" w:bidi="ar-SA"/>
        </w:rPr>
        <w:t>政府采购情况</w:t>
      </w:r>
    </w:p>
    <w:p w14:paraId="66DA8557">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安排政府采购预算</w:t>
      </w:r>
      <w:r>
        <w:rPr>
          <w:rFonts w:hint="default" w:ascii="Times New Roman" w:hAnsi="Times New Roman" w:eastAsia="方正仿宋_GBK" w:cs="Times New Roman"/>
          <w:color w:val="auto"/>
          <w:kern w:val="2"/>
          <w:sz w:val="32"/>
          <w:szCs w:val="32"/>
          <w:lang w:val="en-US" w:eastAsia="zh-CN"/>
        </w:rPr>
        <w:t>0.00</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eastAsia="zh-CN"/>
        </w:rPr>
        <w:t>。</w:t>
      </w:r>
    </w:p>
    <w:p w14:paraId="426CA09B">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（三）国有资产占有使用情况</w:t>
      </w:r>
    </w:p>
    <w:p w14:paraId="7519C915">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截至202</w:t>
      </w:r>
      <w:r>
        <w:rPr>
          <w:rFonts w:hint="eastAsia"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年12月31日，</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固定资产</w:t>
      </w:r>
      <w:r>
        <w:rPr>
          <w:rFonts w:hint="default" w:ascii="Times New Roman" w:hAnsi="Times New Roman" w:eastAsia="方正仿宋_GBK" w:cs="Times New Roman"/>
          <w:b w:val="0"/>
          <w:i w:val="0"/>
          <w:color w:val="auto"/>
          <w:sz w:val="32"/>
          <w:szCs w:val="32"/>
          <w:u w:val="none"/>
        </w:rPr>
        <w:t>3</w:t>
      </w:r>
      <w:r>
        <w:rPr>
          <w:rFonts w:hint="eastAsia" w:ascii="Times New Roman" w:hAnsi="Times New Roman" w:eastAsia="方正仿宋_GBK" w:cs="Times New Roman"/>
          <w:b w:val="0"/>
          <w:i w:val="0"/>
          <w:color w:val="auto"/>
          <w:sz w:val="32"/>
          <w:szCs w:val="32"/>
          <w:u w:val="none"/>
          <w:lang w:val="en-US" w:eastAsia="zh-CN"/>
        </w:rPr>
        <w:t>79.79</w:t>
      </w:r>
      <w:r>
        <w:rPr>
          <w:rFonts w:hint="default" w:ascii="Times New Roman" w:hAnsi="Times New Roman" w:eastAsia="方正仿宋_GBK" w:cs="Times New Roman"/>
          <w:color w:val="auto"/>
          <w:kern w:val="2"/>
          <w:sz w:val="32"/>
          <w:szCs w:val="32"/>
        </w:rPr>
        <w:t>万元。</w:t>
      </w:r>
    </w:p>
    <w:p w14:paraId="13FACCCA">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（五）</w:t>
      </w:r>
      <w:r>
        <w:rPr>
          <w:rFonts w:hint="default" w:ascii="Times New Roman" w:hAnsi="Times New Roman" w:eastAsia="方正楷体_GBK" w:cs="Times New Roman"/>
          <w:b/>
          <w:bCs/>
          <w:color w:val="auto"/>
          <w:kern w:val="2"/>
          <w:sz w:val="32"/>
          <w:szCs w:val="32"/>
          <w:lang w:val="en-US" w:eastAsia="zh-CN" w:bidi="ar-SA"/>
        </w:rPr>
        <w:t>绩效目标设置情况</w:t>
      </w:r>
    </w:p>
    <w:p w14:paraId="3CE52252">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ascii="黑体" w:eastAsia="黑体"/>
          <w:color w:val="auto"/>
          <w:sz w:val="32"/>
          <w:szCs w:val="32"/>
        </w:rPr>
      </w:pPr>
      <w:r>
        <w:rPr>
          <w:rFonts w:hint="default" w:ascii="Times New Roman" w:hAnsi="Times New Roman" w:eastAsia="方正仿宋_GBK" w:cs="Times New Roman"/>
          <w:color w:val="auto"/>
          <w:kern w:val="2"/>
          <w:sz w:val="32"/>
          <w:szCs w:val="32"/>
        </w:rPr>
        <w:t>202</w:t>
      </w: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年</w:t>
      </w:r>
      <w:r>
        <w:rPr>
          <w:rFonts w:hint="eastAsia" w:ascii="Times New Roman" w:hAnsi="Times New Roman" w:eastAsia="方正仿宋_GBK" w:cs="Times New Roman"/>
          <w:color w:val="auto"/>
          <w:kern w:val="2"/>
          <w:sz w:val="32"/>
          <w:szCs w:val="32"/>
          <w:lang w:val="en-US" w:eastAsia="zh-CN"/>
        </w:rPr>
        <w:t>中共壤塘县纪律检查委员会</w:t>
      </w:r>
      <w:r>
        <w:rPr>
          <w:rFonts w:hint="default" w:ascii="Times New Roman" w:hAnsi="Times New Roman" w:eastAsia="方正仿宋_GBK" w:cs="Times New Roman"/>
          <w:color w:val="auto"/>
          <w:kern w:val="2"/>
          <w:sz w:val="32"/>
          <w:szCs w:val="32"/>
        </w:rPr>
        <w:t>通用项目和专用项目均按要求实行绩效目标管理，涉及</w:t>
      </w:r>
      <w:r>
        <w:rPr>
          <w:rFonts w:hint="eastAsia" w:ascii="Times New Roman" w:hAnsi="Times New Roman" w:eastAsia="方正仿宋_GBK" w:cs="Times New Roman"/>
          <w:color w:val="auto"/>
          <w:kern w:val="2"/>
          <w:sz w:val="32"/>
          <w:szCs w:val="32"/>
          <w:lang w:eastAsia="zh-CN"/>
        </w:rPr>
        <w:t>一般公共预算财政拨款</w:t>
      </w:r>
      <w:r>
        <w:rPr>
          <w:rFonts w:hint="eastAsia" w:ascii="Times New Roman" w:hAnsi="Times New Roman" w:eastAsia="方正仿宋_GBK" w:cs="Times New Roman"/>
          <w:color w:val="auto"/>
          <w:kern w:val="2"/>
          <w:sz w:val="32"/>
          <w:szCs w:val="32"/>
          <w:lang w:val="en-US" w:eastAsia="zh-CN"/>
        </w:rPr>
        <w:t>1128.19</w:t>
      </w:r>
      <w:r>
        <w:rPr>
          <w:rFonts w:hint="default" w:ascii="Times New Roman" w:hAnsi="Times New Roman" w:eastAsia="方正仿宋_GBK" w:cs="Times New Roman"/>
          <w:color w:val="auto"/>
          <w:kern w:val="2"/>
          <w:sz w:val="32"/>
          <w:szCs w:val="32"/>
        </w:rPr>
        <w:t>万元。</w:t>
      </w:r>
    </w:p>
    <w:p w14:paraId="3776589C">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304"/>
        <w:textAlignment w:val="auto"/>
        <w:rPr>
          <w:rFonts w:hint="eastAsia" w:ascii="黑体" w:eastAsia="黑体"/>
          <w:color w:val="auto"/>
          <w:sz w:val="32"/>
          <w:szCs w:val="32"/>
          <w:lang w:val="en-US" w:eastAsia="zh-CN"/>
        </w:rPr>
      </w:pPr>
    </w:p>
    <w:p w14:paraId="14ABC890">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304"/>
        <w:textAlignment w:val="auto"/>
        <w:rPr>
          <w:rFonts w:hint="eastAsia" w:ascii="黑体" w:eastAsia="黑体"/>
          <w:color w:val="auto"/>
          <w:sz w:val="32"/>
          <w:szCs w:val="32"/>
          <w:lang w:val="en-US" w:eastAsia="zh-CN"/>
        </w:rPr>
      </w:pPr>
    </w:p>
    <w:p w14:paraId="47C76269">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304"/>
        <w:textAlignment w:val="auto"/>
        <w:rPr>
          <w:rFonts w:hint="eastAsia" w:ascii="黑体" w:eastAsia="黑体"/>
          <w:color w:val="auto"/>
          <w:sz w:val="32"/>
          <w:szCs w:val="32"/>
          <w:lang w:val="en-US" w:eastAsia="zh-CN"/>
        </w:rPr>
      </w:pPr>
    </w:p>
    <w:p w14:paraId="0C5D46DD">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304"/>
        <w:textAlignment w:val="auto"/>
        <w:rPr>
          <w:rFonts w:cs="仿宋_GB2312"/>
          <w:color w:val="auto"/>
          <w:kern w:val="2"/>
          <w:sz w:val="32"/>
          <w:szCs w:val="32"/>
        </w:rPr>
      </w:pPr>
      <w:r>
        <w:rPr>
          <w:rFonts w:hint="eastAsia" w:ascii="黑体" w:eastAsia="黑体"/>
          <w:color w:val="auto"/>
          <w:sz w:val="32"/>
          <w:szCs w:val="32"/>
          <w:lang w:val="en-US" w:eastAsia="zh-CN"/>
        </w:rPr>
        <w:t>十、</w:t>
      </w:r>
      <w:r>
        <w:rPr>
          <w:rFonts w:hint="eastAsia" w:ascii="黑体" w:eastAsia="黑体"/>
          <w:color w:val="auto"/>
          <w:sz w:val="32"/>
          <w:szCs w:val="32"/>
        </w:rPr>
        <w:t xml:space="preserve">名称解释 </w:t>
      </w:r>
    </w:p>
    <w:p w14:paraId="6ED5B770">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（一）财政拨款收入：</w:t>
      </w:r>
      <w:r>
        <w:rPr>
          <w:rFonts w:hint="eastAsia" w:cs="仿宋_GB2312"/>
          <w:color w:val="auto"/>
          <w:kern w:val="2"/>
          <w:sz w:val="32"/>
          <w:szCs w:val="32"/>
        </w:rPr>
        <w:t>指由财政拨款形成的部门收入。按现行管理制度，部门预算中反映的财政拨款仅包括</w:t>
      </w:r>
      <w:r>
        <w:rPr>
          <w:rFonts w:hint="eastAsia" w:cs="仿宋_GB2312"/>
          <w:color w:val="auto"/>
          <w:kern w:val="2"/>
          <w:sz w:val="32"/>
          <w:szCs w:val="32"/>
          <w:lang w:eastAsia="zh-CN"/>
        </w:rPr>
        <w:t>一般公共预算财政拨款</w:t>
      </w:r>
      <w:r>
        <w:rPr>
          <w:rFonts w:hint="eastAsia" w:cs="仿宋_GB2312"/>
          <w:color w:val="auto"/>
          <w:kern w:val="2"/>
          <w:sz w:val="32"/>
          <w:szCs w:val="32"/>
        </w:rPr>
        <w:t>和政府性基金预算拨款。</w:t>
      </w:r>
    </w:p>
    <w:p w14:paraId="2AC7A575">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（二）事业收入：</w:t>
      </w:r>
      <w:r>
        <w:rPr>
          <w:rFonts w:hint="eastAsia" w:cs="仿宋_GB2312"/>
          <w:color w:val="auto"/>
          <w:kern w:val="2"/>
          <w:sz w:val="32"/>
          <w:szCs w:val="32"/>
        </w:rPr>
        <w:t>指所属事业单位开展专业业务活动及辅助活动所取得的收入。</w:t>
      </w:r>
    </w:p>
    <w:p w14:paraId="3985BB34">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（三）事业单位经营收入：</w:t>
      </w:r>
      <w:r>
        <w:rPr>
          <w:rFonts w:hint="eastAsia" w:cs="仿宋_GB2312"/>
          <w:color w:val="auto"/>
          <w:kern w:val="2"/>
          <w:sz w:val="32"/>
          <w:szCs w:val="32"/>
        </w:rPr>
        <w:t>指所属事业单位在专业业务活动及其辅助活动之外开展非独立核算经营活动取得的收入。</w:t>
      </w:r>
    </w:p>
    <w:p w14:paraId="1467D793">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（四）其他收入：</w:t>
      </w:r>
      <w:r>
        <w:rPr>
          <w:rFonts w:hint="eastAsia" w:cs="仿宋_GB2312"/>
          <w:color w:val="auto"/>
          <w:kern w:val="2"/>
          <w:sz w:val="32"/>
          <w:szCs w:val="32"/>
        </w:rPr>
        <w:t>指除上述</w:t>
      </w:r>
      <w:r>
        <w:rPr>
          <w:rFonts w:hint="eastAsia" w:cs="仿宋_GB2312"/>
          <w:color w:val="auto"/>
          <w:kern w:val="2"/>
          <w:sz w:val="32"/>
          <w:szCs w:val="32"/>
          <w:lang w:eastAsia="zh-CN"/>
        </w:rPr>
        <w:t>“</w:t>
      </w:r>
      <w:r>
        <w:rPr>
          <w:rFonts w:hint="eastAsia" w:cs="仿宋_GB2312"/>
          <w:color w:val="auto"/>
          <w:kern w:val="2"/>
          <w:sz w:val="32"/>
          <w:szCs w:val="32"/>
        </w:rPr>
        <w:t>财政拨款收入</w:t>
      </w:r>
      <w:r>
        <w:rPr>
          <w:rFonts w:hint="eastAsia" w:cs="仿宋_GB2312"/>
          <w:color w:val="auto"/>
          <w:kern w:val="2"/>
          <w:sz w:val="32"/>
          <w:szCs w:val="32"/>
          <w:lang w:eastAsia="zh-CN"/>
        </w:rPr>
        <w:t>”“</w:t>
      </w:r>
      <w:r>
        <w:rPr>
          <w:rFonts w:hint="eastAsia" w:cs="仿宋_GB2312"/>
          <w:color w:val="auto"/>
          <w:kern w:val="2"/>
          <w:sz w:val="32"/>
          <w:szCs w:val="32"/>
        </w:rPr>
        <w:t>事业收入</w:t>
      </w:r>
      <w:r>
        <w:rPr>
          <w:rFonts w:hint="eastAsia" w:cs="仿宋_GB2312"/>
          <w:color w:val="auto"/>
          <w:kern w:val="2"/>
          <w:sz w:val="32"/>
          <w:szCs w:val="32"/>
          <w:lang w:eastAsia="zh-CN"/>
        </w:rPr>
        <w:t>”“</w:t>
      </w:r>
      <w:r>
        <w:rPr>
          <w:rFonts w:hint="eastAsia" w:cs="仿宋_GB2312"/>
          <w:color w:val="auto"/>
          <w:kern w:val="2"/>
          <w:sz w:val="32"/>
          <w:szCs w:val="32"/>
        </w:rPr>
        <w:t>事业单位经营收入</w:t>
      </w:r>
      <w:r>
        <w:rPr>
          <w:rFonts w:hint="eastAsia" w:cs="仿宋_GB2312"/>
          <w:color w:val="auto"/>
          <w:kern w:val="2"/>
          <w:sz w:val="32"/>
          <w:szCs w:val="32"/>
          <w:lang w:eastAsia="zh-CN"/>
        </w:rPr>
        <w:t>”</w:t>
      </w:r>
      <w:r>
        <w:rPr>
          <w:rFonts w:hint="eastAsia" w:cs="仿宋_GB2312"/>
          <w:color w:val="auto"/>
          <w:kern w:val="2"/>
          <w:sz w:val="32"/>
          <w:szCs w:val="32"/>
        </w:rPr>
        <w:t>等以外的收入，主要是所属行政事业单位按规定动用的售房收入、存款利息收入等。</w:t>
      </w:r>
    </w:p>
    <w:p w14:paraId="45C01E30">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（五）用事业基金弥补收支差额：</w:t>
      </w:r>
      <w:r>
        <w:rPr>
          <w:rFonts w:hint="eastAsia" w:cs="仿宋_GB2312"/>
          <w:color w:val="auto"/>
          <w:kern w:val="2"/>
          <w:sz w:val="32"/>
          <w:szCs w:val="32"/>
        </w:rPr>
        <w:t>指所属事业单位在预计用当年的</w:t>
      </w:r>
      <w:r>
        <w:rPr>
          <w:rFonts w:hint="eastAsia" w:cs="仿宋_GB2312"/>
          <w:color w:val="auto"/>
          <w:kern w:val="2"/>
          <w:sz w:val="32"/>
          <w:szCs w:val="32"/>
          <w:lang w:eastAsia="zh-CN"/>
        </w:rPr>
        <w:t>“</w:t>
      </w:r>
      <w:r>
        <w:rPr>
          <w:rFonts w:hint="eastAsia" w:cs="仿宋_GB2312"/>
          <w:color w:val="auto"/>
          <w:kern w:val="2"/>
          <w:sz w:val="32"/>
          <w:szCs w:val="32"/>
        </w:rPr>
        <w:t>财政拨款收入</w:t>
      </w:r>
      <w:r>
        <w:rPr>
          <w:rFonts w:hint="eastAsia" w:cs="仿宋_GB2312"/>
          <w:color w:val="auto"/>
          <w:kern w:val="2"/>
          <w:sz w:val="32"/>
          <w:szCs w:val="32"/>
          <w:lang w:eastAsia="zh-CN"/>
        </w:rPr>
        <w:t>”“</w:t>
      </w:r>
      <w:r>
        <w:rPr>
          <w:rFonts w:hint="eastAsia" w:cs="仿宋_GB2312"/>
          <w:color w:val="auto"/>
          <w:kern w:val="2"/>
          <w:sz w:val="32"/>
          <w:szCs w:val="32"/>
        </w:rPr>
        <w:t>事业收入</w:t>
      </w:r>
      <w:r>
        <w:rPr>
          <w:rFonts w:hint="eastAsia" w:cs="仿宋_GB2312"/>
          <w:color w:val="auto"/>
          <w:kern w:val="2"/>
          <w:sz w:val="32"/>
          <w:szCs w:val="32"/>
          <w:lang w:eastAsia="zh-CN"/>
        </w:rPr>
        <w:t>”“</w:t>
      </w:r>
      <w:r>
        <w:rPr>
          <w:rFonts w:hint="eastAsia" w:cs="仿宋_GB2312"/>
          <w:color w:val="auto"/>
          <w:kern w:val="2"/>
          <w:sz w:val="32"/>
          <w:szCs w:val="32"/>
        </w:rPr>
        <w:t>事业单位经营收入</w:t>
      </w:r>
      <w:r>
        <w:rPr>
          <w:rFonts w:hint="eastAsia" w:cs="仿宋_GB2312"/>
          <w:color w:val="auto"/>
          <w:kern w:val="2"/>
          <w:sz w:val="32"/>
          <w:szCs w:val="32"/>
          <w:lang w:eastAsia="zh-CN"/>
        </w:rPr>
        <w:t>”“</w:t>
      </w:r>
      <w:r>
        <w:rPr>
          <w:rFonts w:hint="eastAsia" w:cs="仿宋_GB2312"/>
          <w:color w:val="auto"/>
          <w:kern w:val="2"/>
          <w:sz w:val="32"/>
          <w:szCs w:val="32"/>
        </w:rPr>
        <w:t>其他收入</w:t>
      </w:r>
      <w:bookmarkStart w:id="0" w:name="_GoBack"/>
      <w:bookmarkEnd w:id="0"/>
      <w:r>
        <w:rPr>
          <w:rFonts w:hint="eastAsia" w:cs="仿宋_GB2312"/>
          <w:color w:val="auto"/>
          <w:kern w:val="2"/>
          <w:sz w:val="32"/>
          <w:szCs w:val="32"/>
          <w:lang w:eastAsia="zh-CN"/>
        </w:rPr>
        <w:t>”</w:t>
      </w:r>
      <w:r>
        <w:rPr>
          <w:rFonts w:hint="eastAsia" w:cs="仿宋_GB2312"/>
          <w:color w:val="auto"/>
          <w:kern w:val="2"/>
          <w:sz w:val="32"/>
          <w:szCs w:val="32"/>
        </w:rPr>
        <w:t>不足以安排当年支出的情况下，使用以前年度积累的事业基金弥补本年度收支缺口的资金。</w:t>
      </w:r>
    </w:p>
    <w:p w14:paraId="3894F528">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cs="仿宋_GB2312"/>
          <w:color w:val="auto"/>
          <w:kern w:val="2"/>
          <w:sz w:val="32"/>
          <w:szCs w:val="32"/>
        </w:rPr>
      </w:pPr>
      <w:r>
        <w:rPr>
          <w:rFonts w:hint="eastAsia" w:ascii="Times New Roman" w:hAnsi="Times New Roman" w:eastAsia="方正楷体_GBK" w:cs="Times New Roman"/>
          <w:b/>
          <w:bCs/>
          <w:color w:val="auto"/>
          <w:kern w:val="2"/>
          <w:sz w:val="32"/>
          <w:szCs w:val="32"/>
          <w:lang w:val="en-US" w:eastAsia="zh-CN" w:bidi="ar-SA"/>
        </w:rPr>
        <w:t>（六）上年结转：</w:t>
      </w:r>
      <w:r>
        <w:rPr>
          <w:rFonts w:hint="eastAsia" w:cs="仿宋_GB2312"/>
          <w:color w:val="auto"/>
          <w:kern w:val="2"/>
          <w:sz w:val="32"/>
          <w:szCs w:val="32"/>
        </w:rPr>
        <w:t>指所属行政事业单位以前年度尚未完成、结转至本年按原规定用途继续使用的资金和以前年度已完成项目剩余资金经批准用于新用途使用的资金。</w:t>
      </w:r>
    </w:p>
    <w:p w14:paraId="760D1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218E63-51EF-4A6D-AA66-35B5E45786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190AB9B-0C54-4E23-A223-0832D11D7948}"/>
  </w:font>
  <w:font w:name="楷体">
    <w:panose1 w:val="02010609060101010101"/>
    <w:charset w:val="86"/>
    <w:family w:val="modern"/>
    <w:pitch w:val="default"/>
    <w:sig w:usb0="800002BF" w:usb1="38CF7CFA" w:usb2="00000016" w:usb3="00000000" w:csb0="00040001" w:csb1="00000000"/>
    <w:embedRegular r:id="rId3" w:fontKey="{1A007745-5D34-4D79-BE35-9DB5E77F01D2}"/>
  </w:font>
  <w:font w:name="??">
    <w:altName w:val="Times New Roman"/>
    <w:panose1 w:val="00000000000000000000"/>
    <w:charset w:val="00"/>
    <w:family w:val="roman"/>
    <w:pitch w:val="default"/>
    <w:sig w:usb0="00000000" w:usb1="00000000" w:usb2="00000000" w:usb3="00000000" w:csb0="00000001" w:csb1="00000000"/>
  </w:font>
  <w:font w:name="方正楷体_GBK">
    <w:altName w:val="微软雅黑"/>
    <w:panose1 w:val="02000000000000000000"/>
    <w:charset w:val="86"/>
    <w:family w:val="auto"/>
    <w:pitch w:val="default"/>
    <w:sig w:usb0="00000000" w:usb1="00000000" w:usb2="00000000" w:usb3="00000000" w:csb0="00040000" w:csb1="00000000"/>
    <w:embedRegular r:id="rId4" w:fontKey="{0C76E90E-D2AB-4692-94E9-D2BED6039254}"/>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5" w:fontKey="{F6E3498B-27C4-4B42-ABC8-B09C8128EC6F}"/>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590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A16646D"/>
    <w:rsid w:val="12E50243"/>
    <w:rsid w:val="13F65598"/>
    <w:rsid w:val="20871851"/>
    <w:rsid w:val="28195FF7"/>
    <w:rsid w:val="37B73E7F"/>
    <w:rsid w:val="41EE43D0"/>
    <w:rsid w:val="4A82171E"/>
    <w:rsid w:val="4CD54927"/>
    <w:rsid w:val="553A47FD"/>
    <w:rsid w:val="655C2C65"/>
    <w:rsid w:val="75B06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图表目录1"/>
    <w:basedOn w:val="1"/>
    <w:next w:val="1"/>
    <w:qFormat/>
    <w:uiPriority w:val="0"/>
    <w:pPr>
      <w:ind w:left="400" w:leftChars="200" w:hanging="200" w:hangingChars="200"/>
    </w:p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3cafc344-0927-4ed8-8619-38df8ad557ab</errorID>
      <errorWord>政纪处分</errorWord>
      <group>L1_Word</group>
      <groupName>字词问题</groupName>
      <ability>L2_Typo</ability>
      <abilityName>字词错误</abilityName>
      <candidateList>
        <item>政务处分</item>
      </candidateList>
      <explain/>
      <paraID>12410427</paraID>
      <start>116</start>
      <end>120</end>
      <status>ignored</status>
      <modifiedWord/>
      <trackRevisions>false</trackRevisions>
    </reviewItem>
  </reviewItems>
  <config/>
</contractReview>
</file>

<file path=customXml/itemProps1.xml><?xml version="1.0" encoding="utf-8"?>
<ds:datastoreItem xmlns:ds="http://schemas.openxmlformats.org/officeDocument/2006/customXml" ds:itemID="{ca5c6119-85c1-42dc-846f-cced4554f626}">
  <ds:schemaRefs/>
</ds:datastoreItem>
</file>

<file path=docProps/app.xml><?xml version="1.0" encoding="utf-8"?>
<Properties xmlns="http://schemas.openxmlformats.org/officeDocument/2006/extended-properties" xmlns:vt="http://schemas.openxmlformats.org/officeDocument/2006/docPropsVTypes">
  <Template>Normal.eit</Template>
  <Pages>10</Pages>
  <Words>43</Words>
  <Characters>46</Characters>
  <Lines>124</Lines>
  <Paragraphs>51</Paragraphs>
  <TotalTime>17</TotalTime>
  <ScaleCrop>false</ScaleCrop>
  <LinksUpToDate>false</LinksUpToDate>
  <CharactersWithSpaces>46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媛媛</cp:lastModifiedBy>
  <cp:lastPrinted>2026-02-03T03:20:00Z</cp:lastPrinted>
  <dcterms:modified xsi:type="dcterms:W3CDTF">2026-06-26T07:54:30Z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eyJoZGlkIjoiOWE1ZmMwODRmNGU1YzNkNTlmMmJmYjRhNmFjZDYwNDMiLCJ1c2VySWQiOiI0MjY2ODMzOTIifQ==</vt:lpwstr>
  </property>
  <property fmtid="{D5CDD505-2E9C-101B-9397-08002B2CF9AE}" pid="4" name="ICV">
    <vt:lpwstr>AB853B7BD73349188E7363AD5F285782_12</vt:lpwstr>
  </property>
</Properties>
</file>