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B5CCA">
      <w:pPr>
        <w:jc w:val="both"/>
        <w:rPr>
          <w:rFonts w:hint="default" w:ascii="仿宋" w:hAnsi="仿宋" w:eastAsia="仿宋"/>
          <w:b/>
          <w:sz w:val="32"/>
          <w:lang w:val="en-US" w:eastAsia="zh-CN"/>
        </w:rPr>
      </w:pPr>
      <w:r>
        <w:rPr>
          <w:rFonts w:hint="eastAsia" w:ascii="仿宋" w:hAnsi="仿宋" w:eastAsia="仿宋"/>
          <w:b/>
          <w:sz w:val="32"/>
          <w:lang w:val="en-US" w:eastAsia="zh-CN"/>
        </w:rPr>
        <w:t>附件1</w:t>
      </w:r>
    </w:p>
    <w:p w14:paraId="767D319C"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/>
          <w:b/>
          <w:bCs/>
          <w:sz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lang w:val="en-US" w:eastAsia="zh-CN"/>
        </w:rPr>
        <w:t>壤塘县关于安排2026年发展新型集体经济州级配套资金分配结果公告</w:t>
      </w:r>
    </w:p>
    <w:p w14:paraId="7946D5AE">
      <w:pPr>
        <w:jc w:val="center"/>
        <w:rPr>
          <w:rFonts w:hint="eastAsia" w:ascii="仿宋" w:hAnsi="仿宋" w:eastAsia="仿宋"/>
          <w:b/>
          <w:sz w:val="32"/>
        </w:rPr>
      </w:pPr>
    </w:p>
    <w:p w14:paraId="3335096F">
      <w:pPr>
        <w:jc w:val="center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32"/>
          <w:lang w:val="en-US" w:eastAsia="zh-CN"/>
        </w:rPr>
        <w:t xml:space="preserve">                                                          </w:t>
      </w:r>
      <w:r>
        <w:rPr>
          <w:rFonts w:hint="eastAsia" w:ascii="仿宋" w:hAnsi="仿宋" w:eastAsia="仿宋"/>
          <w:b w:val="0"/>
          <w:bCs/>
          <w:sz w:val="28"/>
        </w:rPr>
        <w:t>单位：万元</w:t>
      </w:r>
    </w:p>
    <w:p w14:paraId="4B60429B">
      <w:pPr>
        <w:ind w:firstLine="640" w:firstLineChars="200"/>
        <w:rPr>
          <w:rFonts w:ascii="黑体" w:hAnsi="黑体" w:eastAsia="黑体"/>
          <w:sz w:val="32"/>
        </w:rPr>
      </w:pPr>
    </w:p>
    <w:tbl>
      <w:tblPr>
        <w:tblStyle w:val="5"/>
        <w:tblW w:w="13440" w:type="dxa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708"/>
        <w:gridCol w:w="2001"/>
        <w:gridCol w:w="1450"/>
        <w:gridCol w:w="1183"/>
        <w:gridCol w:w="967"/>
        <w:gridCol w:w="1066"/>
        <w:gridCol w:w="1050"/>
        <w:gridCol w:w="1891"/>
        <w:gridCol w:w="1012"/>
        <w:gridCol w:w="1056"/>
        <w:gridCol w:w="1056"/>
      </w:tblGrid>
      <w:tr w14:paraId="1B03A52B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10" w:hRule="atLeast"/>
        </w:trPr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DA21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77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E6BE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资金来源</w:t>
            </w:r>
            <w:r>
              <w:rPr>
                <w:rStyle w:val="7"/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footnoteReference w:id="0"/>
            </w:r>
          </w:p>
        </w:tc>
        <w:tc>
          <w:tcPr>
            <w:tcW w:w="18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4E9E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资金分配</w:t>
            </w:r>
            <w:r>
              <w:rPr>
                <w:rStyle w:val="7"/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footnoteReference w:id="1"/>
            </w:r>
          </w:p>
        </w:tc>
        <w:tc>
          <w:tcPr>
            <w:tcW w:w="31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0403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备注</w:t>
            </w:r>
            <w:r>
              <w:rPr>
                <w:rStyle w:val="7"/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footnoteReference w:id="2"/>
            </w:r>
          </w:p>
        </w:tc>
      </w:tr>
      <w:tr w14:paraId="37B5FBD0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2" w:hRule="atLeast"/>
        </w:trPr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8380F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0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40DB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资金类型</w:t>
            </w:r>
            <w:r>
              <w:rPr>
                <w:rStyle w:val="7"/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footnoteReference w:id="3"/>
            </w:r>
          </w:p>
        </w:tc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FBCF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42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71EE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其中（层级）</w:t>
            </w:r>
          </w:p>
        </w:tc>
        <w:tc>
          <w:tcPr>
            <w:tcW w:w="1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E9514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E894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公告比例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3B96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公告日期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03C9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分配日期</w:t>
            </w:r>
          </w:p>
        </w:tc>
      </w:tr>
      <w:tr w14:paraId="50073CED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75" w:hRule="atLeast"/>
        </w:trPr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FA626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0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BF8E5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ADCC1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FBCE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中央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CFC3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省级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886F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市级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AD84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1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98950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2A28D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02FC6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CB1AA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3ECCD1B8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75" w:hRule="atLeast"/>
        </w:trPr>
        <w:tc>
          <w:tcPr>
            <w:tcW w:w="2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07DE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E271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B41F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35F8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95A2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9B3C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CAD7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41B5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2797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81FE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4285D3D6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85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DC4F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AB86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2026年发展新型集体经济州级配套资金分配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7BAD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80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DE89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DCA4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AACD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80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C122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21F4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100%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7E96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100%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BED9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2026年6月8日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6227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2026年6月8日</w:t>
            </w:r>
          </w:p>
        </w:tc>
      </w:tr>
    </w:tbl>
    <w:p w14:paraId="412A189D">
      <w:pPr>
        <w:tabs>
          <w:tab w:val="left" w:pos="1058"/>
        </w:tabs>
        <w:bidi w:val="0"/>
        <w:jc w:val="left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 w14:paraId="0F64A482">
      <w:pPr>
        <w:jc w:val="center"/>
      </w:pPr>
    </w:p>
    <w:p w14:paraId="00B59F40">
      <w:pPr>
        <w:jc w:val="center"/>
      </w:pPr>
    </w:p>
    <w:p w14:paraId="3E1EB0DC">
      <w:pPr>
        <w:jc w:val="center"/>
      </w:pPr>
    </w:p>
    <w:p w14:paraId="44B324E0">
      <w:pPr>
        <w:jc w:val="center"/>
      </w:pPr>
    </w:p>
    <w:p w14:paraId="594B4DF4">
      <w:pPr>
        <w:jc w:val="center"/>
      </w:pPr>
    </w:p>
    <w:p w14:paraId="4D98AE67">
      <w:pPr>
        <w:jc w:val="center"/>
      </w:pPr>
    </w:p>
    <w:p w14:paraId="264127C6">
      <w:pPr>
        <w:jc w:val="center"/>
      </w:pPr>
    </w:p>
    <w:p w14:paraId="5241C1C0">
      <w:pPr>
        <w:tabs>
          <w:tab w:val="left" w:pos="8261"/>
        </w:tabs>
        <w:jc w:val="left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ab/>
      </w:r>
      <w:bookmarkStart w:id="0" w:name="_GoBack"/>
      <w:bookmarkEnd w:id="0"/>
    </w:p>
    <w:p w14:paraId="4678DD2D">
      <w:pPr>
        <w:jc w:val="center"/>
      </w:pPr>
    </w:p>
    <w:sectPr>
      <w:pgSz w:w="16838" w:h="11906" w:orient="landscape"/>
      <w:pgMar w:top="1587" w:right="2098" w:bottom="1474" w:left="1984" w:header="851" w:footer="992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8">
    <w:p>
      <w:r>
        <w:separator/>
      </w:r>
    </w:p>
  </w:footnote>
  <w:footnote w:type="continuationSeparator" w:id="9">
    <w:p>
      <w:r>
        <w:continuationSeparator/>
      </w:r>
    </w:p>
  </w:footnote>
  <w:footnote w:id="0">
    <w:p w14:paraId="5C962006">
      <w:pPr>
        <w:pStyle w:val="4"/>
      </w:pPr>
    </w:p>
  </w:footnote>
  <w:footnote w:id="1">
    <w:p w14:paraId="488B8912">
      <w:pPr>
        <w:pStyle w:val="4"/>
      </w:pPr>
    </w:p>
  </w:footnote>
  <w:footnote w:id="2">
    <w:p w14:paraId="185E0B06">
      <w:pPr>
        <w:pStyle w:val="4"/>
      </w:pPr>
    </w:p>
  </w:footnote>
  <w:footnote w:id="3">
    <w:p w14:paraId="3FEFE339">
      <w:pPr>
        <w:pStyle w:val="4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8"/>
    <w:footnote w:id="9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lM2UzNmFlMGY4N2I0M2E2NzMzMjFkZGFkMWQzNzcifQ=="/>
  </w:docVars>
  <w:rsids>
    <w:rsidRoot w:val="41263FB9"/>
    <w:rsid w:val="01321291"/>
    <w:rsid w:val="02A85D2A"/>
    <w:rsid w:val="0DCF41E8"/>
    <w:rsid w:val="0F307CC5"/>
    <w:rsid w:val="0FAB4028"/>
    <w:rsid w:val="10B95CAD"/>
    <w:rsid w:val="12C64929"/>
    <w:rsid w:val="12C70D3C"/>
    <w:rsid w:val="14CA6C22"/>
    <w:rsid w:val="15103703"/>
    <w:rsid w:val="15946C55"/>
    <w:rsid w:val="1DF07808"/>
    <w:rsid w:val="278279A1"/>
    <w:rsid w:val="2A5E03CF"/>
    <w:rsid w:val="2AE83565"/>
    <w:rsid w:val="306B5D00"/>
    <w:rsid w:val="30A8074A"/>
    <w:rsid w:val="400D3374"/>
    <w:rsid w:val="41263FB9"/>
    <w:rsid w:val="41580866"/>
    <w:rsid w:val="45B41008"/>
    <w:rsid w:val="4C694D02"/>
    <w:rsid w:val="4EDC5CEF"/>
    <w:rsid w:val="55DD570D"/>
    <w:rsid w:val="60CD005F"/>
    <w:rsid w:val="657658B6"/>
    <w:rsid w:val="6A10560F"/>
    <w:rsid w:val="6B8114F1"/>
    <w:rsid w:val="6CAE4BA6"/>
    <w:rsid w:val="70FA459B"/>
    <w:rsid w:val="71381023"/>
    <w:rsid w:val="7152624D"/>
    <w:rsid w:val="75CC75AF"/>
    <w:rsid w:val="7C1B2BEB"/>
    <w:rsid w:val="7C5C788F"/>
    <w:rsid w:val="7E41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styleId="3">
    <w:name w:val="Body Text Indent"/>
    <w:basedOn w:val="1"/>
    <w:next w:val="2"/>
    <w:qFormat/>
    <w:uiPriority w:val="0"/>
    <w:pPr>
      <w:spacing w:after="120" w:afterLines="0" w:afterAutospacing="0"/>
      <w:ind w:left="420" w:leftChars="200"/>
    </w:pPr>
  </w:style>
  <w:style w:type="paragraph" w:styleId="4">
    <w:name w:val="footnote text"/>
    <w:basedOn w:val="1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character" w:styleId="7">
    <w:name w:val="footnote reference"/>
    <w:basedOn w:val="6"/>
    <w:autoRedefine/>
    <w:semiHidden/>
    <w:unhideWhenUsed/>
    <w:qFormat/>
    <w:uiPriority w:val="99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148</Characters>
  <Lines>0</Lines>
  <Paragraphs>0</Paragraphs>
  <TotalTime>0</TotalTime>
  <ScaleCrop>false</ScaleCrop>
  <LinksUpToDate>false</LinksUpToDate>
  <CharactersWithSpaces>206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2021-11-01T09:02:00Z</dcterms:created>
  <dc:creator>Administrator</dc:creator>
  <cp:lastModifiedBy>呃呃</cp:lastModifiedBy>
  <cp:lastPrinted>2022-02-25T07:16:00Z</cp:lastPrinted>
  <dcterms:modified xsi:type="dcterms:W3CDTF">2026-06-08T08:38:19Z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3E0FC8915D234F8085D2E918C9CC0821_13</vt:lpwstr>
  </property>
  <property fmtid="{D5CDD505-2E9C-101B-9397-08002B2CF9AE}" pid="4" name="KSOTemplateDocerSaveRecord">
    <vt:lpwstr>eyJoZGlkIjoiMzM5NDE4NjFjNWJhNzQ1MjZmYTg5ZjFkNDczODdiNmEiLCJ1c2VySWQiOiIxMDUzMjk4MTAwIn0=</vt:lpwstr>
  </property>
</Properties>
</file>