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5"/>
          <w:rFonts w:hint="default" w:ascii="Times New Roman" w:hAnsi="Times New Roman" w:eastAsia="方正小标宋简体" w:cs="Times New Roman"/>
        </w:rPr>
      </w:pPr>
    </w:p>
    <w:p>
      <w:pPr>
        <w:jc w:val="center"/>
        <w:rPr>
          <w:rStyle w:val="5"/>
          <w:rFonts w:hint="default" w:ascii="方正小标宋简体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Style w:val="5"/>
          <w:rFonts w:hint="default" w:ascii="方正小标宋简体" w:hAnsi="Times New Roman" w:eastAsia="方正小标宋简体" w:cs="Times New Roman"/>
          <w:b w:val="0"/>
          <w:bCs/>
          <w:sz w:val="44"/>
          <w:szCs w:val="44"/>
        </w:rPr>
        <w:t>县（市、区）旅游名品发布明细表</w:t>
      </w:r>
    </w:p>
    <w:bookmarkEnd w:id="0"/>
    <w:p>
      <w:pPr>
        <w:jc w:val="left"/>
        <w:rPr>
          <w:rFonts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kern w:val="0"/>
          <w:sz w:val="28"/>
          <w:szCs w:val="28"/>
        </w:rPr>
        <w:t xml:space="preserve">填报县（市、区）： 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壤塘县</w:t>
      </w:r>
      <w:r>
        <w:rPr>
          <w:rFonts w:ascii="Times New Roman" w:hAnsi="Times New Roman" w:eastAsia="仿宋_GB2312" w:cs="Times New Roman"/>
          <w:b/>
          <w:kern w:val="0"/>
          <w:sz w:val="28"/>
          <w:szCs w:val="28"/>
        </w:rPr>
        <w:t xml:space="preserve">                               </w:t>
      </w:r>
    </w:p>
    <w:tbl>
      <w:tblPr>
        <w:tblStyle w:val="2"/>
        <w:tblW w:w="15945" w:type="dxa"/>
        <w:tblInd w:w="-18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440"/>
        <w:gridCol w:w="1650"/>
        <w:gridCol w:w="1800"/>
        <w:gridCol w:w="6330"/>
        <w:gridCol w:w="39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2"/>
                <w:szCs w:val="22"/>
              </w:rPr>
              <w:t>名品名称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2"/>
                <w:szCs w:val="22"/>
              </w:rPr>
              <w:t>所属单位（如景区、文博场所等）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2"/>
                <w:szCs w:val="22"/>
              </w:rPr>
              <w:t>类别（按管理办法规定的8类填写）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2"/>
                <w:szCs w:val="22"/>
              </w:rPr>
              <w:t>名品简介（100字内）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2"/>
                <w:szCs w:val="22"/>
              </w:rPr>
              <w:t>附图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2"/>
                <w:szCs w:val="22"/>
              </w:rPr>
              <w:t>1张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2"/>
                <w:szCs w:val="22"/>
              </w:rPr>
              <w:t>，1M左右）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壤巴拉时轮藏香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壤巴拉藏香传习所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非遗手工旅游产品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“时轮藏香”发源于西藏日喀则地区的觉囊沟，伴随着藏传佛教重要组成觉囊派的创立和发展而传承至今。在我们壤塘保留了完整的传承体系。以佛家时轮教法的理论和知识体系为指导，结合印度、尼泊尔、汉地等制香理念和工艺，形成了独特的藏香品类，距今已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多年历史</w:t>
            </w:r>
            <w:r>
              <w:rPr>
                <w:rFonts w:hint="eastAsia" w:ascii="Times New Roman" w:hAnsi="Times New Roman" w:eastAsia="仿宋_GB2312" w:cs="仿宋_GB2312"/>
                <w:sz w:val="28"/>
                <w:szCs w:val="32"/>
                <w:lang w:eastAsia="zh-CN"/>
              </w:rPr>
              <w:t>。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drawing>
                <wp:inline distT="0" distB="0" distL="114300" distR="114300">
                  <wp:extent cx="2042160" cy="1362710"/>
                  <wp:effectExtent l="0" t="0" r="15240" b="8890"/>
                  <wp:docPr id="1" name="图片 1" descr="11 时轮藏香成品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1 时轮藏香成品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壤巴拉色玛藏茶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壤巴拉色玛藏茶传习所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非遗手工旅游产品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色玛茶树,它是一种生长在高于3500海拔的特殊茶树，学名高原变叶海棠。此茶树因生长时间长,产量少而成为贵重的藏茶。具有降血压、降血脂、降血糖和抗癌、抗衰老、抗缺氧、抗辐射的“三降四抗”的功效,适合三高人群饮用。经过加工后的壤巴拉色玛藏茶口感香醇,是茶中极品,品味人生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drawing>
                <wp:inline distT="0" distB="0" distL="114300" distR="114300">
                  <wp:extent cx="1264285" cy="2247265"/>
                  <wp:effectExtent l="0" t="0" r="12065" b="635"/>
                  <wp:docPr id="2" name="图片 2" descr="微信图片_2021081016400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10810164004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224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壤巴拉觉囊唐卡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壤巴拉觉囊唐卡传习所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非遗手工旅游产品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唐卡是我国藏地独特的绘画艺术，在其上千年的传承历史中，发展成为极具雪域特色和审美价值的艺术形式，在世界绘画艺术殿堂中占有重要的地位。觉囊唐卡艺术以其悠久的传承历史和卓越的审美造诣而独成一宗。其文化脉络发源于唐宋，成熟于元明，以明代觉囊第二十八代传承人多罗那他大师为代表。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drawing>
                <wp:inline distT="0" distB="0" distL="114300" distR="114300">
                  <wp:extent cx="2504440" cy="1513205"/>
                  <wp:effectExtent l="0" t="0" r="10160" b="10795"/>
                  <wp:docPr id="3" name="图片 3" descr="微信图片_2021081016395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10810163958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44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壤巴拉陶艺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壤巴拉藏式陶艺传习所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非遗手工旅游产品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在美丽的四川壤塘，诞生了壤巴拉藏式陶艺，具有千年文化传承背景，丰富的无染陶土等独特优势。自2015年传习所建立以来，已经生产出22种专利作品，分别是立杯、吉祥盖碗、香海、吉祥高杯、宝瓶壶、四角宝罐、巴日罐、达列平碗、供佛灯杯、摩尼宝壶、曼扎拉壶、僧用索察、藏密僧碗、罗汉珑色钵、化雪倒香、磨盘倒留、草原生、宝藏之瓶、吉祥果盘、右旋宝桶、甘露献杯、绘纹茶斗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drawing>
                <wp:inline distT="0" distB="0" distL="114300" distR="114300">
                  <wp:extent cx="2508885" cy="1898650"/>
                  <wp:effectExtent l="0" t="0" r="5715" b="6350"/>
                  <wp:docPr id="6" name="图片 6" descr="微信图片_2021081016591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微信图片_20210810165914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885" cy="189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壤巴拉藏纸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壤巴拉藏纸传习所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非遗手工旅游产品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藏纸主要原料是一种叫狼毒草，藏语即“日加”的植物，根部纤维经石灰和土碱处理制成的。因草质本身具有毒性，故藏纸久经岁月不怕虫蛀鼠咬、不腐烂、不变色、质地坚韧、不易撕破、耐折叠、耐磨等特点。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藏纸做成后，传习所将把以壤巴拉文化为代表的一些内容，包括当地书法的很多快要断灭的传承、藏文化的主要经典等用书写在上面，这些设想都得到了有关部门的肯定及鼓励，支持保护发扬传统文化。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drawing>
                <wp:inline distT="0" distB="0" distL="114300" distR="114300">
                  <wp:extent cx="2514600" cy="1676400"/>
                  <wp:effectExtent l="0" t="0" r="0" b="0"/>
                  <wp:docPr id="4" name="图片 4" descr="微信图片_2021081016552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10810165527"/>
                          <pic:cNvPicPr>
                            <a:picLocks noChangeAspect="true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壤巴拉棒托石刻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壤巴拉石刻传习所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非遗手工旅游产品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壤巴拉石刻是壤塘县最具代表的文化符号。藏经石刻技艺被列入省级非物质文化遗产名录。目前在石刻传承人的引领和带动下，成立了“壤巴拉”石刻协会，并在此基础上采取“传习所（基地）+公司+农户”模式，让一批热爱“壤巴拉”石刻艺术和有一定文化基础的藏族民间艺人，按照统一组织、培训、管理、实施的模式，继承发扬和创新藏民族文化，成为带动群众增收的新兴产业。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drawing>
                <wp:inline distT="0" distB="0" distL="114300" distR="114300">
                  <wp:extent cx="2514600" cy="1885950"/>
                  <wp:effectExtent l="0" t="0" r="0" b="0"/>
                  <wp:docPr id="7" name="图片 7" descr="微信图片_2021081016400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微信图片_20210810164009"/>
                          <pic:cNvPicPr>
                            <a:picLocks noChangeAspect="true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</w:pPr>
      <w:r>
        <w:rPr>
          <w:rFonts w:ascii="Times New Roman" w:hAnsi="Times New Roman" w:eastAsia="仿宋_GB2312" w:cs="Times New Roman"/>
          <w:b/>
          <w:kern w:val="0"/>
          <w:sz w:val="28"/>
          <w:szCs w:val="28"/>
        </w:rPr>
        <w:t>县（市、区）文旅部门联系人：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美足</w:t>
      </w:r>
      <w:r>
        <w:rPr>
          <w:rFonts w:ascii="Times New Roman" w:hAnsi="Times New Roman" w:eastAsia="仿宋_GB2312" w:cs="Times New Roman"/>
          <w:b/>
          <w:kern w:val="0"/>
          <w:sz w:val="28"/>
          <w:szCs w:val="28"/>
        </w:rPr>
        <w:t xml:space="preserve">                      联系电话：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17336800328</w:t>
      </w:r>
    </w:p>
    <w:sectPr>
      <w:pgSz w:w="16838" w:h="11906" w:orient="landscape"/>
      <w:pgMar w:top="1587" w:right="2098" w:bottom="1474" w:left="1984" w:header="851" w:footer="992" w:gutter="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64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3005C1"/>
    <w:rsid w:val="004D49B8"/>
    <w:rsid w:val="00FB0B56"/>
    <w:rsid w:val="00FD6C91"/>
    <w:rsid w:val="06EB78C7"/>
    <w:rsid w:val="07F22419"/>
    <w:rsid w:val="1B9E6D98"/>
    <w:rsid w:val="21A82733"/>
    <w:rsid w:val="25A6105A"/>
    <w:rsid w:val="27B360CD"/>
    <w:rsid w:val="2891470B"/>
    <w:rsid w:val="28EE4C5B"/>
    <w:rsid w:val="3D14043C"/>
    <w:rsid w:val="51F44E44"/>
    <w:rsid w:val="53EA60A5"/>
    <w:rsid w:val="54CB7100"/>
    <w:rsid w:val="55597F95"/>
    <w:rsid w:val="5CE22768"/>
    <w:rsid w:val="5D782AE2"/>
    <w:rsid w:val="5F28361C"/>
    <w:rsid w:val="63DC0621"/>
    <w:rsid w:val="674C0928"/>
    <w:rsid w:val="6AB36D35"/>
    <w:rsid w:val="716C006B"/>
    <w:rsid w:val="758F7E4C"/>
    <w:rsid w:val="77CA64D9"/>
    <w:rsid w:val="7BE73073"/>
    <w:rsid w:val="8D3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56</Words>
  <Characters>321</Characters>
  <Lines>2</Lines>
  <Paragraphs>1</Paragraphs>
  <TotalTime>4</TotalTime>
  <ScaleCrop>false</ScaleCrop>
  <LinksUpToDate>false</LinksUpToDate>
  <CharactersWithSpaces>376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zhaoxinlei</dc:creator>
  <cp:lastModifiedBy>user</cp:lastModifiedBy>
  <dcterms:modified xsi:type="dcterms:W3CDTF">2021-08-10T17:27:39Z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6269ABF77F934127B778D4B17CFCC1A1</vt:lpwstr>
  </property>
</Properties>
</file>