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5FFD9">
      <w:pPr>
        <w:spacing w:line="600" w:lineRule="exact"/>
        <w:jc w:val="center"/>
        <w:outlineLvl w:val="0"/>
        <w:rPr>
          <w:rFonts w:ascii="微软雅黑" w:hAnsi="宋体" w:eastAsia="微软雅黑"/>
          <w:color w:val="auto"/>
          <w:sz w:val="72"/>
          <w:szCs w:val="72"/>
          <w:highlight w:val="none"/>
        </w:rPr>
      </w:pPr>
      <w:bookmarkStart w:id="0" w:name="_Toc15396475"/>
      <w:bookmarkStart w:id="1" w:name="_Toc15396597"/>
      <w:bookmarkStart w:id="2" w:name="_Toc15377425"/>
      <w:bookmarkStart w:id="3" w:name="_Toc15378441"/>
      <w:bookmarkStart w:id="4" w:name="_Toc15377193"/>
      <w:bookmarkStart w:id="5" w:name="_Toc15306267"/>
    </w:p>
    <w:p w14:paraId="66A90E13">
      <w:pPr>
        <w:spacing w:line="600" w:lineRule="exact"/>
        <w:jc w:val="center"/>
        <w:outlineLvl w:val="0"/>
        <w:rPr>
          <w:rFonts w:ascii="微软雅黑" w:hAnsi="宋体" w:eastAsia="微软雅黑"/>
          <w:color w:val="auto"/>
          <w:sz w:val="72"/>
          <w:szCs w:val="72"/>
          <w:highlight w:val="none"/>
        </w:rPr>
      </w:pPr>
    </w:p>
    <w:p w14:paraId="34A16ED4">
      <w:pPr>
        <w:spacing w:line="600" w:lineRule="exact"/>
        <w:jc w:val="center"/>
        <w:outlineLvl w:val="0"/>
        <w:rPr>
          <w:rFonts w:ascii="微软雅黑" w:hAnsi="宋体" w:eastAsia="微软雅黑"/>
          <w:color w:val="auto"/>
          <w:sz w:val="72"/>
          <w:szCs w:val="72"/>
          <w:highlight w:val="none"/>
        </w:rPr>
      </w:pPr>
    </w:p>
    <w:p w14:paraId="2E7C9716">
      <w:pPr>
        <w:adjustRightInd w:val="0"/>
        <w:snapToGrid w:val="0"/>
        <w:spacing w:line="360" w:lineRule="auto"/>
        <w:jc w:val="center"/>
        <w:outlineLvl w:val="0"/>
        <w:rPr>
          <w:rFonts w:hint="eastAsia" w:ascii="方正公文小标宋" w:hAnsi="方正公文小标宋" w:eastAsia="方正公文小标宋" w:cs="方正公文小标宋"/>
          <w:color w:val="auto"/>
          <w:sz w:val="72"/>
          <w:szCs w:val="72"/>
          <w:highlight w:val="none"/>
        </w:rPr>
      </w:pPr>
      <w:r>
        <w:rPr>
          <w:rFonts w:hint="eastAsia" w:ascii="方正公文小标宋" w:hAnsi="方正公文小标宋" w:eastAsia="方正公文小标宋" w:cs="方正公文小标宋"/>
          <w:color w:val="auto"/>
          <w:sz w:val="72"/>
          <w:szCs w:val="72"/>
          <w:highlight w:val="none"/>
        </w:rPr>
        <w:t>20</w:t>
      </w:r>
      <w:r>
        <w:rPr>
          <w:rFonts w:hint="eastAsia" w:ascii="方正公文小标宋" w:hAnsi="方正公文小标宋" w:eastAsia="方正公文小标宋" w:cs="方正公文小标宋"/>
          <w:color w:val="auto"/>
          <w:sz w:val="72"/>
          <w:szCs w:val="72"/>
          <w:highlight w:val="none"/>
          <w:lang w:val="en-US" w:eastAsia="zh-CN"/>
        </w:rPr>
        <w:t>22</w:t>
      </w:r>
      <w:r>
        <w:rPr>
          <w:rFonts w:hint="eastAsia" w:ascii="方正公文小标宋" w:hAnsi="方正公文小标宋" w:eastAsia="方正公文小标宋" w:cs="方正公文小标宋"/>
          <w:color w:val="auto"/>
          <w:sz w:val="72"/>
          <w:szCs w:val="72"/>
          <w:highlight w:val="none"/>
        </w:rPr>
        <w:t>年度</w:t>
      </w:r>
      <w:bookmarkEnd w:id="0"/>
      <w:bookmarkEnd w:id="1"/>
      <w:bookmarkEnd w:id="2"/>
      <w:bookmarkEnd w:id="3"/>
      <w:bookmarkEnd w:id="4"/>
    </w:p>
    <w:p w14:paraId="2C4FC2D2">
      <w:pPr>
        <w:adjustRightInd w:val="0"/>
        <w:snapToGrid w:val="0"/>
        <w:spacing w:line="360" w:lineRule="auto"/>
        <w:jc w:val="center"/>
        <w:outlineLvl w:val="0"/>
        <w:rPr>
          <w:rFonts w:hint="eastAsia" w:ascii="方正公文小标宋" w:hAnsi="方正公文小标宋" w:eastAsia="方正公文小标宋" w:cs="方正公文小标宋"/>
          <w:color w:val="auto"/>
          <w:sz w:val="72"/>
          <w:szCs w:val="72"/>
          <w:highlight w:val="none"/>
        </w:rPr>
      </w:pPr>
      <w:bookmarkStart w:id="6" w:name="_Toc15378442"/>
      <w:bookmarkStart w:id="7" w:name="_Toc15396598"/>
      <w:bookmarkStart w:id="8" w:name="_Toc15377426"/>
      <w:bookmarkStart w:id="9" w:name="_Toc15396476"/>
      <w:bookmarkStart w:id="10" w:name="_Toc15377194"/>
      <w:r>
        <w:rPr>
          <w:rFonts w:hint="eastAsia" w:ascii="方正公文小标宋" w:hAnsi="方正公文小标宋" w:eastAsia="方正公文小标宋" w:cs="方正公文小标宋"/>
          <w:color w:val="auto"/>
          <w:sz w:val="72"/>
          <w:szCs w:val="72"/>
          <w:highlight w:val="none"/>
        </w:rPr>
        <w:t>四川省</w:t>
      </w:r>
      <w:bookmarkEnd w:id="5"/>
      <w:bookmarkStart w:id="11" w:name="_Toc15306268"/>
      <w:r>
        <w:rPr>
          <w:rFonts w:hint="eastAsia" w:ascii="方正公文小标宋" w:hAnsi="方正公文小标宋" w:eastAsia="方正公文小标宋" w:cs="方正公文小标宋"/>
          <w:color w:val="auto"/>
          <w:sz w:val="72"/>
          <w:szCs w:val="72"/>
          <w:highlight w:val="none"/>
          <w:lang w:val="en-US" w:eastAsia="zh-CN"/>
        </w:rPr>
        <w:t>壤塘县石里乡人民政府部门</w:t>
      </w:r>
      <w:r>
        <w:rPr>
          <w:rFonts w:hint="eastAsia" w:ascii="方正公文小标宋" w:hAnsi="方正公文小标宋" w:eastAsia="方正公文小标宋" w:cs="方正公文小标宋"/>
          <w:color w:val="auto"/>
          <w:sz w:val="72"/>
          <w:szCs w:val="72"/>
          <w:highlight w:val="none"/>
        </w:rPr>
        <w:t>决算</w:t>
      </w:r>
      <w:bookmarkEnd w:id="6"/>
      <w:bookmarkEnd w:id="7"/>
      <w:bookmarkEnd w:id="8"/>
      <w:bookmarkEnd w:id="9"/>
      <w:bookmarkEnd w:id="10"/>
      <w:bookmarkEnd w:id="11"/>
    </w:p>
    <w:p w14:paraId="49C78864">
      <w:pPr>
        <w:widowControl/>
        <w:jc w:val="center"/>
        <w:rPr>
          <w:rFonts w:hint="eastAsia" w:ascii="方正公文小标宋" w:hAnsi="方正公文小标宋" w:eastAsia="方正公文小标宋" w:cs="方正公文小标宋"/>
          <w:color w:val="auto"/>
          <w:sz w:val="48"/>
          <w:szCs w:val="48"/>
          <w:highlight w:val="none"/>
        </w:rPr>
        <w:sectPr>
          <w:footerReference r:id="rId3" w:type="default"/>
          <w:pgSz w:w="11906" w:h="16838"/>
          <w:pgMar w:top="1440" w:right="1800" w:bottom="1440" w:left="1800" w:header="851" w:footer="992" w:gutter="0"/>
          <w:pgNumType w:fmt="decimal" w:start="1"/>
          <w:cols w:space="720" w:num="1"/>
          <w:docGrid w:type="lines" w:linePitch="312" w:charSpace="0"/>
        </w:sectPr>
      </w:pPr>
    </w:p>
    <w:p w14:paraId="63095F28">
      <w:pPr>
        <w:widowControl/>
        <w:jc w:val="center"/>
        <w:rPr>
          <w:rFonts w:ascii="黑体" w:hAnsi="黑体" w:eastAsia="黑体"/>
          <w:color w:val="auto"/>
          <w:sz w:val="48"/>
          <w:szCs w:val="48"/>
          <w:highlight w:val="none"/>
        </w:rPr>
      </w:pPr>
      <w:r>
        <w:rPr>
          <w:rFonts w:hint="eastAsia" w:ascii="黑体" w:hAnsi="黑体" w:eastAsia="黑体"/>
          <w:color w:val="auto"/>
          <w:sz w:val="48"/>
          <w:szCs w:val="48"/>
          <w:highlight w:val="none"/>
        </w:rPr>
        <w:t>目录</w:t>
      </w:r>
    </w:p>
    <w:p w14:paraId="05C29060">
      <w:pPr>
        <w:widowControl/>
        <w:jc w:val="center"/>
        <w:rPr>
          <w:rFonts w:ascii="黑体" w:hAnsi="黑体" w:eastAsia="黑体" w:cstheme="minorBidi"/>
          <w:color w:val="auto"/>
          <w:sz w:val="28"/>
          <w:szCs w:val="28"/>
          <w:highlight w:val="none"/>
        </w:rPr>
      </w:pPr>
    </w:p>
    <w:p w14:paraId="737A3A67">
      <w:pPr>
        <w:pStyle w:val="13"/>
        <w:rPr>
          <w:color w:val="auto"/>
          <w:highlight w:val="none"/>
        </w:rPr>
      </w:pPr>
      <w:r>
        <w:rPr>
          <w:rFonts w:hint="eastAsia"/>
          <w:color w:val="auto"/>
          <w:highlight w:val="none"/>
        </w:rPr>
        <w:t>公开时间：20</w:t>
      </w:r>
      <w:r>
        <w:rPr>
          <w:rFonts w:hint="eastAsia"/>
          <w:color w:val="auto"/>
          <w:highlight w:val="none"/>
          <w:lang w:val="en-US" w:eastAsia="zh-CN"/>
        </w:rPr>
        <w:t>23</w:t>
      </w:r>
      <w:r>
        <w:rPr>
          <w:rFonts w:hint="eastAsia"/>
          <w:color w:val="auto"/>
          <w:highlight w:val="none"/>
        </w:rPr>
        <w:t>年</w:t>
      </w:r>
      <w:r>
        <w:rPr>
          <w:rFonts w:hint="eastAsia"/>
          <w:color w:val="auto"/>
          <w:highlight w:val="none"/>
          <w:lang w:val="en-US" w:eastAsia="zh-CN"/>
        </w:rPr>
        <w:t>8</w:t>
      </w:r>
      <w:r>
        <w:rPr>
          <w:rFonts w:hint="eastAsia"/>
          <w:color w:val="auto"/>
          <w:highlight w:val="none"/>
        </w:rPr>
        <w:t>月</w:t>
      </w:r>
      <w:r>
        <w:rPr>
          <w:rFonts w:hint="eastAsia"/>
          <w:color w:val="auto"/>
          <w:highlight w:val="none"/>
          <w:lang w:val="en-US" w:eastAsia="zh-CN"/>
        </w:rPr>
        <w:t>25</w:t>
      </w:r>
      <w:r>
        <w:rPr>
          <w:rFonts w:hint="eastAsia"/>
          <w:color w:val="auto"/>
          <w:highlight w:val="none"/>
        </w:rPr>
        <w:t>日</w:t>
      </w:r>
    </w:p>
    <w:p w14:paraId="75CEA525">
      <w:pPr>
        <w:rPr>
          <w:color w:val="auto"/>
          <w:highlight w:val="none"/>
        </w:rPr>
      </w:pPr>
    </w:p>
    <w:p w14:paraId="2B34C39A">
      <w:pPr>
        <w:pStyle w:val="13"/>
        <w:adjustRightInd w:val="0"/>
        <w:snapToGrid w:val="0"/>
        <w:spacing w:before="0" w:line="440" w:lineRule="exact"/>
        <w:jc w:val="left"/>
        <w:rPr>
          <w:rFonts w:cstheme="minorBidi"/>
          <w:color w:val="auto"/>
          <w:sz w:val="24"/>
          <w:szCs w:val="24"/>
          <w:highlight w:val="none"/>
        </w:rPr>
      </w:pPr>
      <w:r>
        <w:rPr>
          <w:rFonts w:hint="eastAsia"/>
          <w:color w:val="auto"/>
          <w:sz w:val="24"/>
          <w:highlight w:val="none"/>
        </w:rPr>
        <w:t>第一部分</w:t>
      </w:r>
      <w:r>
        <w:rPr>
          <w:color w:val="auto"/>
          <w:sz w:val="24"/>
          <w:highlight w:val="none"/>
        </w:rPr>
        <w:t xml:space="preserve"> </w:t>
      </w:r>
      <w:r>
        <w:rPr>
          <w:rFonts w:hint="eastAsia"/>
          <w:color w:val="auto"/>
          <w:sz w:val="24"/>
          <w:highlight w:val="none"/>
        </w:rPr>
        <w:t>部门概况</w:t>
      </w:r>
    </w:p>
    <w:p w14:paraId="52F2B712">
      <w:pPr>
        <w:pStyle w:val="14"/>
        <w:adjustRightInd w:val="0"/>
        <w:snapToGrid w:val="0"/>
        <w:spacing w:line="440" w:lineRule="exact"/>
        <w:jc w:val="left"/>
        <w:rPr>
          <w:rFonts w:ascii="仿宋" w:hAnsi="仿宋" w:eastAsia="仿宋"/>
          <w:color w:val="auto"/>
          <w:sz w:val="24"/>
          <w:highlight w:val="none"/>
        </w:rPr>
      </w:pPr>
      <w:r>
        <w:rPr>
          <w:rFonts w:hint="eastAsia"/>
          <w:color w:val="auto"/>
          <w:sz w:val="24"/>
          <w:highlight w:val="none"/>
        </w:rPr>
        <w:t>一、</w:t>
      </w:r>
      <w:r>
        <w:rPr>
          <w:rFonts w:hint="eastAsia"/>
          <w:color w:val="auto"/>
          <w:sz w:val="24"/>
          <w:highlight w:val="none"/>
          <w:lang w:eastAsia="zh-CN"/>
        </w:rPr>
        <w:t>部门职责</w:t>
      </w:r>
    </w:p>
    <w:p w14:paraId="4CC9BB03">
      <w:pPr>
        <w:pStyle w:val="14"/>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二、机构设置</w:t>
      </w:r>
    </w:p>
    <w:p w14:paraId="57CBF19D">
      <w:pPr>
        <w:pStyle w:val="13"/>
        <w:adjustRightInd w:val="0"/>
        <w:snapToGrid w:val="0"/>
        <w:spacing w:before="0" w:line="440" w:lineRule="exact"/>
        <w:jc w:val="left"/>
        <w:rPr>
          <w:color w:val="auto"/>
          <w:sz w:val="24"/>
          <w:szCs w:val="24"/>
          <w:highlight w:val="none"/>
        </w:rPr>
      </w:pPr>
      <w:r>
        <w:rPr>
          <w:rFonts w:hint="eastAsia"/>
          <w:color w:val="auto"/>
          <w:sz w:val="24"/>
          <w:highlight w:val="none"/>
        </w:rPr>
        <w:t>第二部分</w:t>
      </w:r>
      <w:r>
        <w:rPr>
          <w:rFonts w:hint="eastAsia"/>
          <w:color w:val="auto"/>
          <w:sz w:val="24"/>
          <w:highlight w:val="none"/>
          <w:lang w:val="en-US" w:eastAsia="zh-CN"/>
        </w:rPr>
        <w:t xml:space="preserve"> 2022年度</w:t>
      </w:r>
      <w:r>
        <w:rPr>
          <w:rFonts w:hint="eastAsia"/>
          <w:color w:val="auto"/>
          <w:sz w:val="24"/>
          <w:highlight w:val="none"/>
        </w:rPr>
        <w:t>部门决算情况说明</w:t>
      </w:r>
    </w:p>
    <w:p w14:paraId="24A24F2E">
      <w:pPr>
        <w:pStyle w:val="14"/>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一、收入支出决算总体情况说明</w:t>
      </w:r>
    </w:p>
    <w:p w14:paraId="25CC13CF">
      <w:pPr>
        <w:pStyle w:val="14"/>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二、收入决算情况说明</w:t>
      </w:r>
    </w:p>
    <w:p w14:paraId="56A870EA">
      <w:pPr>
        <w:pStyle w:val="14"/>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三、支出决算情况说明</w:t>
      </w:r>
    </w:p>
    <w:p w14:paraId="66A59CB2">
      <w:pPr>
        <w:pStyle w:val="14"/>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四、财政拨款收入支出决算总体情况说明</w:t>
      </w:r>
    </w:p>
    <w:p w14:paraId="0EDAE0E8">
      <w:pPr>
        <w:pStyle w:val="14"/>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五、一般公共预算财政拨款支出决算情况说明</w:t>
      </w:r>
    </w:p>
    <w:p w14:paraId="7BD77F02">
      <w:pPr>
        <w:pStyle w:val="14"/>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六、一般公共预算财政拨款基本支出决算情况说明</w:t>
      </w:r>
    </w:p>
    <w:p w14:paraId="2EBE6111">
      <w:pPr>
        <w:pStyle w:val="14"/>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七、财政拨款</w:t>
      </w:r>
      <w:r>
        <w:rPr>
          <w:rFonts w:hint="eastAsia"/>
          <w:color w:val="auto"/>
          <w:sz w:val="24"/>
          <w:highlight w:val="none"/>
          <w:lang w:eastAsia="zh-CN"/>
        </w:rPr>
        <w:t>“</w:t>
      </w:r>
      <w:r>
        <w:rPr>
          <w:rFonts w:hint="eastAsia"/>
          <w:color w:val="auto"/>
          <w:sz w:val="24"/>
          <w:highlight w:val="none"/>
        </w:rPr>
        <w:t>三公”经费支出决算情况说明</w:t>
      </w:r>
    </w:p>
    <w:p w14:paraId="58C8A535">
      <w:pPr>
        <w:pStyle w:val="14"/>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八、政府性基金预算支出决算情况说明</w:t>
      </w:r>
    </w:p>
    <w:p w14:paraId="214F6037">
      <w:pPr>
        <w:pStyle w:val="14"/>
        <w:adjustRightInd w:val="0"/>
        <w:snapToGrid w:val="0"/>
        <w:spacing w:line="440" w:lineRule="exact"/>
        <w:ind w:leftChars="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九、</w:t>
      </w:r>
      <w:r>
        <w:rPr>
          <w:rFonts w:hint="eastAsia" w:asciiTheme="minorEastAsia" w:hAnsiTheme="minorEastAsia" w:eastAsiaTheme="minorEastAsia" w:cstheme="minorEastAsia"/>
          <w:color w:val="auto"/>
          <w:sz w:val="24"/>
          <w:highlight w:val="none"/>
          <w:lang w:eastAsia="zh-CN"/>
        </w:rPr>
        <w:t>国</w:t>
      </w:r>
      <w:r>
        <w:rPr>
          <w:rFonts w:hint="eastAsia" w:asciiTheme="minorEastAsia" w:hAnsiTheme="minorEastAsia" w:eastAsiaTheme="minorEastAsia" w:cstheme="minorEastAsia"/>
          <w:color w:val="auto"/>
          <w:sz w:val="24"/>
          <w:highlight w:val="none"/>
        </w:rPr>
        <w:t>有资本经营预算支出决算情况说明</w:t>
      </w:r>
    </w:p>
    <w:p w14:paraId="706D1F73">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20" w:firstLineChars="175"/>
        <w:jc w:val="left"/>
        <w:textAlignment w:val="auto"/>
        <w:rPr>
          <w:rFonts w:hint="eastAsia" w:asciiTheme="minorEastAsia" w:hAnsiTheme="minorEastAsia" w:eastAsiaTheme="minorEastAsia" w:cstheme="minorEastAsia"/>
          <w:color w:val="auto"/>
          <w:sz w:val="24"/>
          <w:highlight w:val="none"/>
        </w:rPr>
      </w:pPr>
      <w:r>
        <w:rPr>
          <w:rStyle w:val="19"/>
          <w:rFonts w:hint="eastAsia" w:asciiTheme="minorEastAsia" w:hAnsiTheme="minorEastAsia" w:eastAsiaTheme="minorEastAsia" w:cstheme="minorEastAsia"/>
          <w:color w:val="auto"/>
          <w:sz w:val="24"/>
          <w:highlight w:val="none"/>
          <w:u w:val="none"/>
          <w:lang w:eastAsia="zh-CN"/>
        </w:rPr>
        <w:t>十</w:t>
      </w:r>
      <w:r>
        <w:rPr>
          <w:rStyle w:val="19"/>
          <w:rFonts w:hint="eastAsia" w:asciiTheme="minorEastAsia" w:hAnsiTheme="minorEastAsia" w:eastAsiaTheme="minorEastAsia" w:cstheme="minorEastAsia"/>
          <w:color w:val="auto"/>
          <w:sz w:val="24"/>
          <w:highlight w:val="none"/>
          <w:u w:val="none"/>
        </w:rPr>
        <w:t>、</w:t>
      </w:r>
      <w:r>
        <w:rPr>
          <w:rFonts w:hint="eastAsia" w:asciiTheme="minorEastAsia" w:hAnsiTheme="minorEastAsia" w:eastAsiaTheme="minorEastAsia" w:cstheme="minorEastAsia"/>
          <w:color w:val="auto"/>
          <w:sz w:val="24"/>
          <w:highlight w:val="none"/>
        </w:rPr>
        <w:t>其他重要事项的情况说明</w:t>
      </w:r>
      <w:r>
        <w:rPr>
          <w:rFonts w:hint="eastAsia" w:asciiTheme="minorEastAsia" w:hAnsiTheme="minorEastAsia" w:eastAsiaTheme="minorEastAsia" w:cstheme="minorEastAsia"/>
          <w:color w:val="auto"/>
          <w:sz w:val="24"/>
          <w:highlight w:val="none"/>
        </w:rPr>
        <w:tab/>
      </w:r>
    </w:p>
    <w:p w14:paraId="4BEC7449">
      <w:pPr>
        <w:pStyle w:val="13"/>
        <w:adjustRightInd w:val="0"/>
        <w:snapToGrid w:val="0"/>
        <w:spacing w:before="0" w:line="440" w:lineRule="exact"/>
        <w:jc w:val="left"/>
        <w:rPr>
          <w:rFonts w:cstheme="minorBidi"/>
          <w:color w:val="auto"/>
          <w:sz w:val="24"/>
          <w:szCs w:val="24"/>
          <w:highlight w:val="none"/>
        </w:rPr>
      </w:pPr>
      <w:r>
        <w:rPr>
          <w:rFonts w:hint="eastAsia"/>
          <w:color w:val="auto"/>
          <w:sz w:val="24"/>
          <w:highlight w:val="none"/>
        </w:rPr>
        <w:t>第三部分</w:t>
      </w:r>
      <w:r>
        <w:rPr>
          <w:color w:val="auto"/>
          <w:sz w:val="24"/>
          <w:highlight w:val="none"/>
        </w:rPr>
        <w:t xml:space="preserve"> </w:t>
      </w:r>
      <w:r>
        <w:rPr>
          <w:rFonts w:hint="eastAsia"/>
          <w:color w:val="auto"/>
          <w:sz w:val="24"/>
          <w:highlight w:val="none"/>
        </w:rPr>
        <w:t>名词解释</w:t>
      </w:r>
    </w:p>
    <w:p w14:paraId="71F73DEC">
      <w:pPr>
        <w:pStyle w:val="13"/>
        <w:adjustRightInd w:val="0"/>
        <w:snapToGrid w:val="0"/>
        <w:spacing w:before="0" w:line="440" w:lineRule="exact"/>
        <w:jc w:val="left"/>
        <w:rPr>
          <w:rFonts w:cstheme="minorBidi"/>
          <w:color w:val="auto"/>
          <w:sz w:val="24"/>
          <w:szCs w:val="24"/>
          <w:highlight w:val="none"/>
        </w:rPr>
      </w:pPr>
      <w:r>
        <w:rPr>
          <w:rFonts w:hint="eastAsia"/>
          <w:color w:val="auto"/>
          <w:sz w:val="24"/>
          <w:highlight w:val="none"/>
        </w:rPr>
        <w:t>第四部分</w:t>
      </w:r>
      <w:r>
        <w:rPr>
          <w:color w:val="auto"/>
          <w:sz w:val="24"/>
          <w:highlight w:val="none"/>
        </w:rPr>
        <w:t xml:space="preserve"> </w:t>
      </w:r>
      <w:r>
        <w:rPr>
          <w:rFonts w:hint="eastAsia"/>
          <w:color w:val="auto"/>
          <w:sz w:val="24"/>
          <w:highlight w:val="none"/>
        </w:rPr>
        <w:t>附件</w:t>
      </w:r>
    </w:p>
    <w:p w14:paraId="1DF60778">
      <w:pPr>
        <w:pStyle w:val="13"/>
        <w:adjustRightInd w:val="0"/>
        <w:snapToGrid w:val="0"/>
        <w:spacing w:before="0" w:line="440" w:lineRule="exact"/>
        <w:jc w:val="left"/>
        <w:rPr>
          <w:rFonts w:cstheme="minorBidi"/>
          <w:color w:val="auto"/>
          <w:sz w:val="24"/>
          <w:szCs w:val="24"/>
          <w:highlight w:val="none"/>
        </w:rPr>
      </w:pPr>
      <w:r>
        <w:rPr>
          <w:rFonts w:hint="eastAsia"/>
          <w:color w:val="auto"/>
          <w:sz w:val="24"/>
          <w:highlight w:val="none"/>
        </w:rPr>
        <w:t>第五部分</w:t>
      </w:r>
      <w:r>
        <w:rPr>
          <w:color w:val="auto"/>
          <w:sz w:val="24"/>
          <w:highlight w:val="none"/>
        </w:rPr>
        <w:t xml:space="preserve"> </w:t>
      </w:r>
      <w:r>
        <w:rPr>
          <w:rFonts w:hint="eastAsia"/>
          <w:color w:val="auto"/>
          <w:sz w:val="24"/>
          <w:highlight w:val="none"/>
        </w:rPr>
        <w:t>附表</w:t>
      </w:r>
    </w:p>
    <w:p w14:paraId="5B9427A7">
      <w:pPr>
        <w:pStyle w:val="14"/>
        <w:adjustRightInd w:val="0"/>
        <w:snapToGrid w:val="0"/>
        <w:spacing w:line="440" w:lineRule="exact"/>
        <w:jc w:val="left"/>
        <w:rPr>
          <w:rFonts w:hint="eastAsia"/>
          <w:color w:val="auto"/>
          <w:sz w:val="24"/>
          <w:highlight w:val="none"/>
        </w:rPr>
      </w:pPr>
      <w:r>
        <w:rPr>
          <w:rFonts w:hint="eastAsia"/>
          <w:color w:val="auto"/>
          <w:sz w:val="24"/>
          <w:highlight w:val="none"/>
        </w:rPr>
        <w:t>一、收入支出决算总表</w:t>
      </w:r>
    </w:p>
    <w:p w14:paraId="23B29010">
      <w:pPr>
        <w:pStyle w:val="14"/>
        <w:adjustRightInd w:val="0"/>
        <w:snapToGrid w:val="0"/>
        <w:spacing w:line="440" w:lineRule="exact"/>
        <w:jc w:val="left"/>
        <w:rPr>
          <w:rFonts w:hint="eastAsia"/>
          <w:color w:val="auto"/>
          <w:sz w:val="24"/>
          <w:highlight w:val="none"/>
        </w:rPr>
      </w:pPr>
      <w:r>
        <w:rPr>
          <w:rFonts w:hint="eastAsia"/>
          <w:color w:val="auto"/>
          <w:sz w:val="24"/>
          <w:highlight w:val="none"/>
        </w:rPr>
        <w:t>二、收入决算表</w:t>
      </w:r>
    </w:p>
    <w:p w14:paraId="57429E4C">
      <w:pPr>
        <w:pStyle w:val="14"/>
        <w:adjustRightInd w:val="0"/>
        <w:snapToGrid w:val="0"/>
        <w:spacing w:line="440" w:lineRule="exact"/>
        <w:jc w:val="left"/>
        <w:rPr>
          <w:rFonts w:hint="eastAsia"/>
          <w:color w:val="auto"/>
          <w:sz w:val="24"/>
          <w:highlight w:val="none"/>
        </w:rPr>
      </w:pPr>
      <w:r>
        <w:rPr>
          <w:rFonts w:hint="eastAsia"/>
          <w:color w:val="auto"/>
          <w:sz w:val="24"/>
          <w:highlight w:val="none"/>
        </w:rPr>
        <w:t>三、支出决算表</w:t>
      </w:r>
    </w:p>
    <w:p w14:paraId="0E98F565">
      <w:pPr>
        <w:pStyle w:val="14"/>
        <w:adjustRightInd w:val="0"/>
        <w:snapToGrid w:val="0"/>
        <w:spacing w:line="440" w:lineRule="exact"/>
        <w:jc w:val="left"/>
        <w:rPr>
          <w:rFonts w:hint="eastAsia"/>
          <w:color w:val="auto"/>
          <w:sz w:val="24"/>
          <w:highlight w:val="none"/>
        </w:rPr>
      </w:pPr>
      <w:r>
        <w:rPr>
          <w:rFonts w:hint="eastAsia"/>
          <w:color w:val="auto"/>
          <w:sz w:val="24"/>
          <w:highlight w:val="none"/>
        </w:rPr>
        <w:t>四、财政拨款收入支出决算总表</w:t>
      </w:r>
    </w:p>
    <w:p w14:paraId="3B877873">
      <w:pPr>
        <w:pStyle w:val="14"/>
        <w:adjustRightInd w:val="0"/>
        <w:snapToGrid w:val="0"/>
        <w:spacing w:line="440" w:lineRule="exact"/>
        <w:jc w:val="left"/>
        <w:rPr>
          <w:rFonts w:hint="eastAsia"/>
          <w:color w:val="auto"/>
          <w:sz w:val="24"/>
          <w:highlight w:val="none"/>
        </w:rPr>
      </w:pPr>
      <w:r>
        <w:rPr>
          <w:rFonts w:hint="eastAsia"/>
          <w:color w:val="auto"/>
          <w:sz w:val="24"/>
          <w:highlight w:val="none"/>
        </w:rPr>
        <w:t>五、财政拨款支出决算明细表</w:t>
      </w:r>
    </w:p>
    <w:p w14:paraId="13692DFF">
      <w:pPr>
        <w:pStyle w:val="14"/>
        <w:adjustRightInd w:val="0"/>
        <w:snapToGrid w:val="0"/>
        <w:spacing w:line="440" w:lineRule="exact"/>
        <w:jc w:val="left"/>
        <w:rPr>
          <w:rFonts w:hint="eastAsia"/>
          <w:color w:val="auto"/>
          <w:sz w:val="24"/>
          <w:highlight w:val="none"/>
        </w:rPr>
      </w:pPr>
      <w:r>
        <w:rPr>
          <w:rFonts w:hint="eastAsia"/>
          <w:color w:val="auto"/>
          <w:sz w:val="24"/>
          <w:highlight w:val="none"/>
        </w:rPr>
        <w:t>六、一般公共预算财政拨款支出决算表</w:t>
      </w:r>
    </w:p>
    <w:p w14:paraId="2076231E">
      <w:pPr>
        <w:pStyle w:val="14"/>
        <w:adjustRightInd w:val="0"/>
        <w:snapToGrid w:val="0"/>
        <w:spacing w:line="440" w:lineRule="exact"/>
        <w:jc w:val="left"/>
        <w:rPr>
          <w:rFonts w:hint="eastAsia"/>
          <w:color w:val="auto"/>
          <w:sz w:val="24"/>
          <w:highlight w:val="none"/>
        </w:rPr>
      </w:pPr>
      <w:r>
        <w:rPr>
          <w:rFonts w:hint="eastAsia"/>
          <w:color w:val="auto"/>
          <w:sz w:val="24"/>
          <w:highlight w:val="none"/>
        </w:rPr>
        <w:t>七、一般公共预算财政拨款支出决算明细表</w:t>
      </w:r>
    </w:p>
    <w:p w14:paraId="655288A5">
      <w:pPr>
        <w:pStyle w:val="14"/>
        <w:adjustRightInd w:val="0"/>
        <w:snapToGrid w:val="0"/>
        <w:spacing w:line="440" w:lineRule="exact"/>
        <w:jc w:val="left"/>
        <w:rPr>
          <w:rFonts w:hint="eastAsia"/>
          <w:color w:val="auto"/>
          <w:sz w:val="24"/>
          <w:highlight w:val="none"/>
        </w:rPr>
      </w:pPr>
      <w:r>
        <w:rPr>
          <w:rFonts w:hint="eastAsia"/>
          <w:color w:val="auto"/>
          <w:sz w:val="24"/>
          <w:highlight w:val="none"/>
        </w:rPr>
        <w:t>八、一般公共预算财政拨款基本支出决算</w:t>
      </w:r>
      <w:r>
        <w:rPr>
          <w:rFonts w:hint="eastAsia"/>
          <w:color w:val="auto"/>
          <w:sz w:val="24"/>
          <w:highlight w:val="none"/>
          <w:lang w:eastAsia="zh-CN"/>
        </w:rPr>
        <w:t>明细</w:t>
      </w:r>
      <w:r>
        <w:rPr>
          <w:rFonts w:hint="eastAsia"/>
          <w:color w:val="auto"/>
          <w:sz w:val="24"/>
          <w:highlight w:val="none"/>
        </w:rPr>
        <w:t>表</w:t>
      </w:r>
    </w:p>
    <w:p w14:paraId="130A09DF">
      <w:pPr>
        <w:pStyle w:val="14"/>
        <w:adjustRightInd w:val="0"/>
        <w:snapToGrid w:val="0"/>
        <w:spacing w:line="440" w:lineRule="exact"/>
        <w:jc w:val="left"/>
        <w:rPr>
          <w:rFonts w:hint="eastAsia"/>
          <w:color w:val="auto"/>
          <w:sz w:val="24"/>
          <w:highlight w:val="none"/>
        </w:rPr>
      </w:pPr>
      <w:r>
        <w:rPr>
          <w:rFonts w:hint="eastAsia"/>
          <w:color w:val="auto"/>
          <w:sz w:val="24"/>
          <w:highlight w:val="none"/>
        </w:rPr>
        <w:t>九、一般公共预算财政拨款项目支出决算表</w:t>
      </w:r>
    </w:p>
    <w:p w14:paraId="36063476">
      <w:pPr>
        <w:pStyle w:val="14"/>
        <w:adjustRightInd w:val="0"/>
        <w:snapToGrid w:val="0"/>
        <w:spacing w:line="440" w:lineRule="exact"/>
        <w:jc w:val="left"/>
        <w:rPr>
          <w:rFonts w:hint="eastAsia"/>
          <w:color w:val="auto"/>
          <w:sz w:val="24"/>
          <w:highlight w:val="none"/>
        </w:rPr>
      </w:pPr>
      <w:r>
        <w:rPr>
          <w:rFonts w:hint="eastAsia"/>
          <w:color w:val="auto"/>
          <w:sz w:val="24"/>
          <w:highlight w:val="none"/>
        </w:rPr>
        <w:t>十、政府性基金预算财政拨款收入支出决算表</w:t>
      </w:r>
    </w:p>
    <w:p w14:paraId="228C1E4A">
      <w:pPr>
        <w:pStyle w:val="14"/>
        <w:adjustRightInd w:val="0"/>
        <w:snapToGrid w:val="0"/>
        <w:spacing w:line="440" w:lineRule="exact"/>
        <w:jc w:val="left"/>
        <w:rPr>
          <w:rFonts w:hint="eastAsia"/>
          <w:color w:val="auto"/>
          <w:sz w:val="24"/>
          <w:highlight w:val="none"/>
        </w:rPr>
      </w:pPr>
      <w:r>
        <w:rPr>
          <w:rFonts w:hint="eastAsia"/>
          <w:color w:val="auto"/>
          <w:sz w:val="24"/>
          <w:highlight w:val="none"/>
        </w:rPr>
        <w:t>十一、国有资本经营预算财政拨款收入支出决算表</w:t>
      </w:r>
    </w:p>
    <w:p w14:paraId="1DED66A4">
      <w:pPr>
        <w:pStyle w:val="14"/>
        <w:adjustRightInd w:val="0"/>
        <w:snapToGrid w:val="0"/>
        <w:spacing w:line="440" w:lineRule="exact"/>
        <w:jc w:val="left"/>
        <w:rPr>
          <w:rFonts w:hint="eastAsia"/>
          <w:color w:val="auto"/>
          <w:sz w:val="24"/>
          <w:highlight w:val="none"/>
        </w:rPr>
      </w:pPr>
      <w:r>
        <w:rPr>
          <w:rFonts w:hint="eastAsia"/>
          <w:color w:val="auto"/>
          <w:sz w:val="24"/>
          <w:highlight w:val="none"/>
        </w:rPr>
        <w:t>十二、</w:t>
      </w:r>
      <w:r>
        <w:rPr>
          <w:rFonts w:hint="eastAsia"/>
          <w:color w:val="auto"/>
          <w:sz w:val="24"/>
          <w:highlight w:val="none"/>
          <w:lang w:val="en-US" w:eastAsia="zh-CN"/>
        </w:rPr>
        <w:t>国有资本经营预算财政拨款支出决算表</w:t>
      </w:r>
    </w:p>
    <w:p w14:paraId="3193FFE6">
      <w:pPr>
        <w:pStyle w:val="14"/>
        <w:adjustRightInd w:val="0"/>
        <w:snapToGrid w:val="0"/>
        <w:spacing w:line="440" w:lineRule="exact"/>
        <w:jc w:val="left"/>
        <w:rPr>
          <w:rFonts w:hint="eastAsia" w:asciiTheme="minorEastAsia" w:hAnsiTheme="minorEastAsia" w:eastAsiaTheme="minorEastAsia" w:cstheme="minorEastAsia"/>
          <w:color w:val="auto"/>
          <w:sz w:val="24"/>
          <w:highlight w:val="none"/>
          <w:lang w:val="en-US" w:eastAsia="zh-CN"/>
        </w:rPr>
      </w:pPr>
      <w:r>
        <w:rPr>
          <w:rFonts w:hint="eastAsia"/>
          <w:color w:val="auto"/>
          <w:sz w:val="24"/>
          <w:highlight w:val="none"/>
        </w:rPr>
        <w:t>十三、财政拨款“三公”经费支出决算表</w:t>
      </w:r>
    </w:p>
    <w:p w14:paraId="5A32679D">
      <w:pPr>
        <w:widowControl/>
        <w:adjustRightInd w:val="0"/>
        <w:snapToGrid w:val="0"/>
        <w:spacing w:line="440" w:lineRule="exact"/>
        <w:ind w:firstLine="1320" w:firstLineChars="550"/>
        <w:jc w:val="left"/>
        <w:rPr>
          <w:rFonts w:ascii="仿宋" w:hAnsi="仿宋" w:eastAsia="仿宋"/>
          <w:color w:val="auto"/>
          <w:sz w:val="24"/>
          <w:highlight w:val="none"/>
        </w:rPr>
      </w:pPr>
      <w:r>
        <w:rPr>
          <w:rFonts w:ascii="仿宋" w:hAnsi="仿宋" w:eastAsia="仿宋"/>
          <w:color w:val="auto"/>
          <w:sz w:val="24"/>
          <w:highlight w:val="none"/>
        </w:rPr>
        <w:t>(注：</w:t>
      </w:r>
      <w:r>
        <w:rPr>
          <w:rFonts w:hint="eastAsia" w:ascii="仿宋" w:hAnsi="仿宋" w:eastAsia="仿宋"/>
          <w:color w:val="auto"/>
          <w:sz w:val="24"/>
          <w:highlight w:val="none"/>
        </w:rPr>
        <w:t>请部门根据实际注明页码</w:t>
      </w:r>
      <w:r>
        <w:rPr>
          <w:rFonts w:ascii="仿宋" w:hAnsi="仿宋" w:eastAsia="仿宋"/>
          <w:color w:val="auto"/>
          <w:sz w:val="24"/>
          <w:highlight w:val="none"/>
        </w:rPr>
        <w:t>)</w:t>
      </w:r>
    </w:p>
    <w:p w14:paraId="75A0237F">
      <w:pPr>
        <w:widowControl/>
        <w:spacing w:line="440" w:lineRule="exact"/>
        <w:jc w:val="left"/>
        <w:rPr>
          <w:rFonts w:ascii="仿宋" w:hAnsi="仿宋" w:eastAsia="仿宋"/>
          <w:bCs/>
          <w:color w:val="auto"/>
          <w:kern w:val="44"/>
          <w:sz w:val="24"/>
          <w:highlight w:val="none"/>
        </w:rPr>
      </w:pPr>
      <w:bookmarkStart w:id="12" w:name="_Toc15377196"/>
      <w:bookmarkStart w:id="13" w:name="_Toc15396599"/>
      <w:r>
        <w:rPr>
          <w:rFonts w:ascii="仿宋" w:hAnsi="仿宋" w:eastAsia="仿宋"/>
          <w:b/>
          <w:color w:val="auto"/>
          <w:sz w:val="24"/>
          <w:highlight w:val="none"/>
        </w:rPr>
        <w:br w:type="page"/>
      </w:r>
    </w:p>
    <w:p w14:paraId="55FC5C4F">
      <w:pPr>
        <w:pStyle w:val="3"/>
        <w:jc w:val="center"/>
        <w:rPr>
          <w:rStyle w:val="29"/>
          <w:rFonts w:ascii="黑体" w:hAnsi="黑体" w:eastAsia="黑体"/>
          <w:b/>
          <w:bCs w:val="0"/>
          <w:color w:val="auto"/>
          <w:highlight w:val="none"/>
        </w:rPr>
      </w:pPr>
      <w:r>
        <w:rPr>
          <w:rFonts w:hint="eastAsia" w:ascii="黑体" w:hAnsi="黑体" w:eastAsia="黑体"/>
          <w:b w:val="0"/>
          <w:color w:val="auto"/>
          <w:highlight w:val="none"/>
        </w:rPr>
        <w:t xml:space="preserve">第一部分 </w:t>
      </w:r>
      <w:r>
        <w:rPr>
          <w:rStyle w:val="29"/>
          <w:rFonts w:hint="eastAsia" w:ascii="黑体" w:hAnsi="黑体" w:eastAsia="黑体"/>
          <w:b w:val="0"/>
          <w:bCs w:val="0"/>
          <w:color w:val="auto"/>
          <w:highlight w:val="none"/>
        </w:rPr>
        <w:t>部门概况</w:t>
      </w:r>
      <w:bookmarkEnd w:id="12"/>
      <w:bookmarkEnd w:id="13"/>
    </w:p>
    <w:p w14:paraId="51E0286E">
      <w:pPr>
        <w:widowControl/>
        <w:jc w:val="left"/>
        <w:rPr>
          <w:rFonts w:ascii="黑体" w:eastAsia="黑体"/>
          <w:color w:val="auto"/>
          <w:sz w:val="32"/>
          <w:szCs w:val="32"/>
          <w:highlight w:val="none"/>
        </w:rPr>
      </w:pPr>
    </w:p>
    <w:p w14:paraId="3C8E974D">
      <w:pPr>
        <w:pStyle w:val="4"/>
        <w:numPr>
          <w:ilvl w:val="0"/>
          <w:numId w:val="1"/>
        </w:numPr>
        <w:rPr>
          <w:rFonts w:hint="eastAsia"/>
          <w:lang w:eastAsia="zh-CN"/>
        </w:rPr>
      </w:pPr>
      <w:r>
        <w:rPr>
          <w:rFonts w:hint="eastAsia" w:ascii="黑体" w:hAnsi="黑体" w:eastAsia="黑体"/>
          <w:b w:val="0"/>
          <w:color w:val="auto"/>
          <w:highlight w:val="none"/>
          <w:lang w:eastAsia="zh-CN"/>
        </w:rPr>
        <w:t>部门职责</w:t>
      </w:r>
    </w:p>
    <w:p w14:paraId="3A67E0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color w:val="000000"/>
          <w:sz w:val="32"/>
          <w:szCs w:val="32"/>
          <w:lang w:val="en-US" w:eastAsia="zh-CN"/>
        </w:rPr>
      </w:pPr>
      <w:r>
        <w:rPr>
          <w:rFonts w:hint="eastAsia" w:ascii="仿宋_GB2312" w:hAnsi="Times New Roman" w:eastAsia="仿宋_GB2312" w:cs="仿宋_GB2312"/>
          <w:color w:val="000000"/>
          <w:sz w:val="32"/>
          <w:szCs w:val="32"/>
          <w:lang w:val="en-US" w:eastAsia="zh-CN"/>
        </w:rPr>
        <w:t>1、主要职能执行本级人民代表大会的决议和上级国家行政机关的决定和命令，在辖区内发布决定和命令； </w:t>
      </w:r>
    </w:p>
    <w:p w14:paraId="5AFB8F88">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_GB2312" w:hAnsi="Times New Roman" w:eastAsia="仿宋_GB2312" w:cs="仿宋_GB2312"/>
          <w:color w:val="000000"/>
          <w:sz w:val="32"/>
          <w:szCs w:val="32"/>
          <w:lang w:val="en-US" w:eastAsia="zh-CN"/>
        </w:rPr>
      </w:pPr>
      <w:r>
        <w:rPr>
          <w:rFonts w:hint="eastAsia" w:ascii="仿宋_GB2312" w:hAnsi="Times New Roman" w:eastAsia="仿宋_GB2312" w:cs="仿宋_GB2312"/>
          <w:color w:val="000000"/>
          <w:sz w:val="32"/>
          <w:szCs w:val="32"/>
          <w:lang w:val="en-US" w:eastAsia="zh-CN"/>
        </w:rPr>
        <w:t>　2、按照国家宪法和法律，行使对本辖区内的行政及民政事务的管理,推进计划生育工作； </w:t>
      </w:r>
    </w:p>
    <w:p w14:paraId="6A20D563">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_GB2312" w:hAnsi="Times New Roman" w:eastAsia="仿宋_GB2312" w:cs="仿宋_GB2312"/>
          <w:color w:val="000000"/>
          <w:sz w:val="32"/>
          <w:szCs w:val="32"/>
          <w:lang w:val="en-US" w:eastAsia="zh-CN"/>
        </w:rPr>
      </w:pPr>
      <w:r>
        <w:rPr>
          <w:rFonts w:hint="eastAsia" w:ascii="仿宋_GB2312" w:hAnsi="Times New Roman" w:eastAsia="仿宋_GB2312" w:cs="仿宋_GB2312"/>
          <w:color w:val="000000"/>
          <w:sz w:val="32"/>
          <w:szCs w:val="32"/>
          <w:lang w:val="en-US" w:eastAsia="zh-CN"/>
        </w:rPr>
        <w:t>　3、制定本乡的经济和社会发展规划，并组织实施；组织和领导行政经济体制改革，协调本行政区域村民委员会与各经济组织之间的关系； </w:t>
      </w:r>
    </w:p>
    <w:p w14:paraId="57110EFC">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_GB2312" w:hAnsi="Times New Roman" w:eastAsia="仿宋_GB2312" w:cs="仿宋_GB2312"/>
          <w:color w:val="000000"/>
          <w:sz w:val="32"/>
          <w:szCs w:val="32"/>
          <w:lang w:val="en-US" w:eastAsia="zh-CN"/>
        </w:rPr>
      </w:pPr>
      <w:r>
        <w:rPr>
          <w:rFonts w:hint="eastAsia" w:ascii="仿宋_GB2312" w:hAnsi="Times New Roman" w:eastAsia="仿宋_GB2312" w:cs="仿宋_GB2312"/>
          <w:color w:val="000000"/>
          <w:sz w:val="32"/>
          <w:szCs w:val="32"/>
          <w:lang w:val="en-US" w:eastAsia="zh-CN"/>
        </w:rPr>
        <w:t>　4、组织规划乡财政管理的各项收入，管理乡范围内的各项财政支出和行政筹集、分配和使用的资金； </w:t>
      </w:r>
    </w:p>
    <w:p w14:paraId="699711CA">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_GB2312" w:hAnsi="Times New Roman" w:eastAsia="仿宋_GB2312" w:cs="仿宋_GB2312"/>
          <w:color w:val="000000"/>
          <w:sz w:val="32"/>
          <w:szCs w:val="32"/>
          <w:lang w:val="en-US" w:eastAsia="zh-CN"/>
        </w:rPr>
      </w:pPr>
      <w:r>
        <w:rPr>
          <w:rFonts w:hint="eastAsia" w:ascii="仿宋_GB2312" w:hAnsi="Times New Roman" w:eastAsia="仿宋_GB2312" w:cs="仿宋_GB2312"/>
          <w:color w:val="000000"/>
          <w:sz w:val="32"/>
          <w:szCs w:val="32"/>
          <w:lang w:val="en-US" w:eastAsia="zh-CN"/>
        </w:rPr>
        <w:t>　5、负责管理对外经济技术交流与合作，开展经济信息预测工作，推广科学技术成果； </w:t>
      </w:r>
    </w:p>
    <w:p w14:paraId="24815A7A">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_GB2312" w:hAnsi="Times New Roman" w:eastAsia="仿宋_GB2312" w:cs="仿宋_GB2312"/>
          <w:color w:val="000000"/>
          <w:sz w:val="32"/>
          <w:szCs w:val="32"/>
          <w:lang w:val="en-US" w:eastAsia="zh-CN"/>
        </w:rPr>
      </w:pPr>
      <w:r>
        <w:rPr>
          <w:rFonts w:hint="eastAsia" w:ascii="仿宋_GB2312" w:hAnsi="Times New Roman" w:eastAsia="仿宋_GB2312" w:cs="仿宋_GB2312"/>
          <w:color w:val="000000"/>
          <w:sz w:val="32"/>
          <w:szCs w:val="32"/>
          <w:lang w:val="en-US" w:eastAsia="zh-CN"/>
        </w:rPr>
        <w:t>　6、对本乡各项社会建设进行宏观管理，抓好环境卫生整治工作； </w:t>
      </w:r>
    </w:p>
    <w:p w14:paraId="29213F23">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_GB2312" w:hAnsi="Times New Roman" w:eastAsia="仿宋_GB2312" w:cs="仿宋_GB2312"/>
          <w:color w:val="000000"/>
          <w:sz w:val="32"/>
          <w:szCs w:val="32"/>
          <w:lang w:val="en-US" w:eastAsia="zh-CN"/>
        </w:rPr>
      </w:pPr>
      <w:r>
        <w:rPr>
          <w:rFonts w:hint="eastAsia" w:ascii="仿宋_GB2312" w:hAnsi="Times New Roman" w:eastAsia="仿宋_GB2312" w:cs="仿宋_GB2312"/>
          <w:color w:val="000000"/>
          <w:sz w:val="32"/>
          <w:szCs w:val="32"/>
          <w:lang w:val="en-US" w:eastAsia="zh-CN"/>
        </w:rPr>
        <w:t>　7、加强基本农田水利建设和道路、桥梁等的建设，加强土地的统一管理、统筹规划，协助有关部门做好地质灾害的防治工作; </w:t>
      </w:r>
    </w:p>
    <w:p w14:paraId="02ED061E">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_GB2312" w:hAnsi="Times New Roman" w:eastAsia="仿宋_GB2312" w:cs="仿宋_GB2312"/>
          <w:color w:val="000000"/>
          <w:sz w:val="32"/>
          <w:szCs w:val="32"/>
          <w:lang w:val="en-US" w:eastAsia="zh-CN"/>
        </w:rPr>
      </w:pPr>
      <w:r>
        <w:rPr>
          <w:rFonts w:hint="eastAsia" w:ascii="仿宋_GB2312" w:hAnsi="Times New Roman" w:eastAsia="仿宋_GB2312" w:cs="仿宋_GB2312"/>
          <w:color w:val="000000"/>
          <w:sz w:val="32"/>
          <w:szCs w:val="32"/>
          <w:lang w:val="en-US" w:eastAsia="zh-CN"/>
        </w:rPr>
        <w:t>　8、负责农村土地承包管理、农民负担监督管理、农村集体资产财务管理； </w:t>
      </w:r>
    </w:p>
    <w:p w14:paraId="5CE6FF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color w:val="000000"/>
          <w:sz w:val="32"/>
          <w:szCs w:val="32"/>
          <w:lang w:val="en-US" w:eastAsia="zh-CN"/>
        </w:rPr>
      </w:pPr>
      <w:r>
        <w:rPr>
          <w:rFonts w:hint="eastAsia" w:ascii="仿宋_GB2312" w:hAnsi="Times New Roman" w:eastAsia="仿宋_GB2312" w:cs="仿宋_GB2312"/>
          <w:color w:val="000000"/>
          <w:sz w:val="32"/>
          <w:szCs w:val="32"/>
          <w:lang w:val="en-US" w:eastAsia="zh-CN"/>
        </w:rPr>
        <w:t>9、组织和开展社会主义精神文明活动，正确调解和处理人民内部矛盾，认真调解民事纠纷； </w:t>
      </w:r>
    </w:p>
    <w:p w14:paraId="7CA8DC61">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default" w:ascii="仿宋_GB2312" w:hAnsi="Times New Roman" w:eastAsia="仿宋_GB2312" w:cs="仿宋_GB2312"/>
          <w:color w:val="000000"/>
          <w:sz w:val="32"/>
          <w:szCs w:val="32"/>
          <w:lang w:val="en-US" w:eastAsia="zh-CN"/>
        </w:rPr>
      </w:pPr>
      <w:r>
        <w:rPr>
          <w:rFonts w:hint="eastAsia" w:ascii="仿宋_GB2312" w:hAnsi="Times New Roman" w:eastAsia="仿宋_GB2312" w:cs="仿宋_GB2312"/>
          <w:color w:val="000000"/>
          <w:sz w:val="32"/>
          <w:szCs w:val="32"/>
          <w:lang w:val="en-US" w:eastAsia="zh-CN"/>
        </w:rPr>
        <w:t xml:space="preserve">　10、充分发挥行政职能，组织和开展本乡的文化、教育、卫生、民政和科技等工作；  </w:t>
      </w:r>
    </w:p>
    <w:p w14:paraId="73D33B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color w:val="000000"/>
          <w:sz w:val="32"/>
          <w:szCs w:val="32"/>
          <w:lang w:val="en-US" w:eastAsia="zh-CN"/>
        </w:rPr>
      </w:pPr>
      <w:r>
        <w:rPr>
          <w:rFonts w:hint="eastAsia" w:ascii="仿宋_GB2312" w:hAnsi="Times New Roman" w:eastAsia="仿宋_GB2312" w:cs="仿宋_GB2312"/>
          <w:color w:val="000000"/>
          <w:sz w:val="32"/>
          <w:szCs w:val="32"/>
          <w:lang w:val="en-US" w:eastAsia="zh-CN"/>
        </w:rPr>
        <w:t>11、根据经济发展需要，建立经济、技术咨询服务机构，向经济组织和农牧民提供全面服务。 </w:t>
      </w:r>
    </w:p>
    <w:p w14:paraId="77288E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color w:val="000000"/>
          <w:sz w:val="32"/>
          <w:szCs w:val="32"/>
          <w:lang w:val="en-US" w:eastAsia="zh-CN"/>
        </w:rPr>
      </w:pPr>
      <w:r>
        <w:rPr>
          <w:rFonts w:hint="eastAsia" w:ascii="仿宋_GB2312" w:hAnsi="Times New Roman" w:eastAsia="仿宋_GB2312" w:cs="仿宋_GB2312"/>
          <w:color w:val="000000"/>
          <w:sz w:val="32"/>
          <w:szCs w:val="32"/>
          <w:lang w:val="en-US" w:eastAsia="zh-CN"/>
        </w:rPr>
        <w:t>12、在乡党委的领导下做好民族宗教、寺庙的管理等工作。 </w:t>
      </w:r>
    </w:p>
    <w:p w14:paraId="30ECB750">
      <w:pPr>
        <w:rPr>
          <w:rFonts w:hint="eastAsia"/>
          <w:lang w:eastAsia="zh-CN"/>
        </w:rPr>
      </w:pPr>
    </w:p>
    <w:p w14:paraId="2E7D530B">
      <w:pPr>
        <w:pStyle w:val="4"/>
        <w:rPr>
          <w:rStyle w:val="30"/>
          <w:b w:val="0"/>
          <w:bCs w:val="0"/>
          <w:color w:val="auto"/>
          <w:highlight w:val="none"/>
        </w:rPr>
      </w:pPr>
      <w:bookmarkStart w:id="14" w:name="_Toc15377200"/>
      <w:bookmarkStart w:id="15" w:name="_Toc15396601"/>
      <w:r>
        <w:rPr>
          <w:rFonts w:hint="eastAsia" w:ascii="黑体" w:eastAsia="黑体"/>
          <w:b w:val="0"/>
          <w:color w:val="auto"/>
          <w:highlight w:val="none"/>
        </w:rPr>
        <w:t>二、</w:t>
      </w:r>
      <w:r>
        <w:rPr>
          <w:rFonts w:hint="eastAsia" w:ascii="黑体" w:hAnsi="黑体" w:eastAsia="黑体"/>
          <w:b w:val="0"/>
          <w:color w:val="auto"/>
          <w:highlight w:val="none"/>
        </w:rPr>
        <w:t>机</w:t>
      </w:r>
      <w:r>
        <w:rPr>
          <w:rStyle w:val="30"/>
          <w:rFonts w:hint="eastAsia" w:ascii="黑体" w:hAnsi="黑体" w:eastAsia="黑体"/>
          <w:b w:val="0"/>
          <w:bCs w:val="0"/>
          <w:color w:val="auto"/>
          <w:highlight w:val="none"/>
        </w:rPr>
        <w:t>构设置</w:t>
      </w:r>
      <w:bookmarkEnd w:id="14"/>
      <w:bookmarkEnd w:id="15"/>
    </w:p>
    <w:p w14:paraId="4D480285">
      <w:pPr>
        <w:ind w:firstLine="800" w:firstLineChars="250"/>
        <w:rPr>
          <w:rFonts w:ascii="仿宋" w:hAnsi="仿宋" w:eastAsia="仿宋"/>
          <w:color w:val="auto"/>
          <w:sz w:val="32"/>
          <w:szCs w:val="32"/>
          <w:highlight w:val="none"/>
        </w:rPr>
      </w:pPr>
      <w:r>
        <w:rPr>
          <w:rFonts w:hint="eastAsia" w:ascii="仿宋" w:hAnsi="仿宋" w:eastAsia="仿宋"/>
          <w:color w:val="auto"/>
          <w:sz w:val="32"/>
          <w:szCs w:val="32"/>
          <w:highlight w:val="none"/>
          <w:lang w:val="en-US" w:eastAsia="zh-CN"/>
        </w:rPr>
        <w:t>壤塘县石里乡人民政府</w:t>
      </w:r>
      <w:r>
        <w:rPr>
          <w:rFonts w:hint="eastAsia" w:ascii="仿宋" w:hAnsi="仿宋" w:eastAsia="仿宋"/>
          <w:color w:val="auto"/>
          <w:sz w:val="32"/>
          <w:szCs w:val="32"/>
          <w:highlight w:val="none"/>
        </w:rPr>
        <w:t>下属二级</w:t>
      </w:r>
      <w:r>
        <w:rPr>
          <w:rFonts w:hint="eastAsia" w:ascii="仿宋" w:hAnsi="仿宋" w:eastAsia="仿宋"/>
          <w:color w:val="auto"/>
          <w:sz w:val="32"/>
          <w:szCs w:val="32"/>
          <w:highlight w:val="none"/>
          <w:lang w:eastAsia="zh-CN"/>
        </w:rPr>
        <w:t>预算</w:t>
      </w:r>
      <w:r>
        <w:rPr>
          <w:rFonts w:hint="eastAsia" w:ascii="仿宋" w:hAnsi="仿宋" w:eastAsia="仿宋"/>
          <w:color w:val="auto"/>
          <w:sz w:val="32"/>
          <w:szCs w:val="32"/>
          <w:highlight w:val="none"/>
        </w:rPr>
        <w:t>单位</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个，其中行政单位</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个，参照公务员法管理的事业单位</w:t>
      </w:r>
      <w:r>
        <w:rPr>
          <w:rFonts w:hint="eastAsia" w:ascii="仿宋" w:hAnsi="仿宋" w:eastAsia="仿宋"/>
          <w:bCs/>
          <w:color w:val="auto"/>
          <w:sz w:val="32"/>
          <w:szCs w:val="32"/>
          <w:highlight w:val="none"/>
          <w:lang w:val="en-US" w:eastAsia="zh-CN"/>
        </w:rPr>
        <w:t>0</w:t>
      </w:r>
      <w:r>
        <w:rPr>
          <w:rFonts w:hint="eastAsia" w:ascii="仿宋" w:hAnsi="仿宋" w:eastAsia="仿宋"/>
          <w:color w:val="auto"/>
          <w:sz w:val="32"/>
          <w:szCs w:val="32"/>
          <w:highlight w:val="none"/>
        </w:rPr>
        <w:t>个，其他事业单位</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个。</w:t>
      </w:r>
    </w:p>
    <w:p w14:paraId="38FB4518">
      <w:pPr>
        <w:pStyle w:val="6"/>
        <w:adjustRightInd w:val="0"/>
        <w:snapToGrid w:val="0"/>
        <w:spacing w:before="93" w:line="600" w:lineRule="exact"/>
        <w:ind w:firstLine="672" w:firstLineChars="210"/>
        <w:rPr>
          <w:rFonts w:ascii="仿宋" w:hAnsi="仿宋" w:eastAsia="仿宋"/>
          <w:color w:val="auto"/>
          <w:sz w:val="32"/>
          <w:szCs w:val="32"/>
          <w:highlight w:val="none"/>
        </w:rPr>
      </w:pPr>
      <w:r>
        <w:rPr>
          <w:rFonts w:hint="eastAsia" w:ascii="仿宋" w:hAnsi="仿宋" w:eastAsia="仿宋"/>
          <w:color w:val="auto"/>
          <w:sz w:val="32"/>
          <w:szCs w:val="32"/>
          <w:highlight w:val="none"/>
        </w:rPr>
        <w:t>纳入</w:t>
      </w:r>
      <w:r>
        <w:rPr>
          <w:rFonts w:hint="eastAsia" w:ascii="仿宋" w:hAnsi="仿宋" w:eastAsia="仿宋"/>
          <w:color w:val="auto"/>
          <w:sz w:val="32"/>
          <w:szCs w:val="32"/>
          <w:highlight w:val="none"/>
          <w:lang w:val="en-US" w:eastAsia="zh-CN"/>
        </w:rPr>
        <w:t>壤塘县石里乡人民政府</w:t>
      </w: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年度部门决算编制范围的二级预算单位包括：</w:t>
      </w:r>
    </w:p>
    <w:p w14:paraId="15A0D775">
      <w:pPr>
        <w:pStyle w:val="6"/>
        <w:numPr>
          <w:ilvl w:val="0"/>
          <w:numId w:val="2"/>
        </w:numPr>
        <w:adjustRightInd w:val="0"/>
        <w:snapToGrid w:val="0"/>
        <w:spacing w:before="93" w:line="600" w:lineRule="exact"/>
        <w:outlineLvl w:val="2"/>
        <w:rPr>
          <w:rFonts w:ascii="仿宋" w:hAnsi="仿宋" w:eastAsia="仿宋"/>
          <w:color w:val="auto"/>
          <w:sz w:val="32"/>
          <w:szCs w:val="32"/>
          <w:highlight w:val="none"/>
        </w:rPr>
      </w:pPr>
      <w:bookmarkStart w:id="16" w:name="_Toc15378449"/>
      <w:bookmarkStart w:id="17" w:name="_Toc15377433"/>
      <w:bookmarkStart w:id="18" w:name="_Toc15306276"/>
      <w:bookmarkStart w:id="19" w:name="_Toc15377202"/>
      <w:r>
        <w:rPr>
          <w:rFonts w:hint="eastAsia" w:ascii="仿宋" w:hAnsi="仿宋" w:eastAsia="仿宋"/>
          <w:color w:val="auto"/>
          <w:sz w:val="32"/>
          <w:szCs w:val="32"/>
          <w:highlight w:val="none"/>
          <w:lang w:val="en-US" w:eastAsia="zh-CN"/>
        </w:rPr>
        <w:t>石里乡人民政府</w:t>
      </w:r>
    </w:p>
    <w:p w14:paraId="2399CAA3">
      <w:pPr>
        <w:pStyle w:val="6"/>
        <w:numPr>
          <w:ilvl w:val="0"/>
          <w:numId w:val="2"/>
        </w:numPr>
        <w:adjustRightInd w:val="0"/>
        <w:snapToGrid w:val="0"/>
        <w:spacing w:before="93" w:line="600" w:lineRule="exact"/>
        <w:outlineLvl w:val="2"/>
        <w:rPr>
          <w:rFonts w:ascii="仿宋" w:hAnsi="仿宋" w:eastAsia="仿宋"/>
          <w:color w:val="auto"/>
          <w:sz w:val="32"/>
          <w:szCs w:val="32"/>
          <w:highlight w:val="none"/>
        </w:rPr>
      </w:pPr>
      <w:r>
        <w:rPr>
          <w:rFonts w:hint="eastAsia" w:ascii="仿宋" w:hAnsi="仿宋" w:eastAsia="仿宋"/>
          <w:color w:val="auto"/>
          <w:sz w:val="32"/>
          <w:szCs w:val="32"/>
          <w:highlight w:val="none"/>
          <w:lang w:val="en-US" w:eastAsia="zh-CN"/>
        </w:rPr>
        <w:t>石里乡党委</w:t>
      </w:r>
    </w:p>
    <w:p w14:paraId="3979A12B">
      <w:pPr>
        <w:pStyle w:val="6"/>
        <w:numPr>
          <w:ilvl w:val="0"/>
          <w:numId w:val="2"/>
        </w:numPr>
        <w:adjustRightInd w:val="0"/>
        <w:snapToGrid w:val="0"/>
        <w:spacing w:before="93" w:line="600" w:lineRule="exact"/>
        <w:outlineLvl w:val="2"/>
        <w:rPr>
          <w:rFonts w:ascii="仿宋" w:hAnsi="仿宋" w:eastAsia="仿宋"/>
          <w:color w:val="auto"/>
          <w:sz w:val="32"/>
          <w:szCs w:val="32"/>
          <w:highlight w:val="none"/>
        </w:rPr>
      </w:pPr>
      <w:r>
        <w:rPr>
          <w:rFonts w:hint="eastAsia" w:ascii="仿宋" w:hAnsi="仿宋" w:eastAsia="仿宋"/>
          <w:color w:val="auto"/>
          <w:sz w:val="32"/>
          <w:szCs w:val="32"/>
          <w:highlight w:val="none"/>
          <w:lang w:val="en-US" w:eastAsia="zh-CN"/>
        </w:rPr>
        <w:t>石里乡人大</w:t>
      </w:r>
    </w:p>
    <w:p w14:paraId="6691AC25">
      <w:pPr>
        <w:pStyle w:val="6"/>
        <w:numPr>
          <w:ilvl w:val="0"/>
          <w:numId w:val="2"/>
        </w:numPr>
        <w:adjustRightInd w:val="0"/>
        <w:snapToGrid w:val="0"/>
        <w:spacing w:before="93" w:line="600" w:lineRule="exact"/>
        <w:outlineLvl w:val="2"/>
        <w:rPr>
          <w:rFonts w:ascii="仿宋" w:hAnsi="仿宋" w:eastAsia="仿宋"/>
          <w:color w:val="auto"/>
          <w:sz w:val="32"/>
          <w:szCs w:val="32"/>
          <w:highlight w:val="none"/>
        </w:rPr>
      </w:pPr>
      <w:r>
        <w:rPr>
          <w:rFonts w:hint="eastAsia" w:ascii="仿宋" w:hAnsi="仿宋" w:eastAsia="仿宋"/>
          <w:color w:val="auto"/>
          <w:sz w:val="32"/>
          <w:szCs w:val="32"/>
          <w:highlight w:val="none"/>
          <w:lang w:val="en-US" w:eastAsia="zh-CN"/>
        </w:rPr>
        <w:t>石里乡便民服务中心</w:t>
      </w:r>
    </w:p>
    <w:p w14:paraId="356FEB26">
      <w:pPr>
        <w:pStyle w:val="6"/>
        <w:numPr>
          <w:ilvl w:val="0"/>
          <w:numId w:val="2"/>
        </w:numPr>
        <w:adjustRightInd w:val="0"/>
        <w:snapToGrid w:val="0"/>
        <w:spacing w:before="93" w:line="600" w:lineRule="exact"/>
        <w:outlineLvl w:val="2"/>
        <w:rPr>
          <w:rFonts w:ascii="仿宋" w:hAnsi="仿宋" w:eastAsia="仿宋"/>
          <w:color w:val="auto"/>
          <w:sz w:val="32"/>
          <w:szCs w:val="32"/>
          <w:highlight w:val="none"/>
        </w:rPr>
      </w:pPr>
      <w:r>
        <w:rPr>
          <w:rFonts w:hint="eastAsia" w:ascii="仿宋" w:hAnsi="仿宋" w:eastAsia="仿宋"/>
          <w:color w:val="auto"/>
          <w:sz w:val="32"/>
          <w:szCs w:val="32"/>
          <w:highlight w:val="none"/>
          <w:lang w:val="en-US" w:eastAsia="zh-CN"/>
        </w:rPr>
        <w:t>石里乡财政所</w:t>
      </w:r>
    </w:p>
    <w:bookmarkEnd w:id="16"/>
    <w:bookmarkEnd w:id="17"/>
    <w:bookmarkEnd w:id="18"/>
    <w:bookmarkEnd w:id="19"/>
    <w:p w14:paraId="29991C81">
      <w:pPr>
        <w:pStyle w:val="6"/>
        <w:adjustRightInd w:val="0"/>
        <w:snapToGrid w:val="0"/>
        <w:spacing w:before="93" w:line="600" w:lineRule="exact"/>
        <w:ind w:firstLine="1120" w:firstLineChars="350"/>
        <w:rPr>
          <w:rFonts w:hint="eastAsia" w:ascii="仿宋" w:hAnsi="仿宋" w:eastAsia="仿宋"/>
          <w:color w:val="auto"/>
          <w:sz w:val="32"/>
          <w:szCs w:val="32"/>
          <w:highlight w:val="none"/>
          <w:lang w:val="en-US" w:eastAsia="zh-CN"/>
        </w:rPr>
      </w:pPr>
    </w:p>
    <w:p w14:paraId="0DCF6C8B">
      <w:pPr>
        <w:widowControl/>
        <w:jc w:val="left"/>
        <w:rPr>
          <w:rFonts w:ascii="仿宋" w:hAnsi="仿宋" w:eastAsia="仿宋"/>
          <w:color w:val="auto"/>
          <w:kern w:val="0"/>
          <w:sz w:val="32"/>
          <w:szCs w:val="32"/>
          <w:highlight w:val="none"/>
        </w:rPr>
      </w:pPr>
      <w:r>
        <w:rPr>
          <w:rFonts w:ascii="仿宋" w:hAnsi="仿宋" w:eastAsia="仿宋"/>
          <w:color w:val="auto"/>
          <w:sz w:val="32"/>
          <w:szCs w:val="32"/>
          <w:highlight w:val="none"/>
        </w:rPr>
        <w:br w:type="page"/>
      </w:r>
    </w:p>
    <w:p w14:paraId="7DD9EFBD">
      <w:pPr>
        <w:pStyle w:val="3"/>
        <w:ind w:right="440"/>
        <w:jc w:val="center"/>
        <w:rPr>
          <w:rStyle w:val="29"/>
          <w:rFonts w:ascii="黑体" w:hAnsi="黑体" w:eastAsia="黑体"/>
          <w:b w:val="0"/>
          <w:bCs/>
          <w:color w:val="auto"/>
          <w:highlight w:val="none"/>
        </w:rPr>
      </w:pPr>
      <w:bookmarkStart w:id="20" w:name="_Toc15377204"/>
      <w:bookmarkStart w:id="21" w:name="_Toc15396602"/>
      <w:r>
        <w:rPr>
          <w:rFonts w:hint="eastAsia" w:ascii="黑体" w:hAnsi="黑体" w:eastAsia="黑体"/>
          <w:b w:val="0"/>
          <w:bCs/>
          <w:color w:val="auto"/>
          <w:highlight w:val="none"/>
        </w:rPr>
        <w:t xml:space="preserve">第二部分 </w:t>
      </w:r>
      <w:r>
        <w:rPr>
          <w:rFonts w:hint="eastAsia" w:ascii="黑体" w:hAnsi="黑体" w:eastAsia="黑体"/>
          <w:b w:val="0"/>
          <w:bCs/>
          <w:color w:val="auto"/>
          <w:highlight w:val="none"/>
          <w:lang w:val="en-US" w:eastAsia="zh-CN"/>
        </w:rPr>
        <w:t>2022年度</w:t>
      </w:r>
      <w:r>
        <w:rPr>
          <w:rStyle w:val="29"/>
          <w:rFonts w:hint="eastAsia" w:ascii="黑体" w:hAnsi="黑体" w:eastAsia="黑体"/>
          <w:b w:val="0"/>
          <w:bCs/>
          <w:color w:val="auto"/>
          <w:highlight w:val="none"/>
        </w:rPr>
        <w:t>部门决算情况说明</w:t>
      </w:r>
      <w:bookmarkEnd w:id="20"/>
      <w:bookmarkEnd w:id="21"/>
    </w:p>
    <w:p w14:paraId="62F280DF">
      <w:pPr>
        <w:rPr>
          <w:color w:val="auto"/>
          <w:highlight w:val="none"/>
        </w:rPr>
      </w:pPr>
    </w:p>
    <w:p w14:paraId="7A05B5BA">
      <w:pPr>
        <w:pStyle w:val="28"/>
        <w:numPr>
          <w:ilvl w:val="0"/>
          <w:numId w:val="3"/>
        </w:numPr>
        <w:spacing w:line="600" w:lineRule="exact"/>
        <w:ind w:firstLineChars="0"/>
        <w:outlineLvl w:val="1"/>
        <w:rPr>
          <w:rStyle w:val="30"/>
          <w:rFonts w:ascii="黑体" w:hAnsi="黑体" w:eastAsia="黑体"/>
          <w:b w:val="0"/>
          <w:color w:val="auto"/>
          <w:highlight w:val="none"/>
        </w:rPr>
      </w:pPr>
      <w:bookmarkStart w:id="22" w:name="_Toc15377205"/>
      <w:bookmarkStart w:id="23" w:name="_Toc15396603"/>
      <w:r>
        <w:rPr>
          <w:rFonts w:hint="eastAsia" w:ascii="黑体" w:hAnsi="黑体" w:eastAsia="黑体"/>
          <w:color w:val="auto"/>
          <w:sz w:val="32"/>
          <w:szCs w:val="32"/>
          <w:highlight w:val="none"/>
        </w:rPr>
        <w:t>收</w:t>
      </w:r>
      <w:r>
        <w:rPr>
          <w:rStyle w:val="30"/>
          <w:rFonts w:hint="eastAsia" w:ascii="黑体" w:hAnsi="黑体" w:eastAsia="黑体"/>
          <w:b w:val="0"/>
          <w:color w:val="auto"/>
          <w:highlight w:val="none"/>
        </w:rPr>
        <w:t>入支出决算总体情况说明</w:t>
      </w:r>
      <w:bookmarkEnd w:id="22"/>
      <w:bookmarkEnd w:id="23"/>
    </w:p>
    <w:p w14:paraId="458C745B">
      <w:pPr>
        <w:spacing w:line="600" w:lineRule="exact"/>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年度收</w:t>
      </w:r>
      <w:r>
        <w:rPr>
          <w:rFonts w:hint="eastAsia" w:ascii="仿宋" w:hAnsi="仿宋" w:eastAsia="仿宋"/>
          <w:color w:val="auto"/>
          <w:sz w:val="32"/>
          <w:szCs w:val="32"/>
          <w:highlight w:val="none"/>
          <w:lang w:val="en-US" w:eastAsia="zh-CN"/>
        </w:rPr>
        <w:t>入</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2669.95</w:t>
      </w:r>
      <w:r>
        <w:rPr>
          <w:rFonts w:hint="eastAsia" w:ascii="仿宋" w:hAnsi="仿宋" w:eastAsia="仿宋"/>
          <w:color w:val="auto"/>
          <w:sz w:val="32"/>
          <w:szCs w:val="32"/>
          <w:highlight w:val="none"/>
        </w:rPr>
        <w:t>万元。与20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年相比，收</w:t>
      </w:r>
      <w:r>
        <w:rPr>
          <w:rFonts w:hint="eastAsia" w:ascii="仿宋" w:hAnsi="仿宋" w:eastAsia="仿宋"/>
          <w:color w:val="auto"/>
          <w:sz w:val="32"/>
          <w:szCs w:val="32"/>
          <w:highlight w:val="none"/>
          <w:lang w:val="en-US" w:eastAsia="zh-CN"/>
        </w:rPr>
        <w:t>入</w:t>
      </w:r>
      <w:r>
        <w:rPr>
          <w:rFonts w:hint="eastAsia" w:ascii="仿宋" w:hAnsi="仿宋" w:eastAsia="仿宋"/>
          <w:color w:val="auto"/>
          <w:sz w:val="32"/>
          <w:szCs w:val="32"/>
          <w:highlight w:val="none"/>
        </w:rPr>
        <w:t>总计各增加</w:t>
      </w:r>
      <w:r>
        <w:rPr>
          <w:rFonts w:hint="eastAsia" w:ascii="仿宋" w:hAnsi="仿宋" w:eastAsia="仿宋"/>
          <w:color w:val="auto"/>
          <w:sz w:val="32"/>
          <w:szCs w:val="32"/>
          <w:highlight w:val="none"/>
          <w:lang w:val="en-US" w:eastAsia="zh-CN"/>
        </w:rPr>
        <w:t>341.07</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14.65</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w:t>
      </w:r>
      <w:r>
        <w:rPr>
          <w:rFonts w:hint="eastAsia" w:ascii="仿宋" w:hAnsi="仿宋" w:eastAsia="仿宋"/>
          <w:color w:val="auto"/>
          <w:sz w:val="32"/>
          <w:szCs w:val="32"/>
          <w:highlight w:val="none"/>
          <w:lang w:val="en-US" w:eastAsia="zh-CN"/>
        </w:rPr>
        <w:t>项目增多</w:t>
      </w:r>
      <w:r>
        <w:rPr>
          <w:rFonts w:hint="eastAsia" w:ascii="仿宋" w:hAnsi="仿宋" w:eastAsia="仿宋"/>
          <w:color w:val="auto"/>
          <w:sz w:val="32"/>
          <w:szCs w:val="32"/>
          <w:highlight w:val="none"/>
          <w:lang w:eastAsia="zh-CN"/>
        </w:rPr>
        <w:t>。</w:t>
      </w:r>
    </w:p>
    <w:p w14:paraId="5FA3004F">
      <w:pPr>
        <w:pStyle w:val="2"/>
        <w:ind w:left="0" w:leftChars="0" w:firstLine="640" w:firstLineChars="200"/>
        <w:rPr>
          <w:rFonts w:hint="eastAsia"/>
          <w:lang w:eastAsia="zh-CN"/>
        </w:rPr>
      </w:pP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年度</w:t>
      </w:r>
      <w:r>
        <w:rPr>
          <w:rFonts w:hint="eastAsia" w:ascii="仿宋" w:hAnsi="仿宋"/>
          <w:color w:val="auto"/>
          <w:sz w:val="32"/>
          <w:szCs w:val="32"/>
          <w:highlight w:val="none"/>
          <w:lang w:val="en-US" w:eastAsia="zh-CN"/>
        </w:rPr>
        <w:t>支出</w:t>
      </w:r>
      <w:r>
        <w:rPr>
          <w:rFonts w:hint="eastAsia" w:ascii="仿宋" w:hAnsi="仿宋" w:eastAsia="仿宋"/>
          <w:color w:val="auto"/>
          <w:sz w:val="32"/>
          <w:szCs w:val="32"/>
          <w:highlight w:val="none"/>
        </w:rPr>
        <w:t>总计</w:t>
      </w:r>
      <w:r>
        <w:rPr>
          <w:rFonts w:hint="eastAsia" w:ascii="仿宋" w:hAnsi="仿宋"/>
          <w:color w:val="auto"/>
          <w:sz w:val="32"/>
          <w:szCs w:val="32"/>
          <w:highlight w:val="none"/>
          <w:lang w:val="en-US" w:eastAsia="zh-CN"/>
        </w:rPr>
        <w:t>3074.79</w:t>
      </w:r>
      <w:r>
        <w:rPr>
          <w:rFonts w:hint="eastAsia" w:ascii="仿宋" w:hAnsi="仿宋" w:eastAsia="仿宋"/>
          <w:color w:val="auto"/>
          <w:sz w:val="32"/>
          <w:szCs w:val="32"/>
          <w:highlight w:val="none"/>
        </w:rPr>
        <w:t>万元。与20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w:t>
      </w:r>
      <w:r>
        <w:rPr>
          <w:rFonts w:hint="eastAsia" w:ascii="仿宋" w:hAnsi="仿宋"/>
          <w:color w:val="auto"/>
          <w:sz w:val="32"/>
          <w:szCs w:val="32"/>
          <w:highlight w:val="none"/>
          <w:lang w:val="en-US" w:eastAsia="zh-CN"/>
        </w:rPr>
        <w:t>支出</w:t>
      </w:r>
      <w:r>
        <w:rPr>
          <w:rFonts w:hint="eastAsia" w:ascii="仿宋" w:hAnsi="仿宋" w:eastAsia="仿宋"/>
          <w:color w:val="auto"/>
          <w:sz w:val="32"/>
          <w:szCs w:val="32"/>
          <w:highlight w:val="none"/>
        </w:rPr>
        <w:t>总计各增加</w:t>
      </w:r>
      <w:r>
        <w:rPr>
          <w:rFonts w:hint="eastAsia" w:ascii="仿宋" w:hAnsi="仿宋"/>
          <w:color w:val="auto"/>
          <w:sz w:val="32"/>
          <w:szCs w:val="32"/>
          <w:highlight w:val="none"/>
          <w:lang w:val="en-US" w:eastAsia="zh-CN"/>
        </w:rPr>
        <w:t>443.29</w:t>
      </w:r>
      <w:r>
        <w:rPr>
          <w:rFonts w:hint="eastAsia" w:ascii="仿宋" w:hAnsi="仿宋" w:eastAsia="仿宋"/>
          <w:color w:val="auto"/>
          <w:sz w:val="32"/>
          <w:szCs w:val="32"/>
          <w:highlight w:val="none"/>
        </w:rPr>
        <w:t>万元，增长</w:t>
      </w:r>
      <w:r>
        <w:rPr>
          <w:rFonts w:hint="eastAsia" w:ascii="仿宋" w:hAnsi="仿宋"/>
          <w:color w:val="auto"/>
          <w:sz w:val="32"/>
          <w:szCs w:val="32"/>
          <w:highlight w:val="none"/>
          <w:lang w:val="en-US" w:eastAsia="zh-CN"/>
        </w:rPr>
        <w:t>16.8</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w:t>
      </w:r>
      <w:r>
        <w:rPr>
          <w:rFonts w:hint="eastAsia" w:ascii="仿宋" w:hAnsi="仿宋" w:eastAsia="仿宋"/>
          <w:color w:val="auto"/>
          <w:sz w:val="32"/>
          <w:szCs w:val="32"/>
          <w:highlight w:val="none"/>
          <w:lang w:val="en-US" w:eastAsia="zh-CN"/>
        </w:rPr>
        <w:t>项目增多</w:t>
      </w:r>
      <w:r>
        <w:rPr>
          <w:rFonts w:hint="eastAsia" w:ascii="仿宋" w:hAnsi="仿宋" w:eastAsia="仿宋"/>
          <w:color w:val="auto"/>
          <w:sz w:val="32"/>
          <w:szCs w:val="32"/>
          <w:highlight w:val="none"/>
          <w:lang w:eastAsia="zh-CN"/>
        </w:rPr>
        <w:t>。</w:t>
      </w:r>
    </w:p>
    <w:p w14:paraId="5BE60CF0">
      <w:pPr>
        <w:spacing w:line="600" w:lineRule="exact"/>
        <w:ind w:firstLine="640" w:firstLineChars="200"/>
        <w:rPr>
          <w:rFonts w:ascii="仿宋_GB2312" w:eastAsia="仿宋_GB2312"/>
          <w:color w:val="auto"/>
          <w:sz w:val="32"/>
          <w:szCs w:val="32"/>
          <w:highlight w:val="none"/>
        </w:rPr>
      </w:pPr>
      <w:r>
        <w:rPr>
          <w:sz w:val="32"/>
        </w:rPr>
        <mc:AlternateContent>
          <mc:Choice Requires="wpg">
            <w:drawing>
              <wp:anchor distT="0" distB="0" distL="114300" distR="114300" simplePos="0" relativeHeight="251662336" behindDoc="0" locked="0" layoutInCell="1" allowOverlap="1">
                <wp:simplePos x="0" y="0"/>
                <wp:positionH relativeFrom="column">
                  <wp:posOffset>-461645</wp:posOffset>
                </wp:positionH>
                <wp:positionV relativeFrom="paragraph">
                  <wp:posOffset>113030</wp:posOffset>
                </wp:positionV>
                <wp:extent cx="6141720" cy="2967990"/>
                <wp:effectExtent l="4445" t="4445" r="6985" b="18415"/>
                <wp:wrapTopAndBottom/>
                <wp:docPr id="15" name="组合 15"/>
                <wp:cNvGraphicFramePr/>
                <a:graphic xmlns:a="http://schemas.openxmlformats.org/drawingml/2006/main">
                  <a:graphicData uri="http://schemas.microsoft.com/office/word/2010/wordprocessingGroup">
                    <wpg:wgp>
                      <wpg:cNvGrpSpPr/>
                      <wpg:grpSpPr>
                        <a:xfrm>
                          <a:off x="0" y="0"/>
                          <a:ext cx="6141720" cy="2967990"/>
                          <a:chOff x="7127" y="93126"/>
                          <a:chExt cx="9672" cy="4674"/>
                        </a:xfrm>
                      </wpg:grpSpPr>
                      <wpg:graphicFrame>
                        <wpg:cNvPr id="1" name="图表 1"/>
                        <wpg:cNvFrPr/>
                        <wpg:xfrm>
                          <a:off x="7127" y="93126"/>
                          <a:ext cx="4768" cy="4647"/>
                        </wpg:xfrm>
                        <a:graphic>
                          <a:graphicData uri="http://schemas.openxmlformats.org/drawingml/2006/chart">
                            <c:chart xmlns:c="http://schemas.openxmlformats.org/drawingml/2006/chart" xmlns:r="http://schemas.openxmlformats.org/officeDocument/2006/relationships" r:id="rId15"/>
                          </a:graphicData>
                        </a:graphic>
                      </wpg:graphicFrame>
                      <wpg:graphicFrame>
                        <wpg:cNvPr id="2" name="图表 2" descr="7b0a202020202263686172745265734964223a20223230343736373730220a7d0a"/>
                        <wpg:cNvFrPr/>
                        <wpg:xfrm>
                          <a:off x="12031" y="93154"/>
                          <a:ext cx="4768" cy="4647"/>
                        </wpg:xfrm>
                        <a:graphic>
                          <a:graphicData uri="http://schemas.openxmlformats.org/drawingml/2006/chart">
                            <c:chart xmlns:c="http://schemas.openxmlformats.org/drawingml/2006/chart" xmlns:r="http://schemas.openxmlformats.org/officeDocument/2006/relationships" r:id="rId16"/>
                          </a:graphicData>
                        </a:graphic>
                      </wpg:graphicFrame>
                    </wpg:wgp>
                  </a:graphicData>
                </a:graphic>
              </wp:anchor>
            </w:drawing>
          </mc:Choice>
          <mc:Fallback>
            <w:pict>
              <v:group id="_x0000_s1026" o:spid="_x0000_s1026" o:spt="203" style="position:absolute;left:0pt;margin-left:-36.35pt;margin-top:8.9pt;height:233.7pt;width:483.6pt;mso-wrap-distance-bottom:0pt;mso-wrap-distance-top:0pt;z-index:251662336;mso-width-relative:page;mso-height-relative:page;" coordorigin="7127,93126" coordsize="9672,4674" o:gfxdata="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">
                <o:lock v:ext="edit" aspectratio="f"/>
                <v:rect id="_x0000_s1026" o:spid="_x0000_s1026" o:spt="75" style="position:absolute;left:7120;top:93119;height:4662;width:4783;" coordsize="21600,21600" o:gfxdata="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N+OUC8AAAA&#10;2gAAAA8AAAAAAAAAAQAgAAAAIgAAAGRycy9kb3ducmV2LnhtbFBLAQIUABQAAAAIAIdO4kAzLwWe&#10;OwAAADkAAAAQAAAAAAAAAAEAIAAAAAsBAABkcnMvc2hhcGV4bWwueG1sUEsFBgAAAAAGAAYAWwEA&#10;ALUDAAAAAA==&#10;">
                  <v:imagedata r:id="rId17" o:title=""/>
                  <o:lock v:ext="edit"/>
                </v:rect>
                <v:rect id="_x0000_s1026" o:spid="_x0000_s1026" o:spt="75" style="position:absolute;left:12024;top:93147;height:4662;width:4783;" coordsize="21600,21600" o:gfxdata="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TErFr4A&#10;AADaAAAADwAAAAAAAAABACAAAAAiAAAAZHJzL2Rvd25yZXYueG1sUEsBAhQAFAAAAAgAh07iQDMv&#10;BZ47AAAAOQAAABAAAAAAAAAAAQAgAAAADQEAAGRycy9zaGFwZXhtbC54bWxQSwUGAAAAAAYABgBb&#10;AQAAtwMAAAAA&#10;">
                  <v:imagedata r:id="rId18" o:title=""/>
                  <o:lock v:ext="edit"/>
                </v:rect>
                <w10:wrap type="topAndBottom"/>
              </v:group>
            </w:pict>
          </mc:Fallback>
        </mc:AlternateContent>
      </w:r>
      <w:r>
        <w:rPr>
          <w:rFonts w:hint="eastAsia" w:ascii="仿宋" w:hAnsi="仿宋" w:eastAsia="仿宋"/>
          <w:color w:val="auto"/>
          <w:sz w:val="32"/>
          <w:szCs w:val="32"/>
          <w:highlight w:val="none"/>
        </w:rPr>
        <w:t>（图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w:t>
      </w:r>
    </w:p>
    <w:p w14:paraId="4E2BDE7E">
      <w:pPr>
        <w:pStyle w:val="28"/>
        <w:numPr>
          <w:ilvl w:val="0"/>
          <w:numId w:val="3"/>
        </w:numPr>
        <w:spacing w:line="600" w:lineRule="exact"/>
        <w:ind w:firstLineChars="0"/>
        <w:outlineLvl w:val="1"/>
        <w:rPr>
          <w:rStyle w:val="30"/>
          <w:rFonts w:ascii="黑体" w:hAnsi="黑体" w:eastAsia="黑体"/>
          <w:b w:val="0"/>
          <w:color w:val="auto"/>
          <w:highlight w:val="none"/>
        </w:rPr>
      </w:pPr>
      <w:bookmarkStart w:id="24" w:name="_Toc15396604"/>
      <w:bookmarkStart w:id="25" w:name="_Toc15377206"/>
      <w:r>
        <w:rPr>
          <w:rFonts w:hint="eastAsia" w:ascii="黑体" w:hAnsi="黑体" w:eastAsia="黑体"/>
          <w:color w:val="auto"/>
          <w:sz w:val="32"/>
          <w:szCs w:val="32"/>
          <w:highlight w:val="none"/>
        </w:rPr>
        <w:t>收</w:t>
      </w:r>
      <w:r>
        <w:rPr>
          <w:rStyle w:val="30"/>
          <w:rFonts w:hint="eastAsia" w:ascii="黑体" w:hAnsi="黑体" w:eastAsia="黑体"/>
          <w:b w:val="0"/>
          <w:color w:val="auto"/>
          <w:highlight w:val="none"/>
        </w:rPr>
        <w:t>入决算情况说明</w:t>
      </w:r>
      <w:bookmarkEnd w:id="24"/>
      <w:bookmarkEnd w:id="25"/>
    </w:p>
    <w:p w14:paraId="241865EC">
      <w:pPr>
        <w:spacing w:line="600" w:lineRule="exact"/>
        <w:ind w:firstLine="640" w:firstLineChars="200"/>
        <w:outlineLvl w:val="1"/>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年收入合计</w:t>
      </w:r>
      <w:r>
        <w:rPr>
          <w:rFonts w:hint="eastAsia" w:ascii="仿宋" w:hAnsi="仿宋" w:eastAsia="仿宋"/>
          <w:color w:val="auto"/>
          <w:sz w:val="32"/>
          <w:szCs w:val="32"/>
          <w:highlight w:val="none"/>
          <w:lang w:val="en-US" w:eastAsia="zh-CN"/>
        </w:rPr>
        <w:t>2669.95</w:t>
      </w:r>
      <w:r>
        <w:rPr>
          <w:rFonts w:hint="eastAsia" w:ascii="仿宋" w:hAnsi="仿宋" w:eastAsia="仿宋"/>
          <w:color w:val="auto"/>
          <w:sz w:val="32"/>
          <w:szCs w:val="32"/>
          <w:highlight w:val="none"/>
        </w:rPr>
        <w:t>万元，其中：一般公共预算财政拨款收入</w:t>
      </w:r>
      <w:r>
        <w:rPr>
          <w:rFonts w:hint="eastAsia" w:ascii="仿宋" w:hAnsi="仿宋" w:eastAsia="仿宋"/>
          <w:color w:val="auto"/>
          <w:sz w:val="32"/>
          <w:szCs w:val="32"/>
          <w:highlight w:val="none"/>
          <w:lang w:val="en-US" w:eastAsia="zh-CN"/>
        </w:rPr>
        <w:t>2669.95</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14:paraId="04235722">
      <w:pPr>
        <w:spacing w:line="600" w:lineRule="exact"/>
        <w:ind w:firstLine="640" w:firstLineChars="200"/>
        <w:outlineLvl w:val="1"/>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eastAsia="zh-CN"/>
        </w:rPr>
        <w:drawing>
          <wp:anchor distT="0" distB="0" distL="114300" distR="114300" simplePos="0" relativeHeight="251660288" behindDoc="0" locked="0" layoutInCell="1" allowOverlap="1">
            <wp:simplePos x="0" y="0"/>
            <wp:positionH relativeFrom="column">
              <wp:posOffset>211455</wp:posOffset>
            </wp:positionH>
            <wp:positionV relativeFrom="paragraph">
              <wp:posOffset>880745</wp:posOffset>
            </wp:positionV>
            <wp:extent cx="5256530" cy="2988310"/>
            <wp:effectExtent l="5080" t="4445" r="15240" b="1714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01表</w:t>
      </w:r>
      <w:r>
        <w:rPr>
          <w:rFonts w:hint="eastAsia" w:ascii="仿宋" w:hAnsi="仿宋" w:eastAsia="仿宋"/>
          <w:b/>
          <w:color w:val="auto"/>
          <w:sz w:val="32"/>
          <w:szCs w:val="32"/>
          <w:highlight w:val="none"/>
          <w:lang w:eastAsia="zh-CN"/>
        </w:rPr>
        <w:t>，仅罗列本部门涉及的收入。</w:t>
      </w:r>
      <w:r>
        <w:rPr>
          <w:rFonts w:ascii="仿宋" w:hAnsi="仿宋" w:eastAsia="仿宋"/>
          <w:b/>
          <w:color w:val="auto"/>
          <w:sz w:val="32"/>
          <w:szCs w:val="32"/>
          <w:highlight w:val="none"/>
        </w:rPr>
        <w:t>）</w:t>
      </w:r>
    </w:p>
    <w:p w14:paraId="491A9A9E">
      <w:pPr>
        <w:spacing w:line="600" w:lineRule="exact"/>
        <w:ind w:firstLine="640" w:firstLineChars="200"/>
        <w:rPr>
          <w:rFonts w:ascii="仿宋_GB2312" w:eastAsia="仿宋_GB2312"/>
          <w:color w:val="auto"/>
          <w:sz w:val="32"/>
          <w:szCs w:val="32"/>
          <w:highlight w:val="none"/>
        </w:rPr>
      </w:pPr>
      <w:r>
        <w:rPr>
          <w:rFonts w:hint="eastAsia" w:ascii="仿宋" w:hAnsi="仿宋" w:eastAsia="仿宋"/>
          <w:color w:val="auto"/>
          <w:sz w:val="32"/>
          <w:szCs w:val="32"/>
          <w:highlight w:val="none"/>
        </w:rPr>
        <w:t>（图2：收入决算结构图）（饼状图）</w:t>
      </w:r>
    </w:p>
    <w:p w14:paraId="22A729CF">
      <w:pPr>
        <w:pStyle w:val="28"/>
        <w:numPr>
          <w:ilvl w:val="0"/>
          <w:numId w:val="3"/>
        </w:numPr>
        <w:spacing w:line="600" w:lineRule="exact"/>
        <w:ind w:firstLineChars="0"/>
        <w:outlineLvl w:val="1"/>
        <w:rPr>
          <w:rStyle w:val="30"/>
          <w:rFonts w:ascii="黑体" w:hAnsi="黑体" w:eastAsia="黑体"/>
          <w:b w:val="0"/>
          <w:color w:val="auto"/>
          <w:highlight w:val="none"/>
        </w:rPr>
      </w:pPr>
      <w:bookmarkStart w:id="26" w:name="_Toc15396605"/>
      <w:bookmarkStart w:id="27" w:name="_Toc15377207"/>
      <w:r>
        <w:rPr>
          <w:rFonts w:hint="eastAsia" w:ascii="黑体" w:hAnsi="黑体" w:eastAsia="黑体"/>
          <w:color w:val="auto"/>
          <w:sz w:val="32"/>
          <w:szCs w:val="32"/>
          <w:highlight w:val="none"/>
        </w:rPr>
        <w:t>支</w:t>
      </w:r>
      <w:r>
        <w:rPr>
          <w:rStyle w:val="30"/>
          <w:rFonts w:hint="eastAsia" w:ascii="黑体" w:hAnsi="黑体" w:eastAsia="黑体"/>
          <w:b w:val="0"/>
          <w:color w:val="auto"/>
          <w:highlight w:val="none"/>
        </w:rPr>
        <w:t>出决算情况说明</w:t>
      </w:r>
      <w:bookmarkEnd w:id="26"/>
      <w:bookmarkEnd w:id="27"/>
    </w:p>
    <w:p w14:paraId="778EB942">
      <w:pPr>
        <w:spacing w:line="600" w:lineRule="exact"/>
        <w:ind w:firstLine="640" w:firstLineChars="200"/>
        <w:outlineLvl w:val="1"/>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年本年支出合计</w:t>
      </w:r>
      <w:r>
        <w:rPr>
          <w:rFonts w:hint="eastAsia" w:ascii="仿宋" w:hAnsi="仿宋"/>
          <w:color w:val="auto"/>
          <w:sz w:val="32"/>
          <w:szCs w:val="32"/>
          <w:highlight w:val="none"/>
          <w:lang w:val="en-US" w:eastAsia="zh-CN"/>
        </w:rPr>
        <w:t>3074.79</w:t>
      </w:r>
      <w:r>
        <w:rPr>
          <w:rFonts w:hint="eastAsia" w:ascii="仿宋" w:hAnsi="仿宋" w:eastAsia="仿宋"/>
          <w:color w:val="auto"/>
          <w:sz w:val="32"/>
          <w:szCs w:val="32"/>
          <w:highlight w:val="none"/>
        </w:rPr>
        <w:t>万元，其中：基本支出</w:t>
      </w:r>
      <w:r>
        <w:rPr>
          <w:rFonts w:hint="eastAsia" w:ascii="仿宋" w:hAnsi="仿宋" w:eastAsia="仿宋"/>
          <w:color w:val="auto"/>
          <w:sz w:val="32"/>
          <w:szCs w:val="32"/>
          <w:highlight w:val="none"/>
          <w:lang w:val="en-US" w:eastAsia="zh-CN"/>
        </w:rPr>
        <w:t>873.46</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28</w:t>
      </w:r>
      <w:r>
        <w:rPr>
          <w:rFonts w:ascii="仿宋" w:hAnsi="仿宋" w:eastAsia="仿宋"/>
          <w:color w:val="auto"/>
          <w:sz w:val="32"/>
          <w:szCs w:val="32"/>
          <w:highlight w:val="none"/>
        </w:rPr>
        <w:t>%</w:t>
      </w:r>
      <w:r>
        <w:rPr>
          <w:rFonts w:hint="eastAsia" w:ascii="仿宋" w:hAnsi="仿宋" w:eastAsia="仿宋"/>
          <w:color w:val="auto"/>
          <w:sz w:val="32"/>
          <w:szCs w:val="32"/>
          <w:highlight w:val="none"/>
        </w:rPr>
        <w:t>；项目支出</w:t>
      </w:r>
      <w:r>
        <w:rPr>
          <w:rFonts w:hint="eastAsia" w:ascii="仿宋" w:hAnsi="仿宋" w:eastAsia="仿宋"/>
          <w:color w:val="auto"/>
          <w:sz w:val="32"/>
          <w:szCs w:val="32"/>
          <w:highlight w:val="none"/>
          <w:lang w:val="en-US" w:eastAsia="zh-CN"/>
        </w:rPr>
        <w:t>2201.33</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72</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14:paraId="3CDD3B06">
      <w:pPr>
        <w:spacing w:line="600" w:lineRule="exact"/>
        <w:outlineLvl w:val="1"/>
        <w:rPr>
          <w:rFonts w:hint="eastAsia" w:ascii="仿宋" w:hAnsi="仿宋" w:eastAsia="仿宋"/>
          <w:color w:val="auto"/>
          <w:sz w:val="32"/>
          <w:szCs w:val="32"/>
          <w:highlight w:val="none"/>
          <w:shd w:val="pct10" w:color="auto" w:fill="FFFFFF"/>
          <w:lang w:eastAsia="zh-CN"/>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04</w:t>
      </w:r>
      <w:r>
        <w:rPr>
          <w:rFonts w:hint="eastAsia" w:ascii="仿宋" w:hAnsi="仿宋" w:eastAsia="仿宋"/>
          <w:b/>
          <w:color w:val="auto"/>
          <w:sz w:val="32"/>
          <w:szCs w:val="32"/>
          <w:highlight w:val="none"/>
        </w:rPr>
        <w:t>表</w:t>
      </w:r>
      <w:r>
        <w:rPr>
          <w:rFonts w:hint="eastAsia" w:ascii="仿宋" w:hAnsi="仿宋" w:eastAsia="仿宋"/>
          <w:b/>
          <w:color w:val="auto"/>
          <w:sz w:val="32"/>
          <w:szCs w:val="32"/>
          <w:highlight w:val="none"/>
          <w:lang w:eastAsia="zh-CN"/>
        </w:rPr>
        <w:t>，仅罗列本部门涉及的支出。</w:t>
      </w:r>
      <w:r>
        <w:rPr>
          <w:rFonts w:hint="eastAsia" w:ascii="仿宋" w:hAnsi="仿宋" w:eastAsia="仿宋"/>
          <w:b/>
          <w:color w:val="auto"/>
          <w:sz w:val="32"/>
          <w:szCs w:val="32"/>
          <w:highlight w:val="none"/>
        </w:rPr>
        <w:t>）</w:t>
      </w:r>
      <w:r>
        <w:rPr>
          <w:rFonts w:hint="eastAsia" w:ascii="仿宋" w:hAnsi="仿宋" w:eastAsia="仿宋"/>
          <w:color w:val="auto"/>
          <w:sz w:val="32"/>
          <w:szCs w:val="32"/>
          <w:highlight w:val="none"/>
          <w:shd w:val="pct10" w:color="auto" w:fill="FFFFFF"/>
          <w:lang w:eastAsia="zh-CN"/>
        </w:rPr>
        <w:drawing>
          <wp:anchor distT="0" distB="0" distL="114300" distR="114300" simplePos="0" relativeHeight="251661312" behindDoc="0" locked="0" layoutInCell="1" allowOverlap="1">
            <wp:simplePos x="0" y="0"/>
            <wp:positionH relativeFrom="column">
              <wp:posOffset>192405</wp:posOffset>
            </wp:positionH>
            <wp:positionV relativeFrom="paragraph">
              <wp:posOffset>385445</wp:posOffset>
            </wp:positionV>
            <wp:extent cx="5199380" cy="2788285"/>
            <wp:effectExtent l="4445" t="4445" r="15875" b="762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14:paraId="322CAA9E">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（图3：支出决算结构图）（饼状图）</w:t>
      </w:r>
    </w:p>
    <w:p w14:paraId="5BCB30F0">
      <w:pPr>
        <w:spacing w:line="600" w:lineRule="exact"/>
        <w:ind w:firstLine="640" w:firstLineChars="200"/>
        <w:rPr>
          <w:rFonts w:ascii="仿宋_GB2312" w:eastAsia="仿宋_GB2312"/>
          <w:color w:val="auto"/>
          <w:sz w:val="32"/>
          <w:szCs w:val="32"/>
          <w:highlight w:val="none"/>
        </w:rPr>
      </w:pPr>
    </w:p>
    <w:p w14:paraId="7348C28A">
      <w:pPr>
        <w:spacing w:line="600" w:lineRule="exact"/>
        <w:ind w:firstLine="640" w:firstLineChars="200"/>
        <w:outlineLvl w:val="1"/>
        <w:rPr>
          <w:rStyle w:val="30"/>
          <w:rFonts w:ascii="黑体" w:hAnsi="黑体" w:eastAsia="黑体"/>
          <w:b w:val="0"/>
          <w:color w:val="auto"/>
          <w:highlight w:val="none"/>
        </w:rPr>
      </w:pPr>
      <w:bookmarkStart w:id="28" w:name="_Toc15396606"/>
      <w:bookmarkStart w:id="29" w:name="_Toc15377208"/>
      <w:r>
        <w:rPr>
          <w:rFonts w:hint="eastAsia" w:ascii="黑体" w:hAnsi="黑体" w:eastAsia="黑体"/>
          <w:color w:val="auto"/>
          <w:sz w:val="32"/>
          <w:szCs w:val="32"/>
          <w:highlight w:val="none"/>
        </w:rPr>
        <w:t>四、财</w:t>
      </w:r>
      <w:r>
        <w:rPr>
          <w:rStyle w:val="30"/>
          <w:rFonts w:hint="eastAsia" w:ascii="黑体" w:hAnsi="黑体" w:eastAsia="黑体"/>
          <w:b w:val="0"/>
          <w:color w:val="auto"/>
          <w:highlight w:val="none"/>
        </w:rPr>
        <w:t>政拨款收入支出决算总体情况说明</w:t>
      </w:r>
      <w:bookmarkEnd w:id="28"/>
      <w:bookmarkEnd w:id="29"/>
    </w:p>
    <w:p w14:paraId="3A6DE602">
      <w:pPr>
        <w:spacing w:line="600" w:lineRule="exact"/>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年度收</w:t>
      </w:r>
      <w:r>
        <w:rPr>
          <w:rFonts w:hint="eastAsia" w:ascii="仿宋" w:hAnsi="仿宋" w:eastAsia="仿宋"/>
          <w:color w:val="auto"/>
          <w:sz w:val="32"/>
          <w:szCs w:val="32"/>
          <w:highlight w:val="none"/>
          <w:lang w:val="en-US" w:eastAsia="zh-CN"/>
        </w:rPr>
        <w:t>入</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2669.95</w:t>
      </w:r>
      <w:r>
        <w:rPr>
          <w:rFonts w:hint="eastAsia" w:ascii="仿宋" w:hAnsi="仿宋" w:eastAsia="仿宋"/>
          <w:color w:val="auto"/>
          <w:sz w:val="32"/>
          <w:szCs w:val="32"/>
          <w:highlight w:val="none"/>
        </w:rPr>
        <w:t>万元。与20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年相比，收</w:t>
      </w:r>
      <w:r>
        <w:rPr>
          <w:rFonts w:hint="eastAsia" w:ascii="仿宋" w:hAnsi="仿宋" w:eastAsia="仿宋"/>
          <w:color w:val="auto"/>
          <w:sz w:val="32"/>
          <w:szCs w:val="32"/>
          <w:highlight w:val="none"/>
          <w:lang w:val="en-US" w:eastAsia="zh-CN"/>
        </w:rPr>
        <w:t>入</w:t>
      </w:r>
      <w:r>
        <w:rPr>
          <w:rFonts w:hint="eastAsia" w:ascii="仿宋" w:hAnsi="仿宋" w:eastAsia="仿宋"/>
          <w:color w:val="auto"/>
          <w:sz w:val="32"/>
          <w:szCs w:val="32"/>
          <w:highlight w:val="none"/>
        </w:rPr>
        <w:t>总计各增加</w:t>
      </w:r>
      <w:r>
        <w:rPr>
          <w:rFonts w:hint="eastAsia" w:ascii="仿宋" w:hAnsi="仿宋" w:eastAsia="仿宋"/>
          <w:color w:val="auto"/>
          <w:sz w:val="32"/>
          <w:szCs w:val="32"/>
          <w:highlight w:val="none"/>
          <w:lang w:val="en-US" w:eastAsia="zh-CN"/>
        </w:rPr>
        <w:t>341.07</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14.65</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w:t>
      </w:r>
      <w:r>
        <w:rPr>
          <w:rFonts w:hint="eastAsia" w:ascii="仿宋" w:hAnsi="仿宋" w:eastAsia="仿宋"/>
          <w:color w:val="auto"/>
          <w:sz w:val="32"/>
          <w:szCs w:val="32"/>
          <w:highlight w:val="none"/>
          <w:lang w:val="en-US" w:eastAsia="zh-CN"/>
        </w:rPr>
        <w:t>项目增多</w:t>
      </w:r>
      <w:r>
        <w:rPr>
          <w:rFonts w:hint="eastAsia" w:ascii="仿宋" w:hAnsi="仿宋" w:eastAsia="仿宋"/>
          <w:color w:val="auto"/>
          <w:sz w:val="32"/>
          <w:szCs w:val="32"/>
          <w:highlight w:val="none"/>
          <w:lang w:eastAsia="zh-CN"/>
        </w:rPr>
        <w:t>。</w:t>
      </w:r>
    </w:p>
    <w:p w14:paraId="7BFC1B2E">
      <w:pPr>
        <w:pStyle w:val="2"/>
        <w:ind w:left="0" w:leftChars="0" w:firstLine="640" w:firstLineChars="200"/>
        <w:rPr>
          <w:rFonts w:hint="eastAsia"/>
          <w:lang w:eastAsia="zh-CN"/>
        </w:rPr>
      </w:pP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年度</w:t>
      </w:r>
      <w:r>
        <w:rPr>
          <w:rFonts w:hint="eastAsia" w:ascii="仿宋" w:hAnsi="仿宋"/>
          <w:color w:val="auto"/>
          <w:sz w:val="32"/>
          <w:szCs w:val="32"/>
          <w:highlight w:val="none"/>
          <w:lang w:val="en-US" w:eastAsia="zh-CN"/>
        </w:rPr>
        <w:t>支出</w:t>
      </w:r>
      <w:r>
        <w:rPr>
          <w:rFonts w:hint="eastAsia" w:ascii="仿宋" w:hAnsi="仿宋" w:eastAsia="仿宋"/>
          <w:color w:val="auto"/>
          <w:sz w:val="32"/>
          <w:szCs w:val="32"/>
          <w:highlight w:val="none"/>
        </w:rPr>
        <w:t>总计</w:t>
      </w:r>
      <w:r>
        <w:rPr>
          <w:rFonts w:hint="eastAsia" w:ascii="仿宋" w:hAnsi="仿宋"/>
          <w:color w:val="auto"/>
          <w:sz w:val="32"/>
          <w:szCs w:val="32"/>
          <w:highlight w:val="none"/>
          <w:lang w:val="en-US" w:eastAsia="zh-CN"/>
        </w:rPr>
        <w:t>3074.79</w:t>
      </w:r>
      <w:r>
        <w:rPr>
          <w:rFonts w:hint="eastAsia" w:ascii="仿宋" w:hAnsi="仿宋" w:eastAsia="仿宋"/>
          <w:color w:val="auto"/>
          <w:sz w:val="32"/>
          <w:szCs w:val="32"/>
          <w:highlight w:val="none"/>
        </w:rPr>
        <w:t>万元。与20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w:t>
      </w:r>
      <w:r>
        <w:rPr>
          <w:rFonts w:hint="eastAsia" w:ascii="仿宋" w:hAnsi="仿宋"/>
          <w:color w:val="auto"/>
          <w:sz w:val="32"/>
          <w:szCs w:val="32"/>
          <w:highlight w:val="none"/>
          <w:lang w:val="en-US" w:eastAsia="zh-CN"/>
        </w:rPr>
        <w:t>支出</w:t>
      </w:r>
      <w:r>
        <w:rPr>
          <w:rFonts w:hint="eastAsia" w:ascii="仿宋" w:hAnsi="仿宋" w:eastAsia="仿宋"/>
          <w:color w:val="auto"/>
          <w:sz w:val="32"/>
          <w:szCs w:val="32"/>
          <w:highlight w:val="none"/>
        </w:rPr>
        <w:t>总计各增加</w:t>
      </w:r>
      <w:r>
        <w:rPr>
          <w:rFonts w:hint="eastAsia" w:ascii="仿宋" w:hAnsi="仿宋"/>
          <w:color w:val="auto"/>
          <w:sz w:val="32"/>
          <w:szCs w:val="32"/>
          <w:highlight w:val="none"/>
          <w:lang w:val="en-US" w:eastAsia="zh-CN"/>
        </w:rPr>
        <w:t>443.29</w:t>
      </w:r>
      <w:r>
        <w:rPr>
          <w:rFonts w:hint="eastAsia" w:ascii="仿宋" w:hAnsi="仿宋" w:eastAsia="仿宋"/>
          <w:color w:val="auto"/>
          <w:sz w:val="32"/>
          <w:szCs w:val="32"/>
          <w:highlight w:val="none"/>
        </w:rPr>
        <w:t>万元，增长</w:t>
      </w:r>
      <w:r>
        <w:rPr>
          <w:rFonts w:hint="eastAsia" w:ascii="仿宋" w:hAnsi="仿宋"/>
          <w:color w:val="auto"/>
          <w:sz w:val="32"/>
          <w:szCs w:val="32"/>
          <w:highlight w:val="none"/>
          <w:lang w:val="en-US" w:eastAsia="zh-CN"/>
        </w:rPr>
        <w:t>16.8</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w:t>
      </w:r>
      <w:r>
        <w:rPr>
          <w:rFonts w:hint="eastAsia" w:ascii="仿宋" w:hAnsi="仿宋" w:eastAsia="仿宋"/>
          <w:color w:val="auto"/>
          <w:sz w:val="32"/>
          <w:szCs w:val="32"/>
          <w:highlight w:val="none"/>
          <w:lang w:val="en-US" w:eastAsia="zh-CN"/>
        </w:rPr>
        <w:t>项目增多</w:t>
      </w:r>
      <w:r>
        <w:rPr>
          <w:rFonts w:hint="eastAsia" w:ascii="仿宋" w:hAnsi="仿宋" w:eastAsia="仿宋"/>
          <w:color w:val="auto"/>
          <w:sz w:val="32"/>
          <w:szCs w:val="32"/>
          <w:highlight w:val="none"/>
          <w:lang w:eastAsia="zh-CN"/>
        </w:rPr>
        <w:t>。</w:t>
      </w:r>
    </w:p>
    <w:p w14:paraId="03A9C191">
      <w:pPr>
        <w:spacing w:line="600" w:lineRule="exact"/>
        <w:ind w:firstLine="64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01-1</w:t>
      </w:r>
      <w:r>
        <w:rPr>
          <w:rFonts w:hint="eastAsia" w:ascii="仿宋" w:hAnsi="仿宋" w:eastAsia="仿宋"/>
          <w:b/>
          <w:color w:val="auto"/>
          <w:sz w:val="32"/>
          <w:szCs w:val="32"/>
          <w:highlight w:val="none"/>
        </w:rPr>
        <w:t>表</w:t>
      </w:r>
      <w:r>
        <w:rPr>
          <w:rFonts w:ascii="仿宋" w:hAnsi="仿宋" w:eastAsia="仿宋"/>
          <w:b/>
          <w:color w:val="auto"/>
          <w:sz w:val="32"/>
          <w:szCs w:val="32"/>
          <w:highlight w:val="none"/>
        </w:rPr>
        <w:t>）</w:t>
      </w:r>
    </w:p>
    <w:p w14:paraId="2B997B32">
      <w:pPr>
        <w:spacing w:line="600" w:lineRule="exact"/>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eastAsia="zh-CN"/>
        </w:rPr>
        <w:drawing>
          <wp:anchor distT="0" distB="0" distL="114300" distR="114300" simplePos="0" relativeHeight="251662336" behindDoc="0" locked="0" layoutInCell="1" allowOverlap="1">
            <wp:simplePos x="0" y="0"/>
            <wp:positionH relativeFrom="column">
              <wp:posOffset>-52070</wp:posOffset>
            </wp:positionH>
            <wp:positionV relativeFrom="paragraph">
              <wp:posOffset>166370</wp:posOffset>
            </wp:positionV>
            <wp:extent cx="5256530" cy="2988310"/>
            <wp:effectExtent l="5080" t="4445" r="15240" b="17145"/>
            <wp:wrapTopAndBottom/>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14:paraId="4EFFC1DB">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（图4：财政拨款收、支决算总计变动情况）（柱状图）</w:t>
      </w:r>
    </w:p>
    <w:p w14:paraId="12FD5E31">
      <w:pPr>
        <w:spacing w:line="600" w:lineRule="exact"/>
        <w:ind w:firstLine="640"/>
        <w:rPr>
          <w:rFonts w:ascii="仿宋" w:hAnsi="仿宋" w:eastAsia="仿宋"/>
          <w:b/>
          <w:color w:val="auto"/>
          <w:sz w:val="32"/>
          <w:szCs w:val="32"/>
          <w:highlight w:val="none"/>
        </w:rPr>
      </w:pPr>
    </w:p>
    <w:p w14:paraId="3F90376B">
      <w:pPr>
        <w:spacing w:line="600" w:lineRule="exact"/>
        <w:ind w:firstLine="640" w:firstLineChars="200"/>
        <w:outlineLvl w:val="1"/>
        <w:rPr>
          <w:rStyle w:val="30"/>
          <w:rFonts w:ascii="黑体" w:hAnsi="黑体" w:eastAsia="黑体"/>
          <w:b w:val="0"/>
          <w:color w:val="auto"/>
          <w:highlight w:val="none"/>
        </w:rPr>
      </w:pPr>
      <w:bookmarkStart w:id="30" w:name="_Toc15396607"/>
      <w:bookmarkStart w:id="31" w:name="_Toc15377209"/>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30"/>
          <w:rFonts w:hint="eastAsia" w:ascii="黑体" w:hAnsi="黑体" w:eastAsia="黑体"/>
          <w:b w:val="0"/>
          <w:color w:val="auto"/>
          <w:highlight w:val="none"/>
        </w:rPr>
        <w:t>般公共预算财政拨款支出决算情况说明</w:t>
      </w:r>
      <w:bookmarkEnd w:id="30"/>
      <w:bookmarkEnd w:id="31"/>
    </w:p>
    <w:p w14:paraId="138DFA0C">
      <w:pPr>
        <w:spacing w:line="600" w:lineRule="exact"/>
        <w:ind w:firstLine="643" w:firstLineChars="200"/>
        <w:outlineLvl w:val="2"/>
        <w:rPr>
          <w:rFonts w:ascii="仿宋" w:hAnsi="仿宋" w:eastAsia="仿宋"/>
          <w:b/>
          <w:color w:val="auto"/>
          <w:sz w:val="32"/>
          <w:szCs w:val="32"/>
          <w:highlight w:val="none"/>
        </w:rPr>
      </w:pPr>
      <w:bookmarkStart w:id="32" w:name="_Toc15377210"/>
      <w:r>
        <w:rPr>
          <w:rFonts w:hint="eastAsia" w:ascii="仿宋" w:hAnsi="仿宋" w:eastAsia="仿宋"/>
          <w:b/>
          <w:color w:val="auto"/>
          <w:sz w:val="32"/>
          <w:szCs w:val="32"/>
          <w:highlight w:val="none"/>
        </w:rPr>
        <w:t>（一）一般公共预算财政拨款支出决算总体情况</w:t>
      </w:r>
      <w:bookmarkEnd w:id="32"/>
    </w:p>
    <w:p w14:paraId="72F5D0C9">
      <w:pPr>
        <w:spacing w:line="600" w:lineRule="exact"/>
        <w:ind w:firstLine="640" w:firstLineChars="20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年一般公共预算财政拨款支出</w:t>
      </w:r>
      <w:r>
        <w:rPr>
          <w:rFonts w:hint="eastAsia" w:ascii="仿宋" w:hAnsi="仿宋"/>
          <w:color w:val="auto"/>
          <w:sz w:val="32"/>
          <w:szCs w:val="32"/>
          <w:highlight w:val="none"/>
          <w:lang w:val="en-US" w:eastAsia="zh-CN"/>
        </w:rPr>
        <w:t>3074.79</w:t>
      </w:r>
      <w:r>
        <w:rPr>
          <w:rFonts w:hint="eastAsia" w:ascii="仿宋" w:hAnsi="仿宋" w:eastAsia="仿宋"/>
          <w:color w:val="auto"/>
          <w:sz w:val="32"/>
          <w:szCs w:val="32"/>
          <w:highlight w:val="none"/>
        </w:rPr>
        <w:t>万元，占本年支出合计的</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年相比，一般公共预算财政拨款</w:t>
      </w:r>
      <w:r>
        <w:rPr>
          <w:rFonts w:hint="eastAsia" w:ascii="仿宋" w:hAnsi="仿宋" w:eastAsia="仿宋"/>
          <w:color w:val="auto"/>
          <w:sz w:val="32"/>
          <w:szCs w:val="32"/>
          <w:highlight w:val="none"/>
          <w:lang w:eastAsia="zh-CN"/>
        </w:rPr>
        <w:t>支出</w:t>
      </w:r>
      <w:r>
        <w:rPr>
          <w:rFonts w:hint="eastAsia" w:ascii="仿宋" w:hAnsi="仿宋" w:eastAsia="仿宋"/>
          <w:color w:val="auto"/>
          <w:sz w:val="32"/>
          <w:szCs w:val="32"/>
          <w:highlight w:val="none"/>
        </w:rPr>
        <w:t>增加</w:t>
      </w:r>
      <w:r>
        <w:rPr>
          <w:rFonts w:hint="eastAsia" w:ascii="仿宋" w:hAnsi="仿宋" w:eastAsia="仿宋"/>
          <w:color w:val="auto"/>
          <w:sz w:val="32"/>
          <w:szCs w:val="32"/>
          <w:highlight w:val="none"/>
          <w:lang w:val="en-US" w:eastAsia="zh-CN"/>
        </w:rPr>
        <w:t>443.28</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16.85</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w:t>
      </w:r>
      <w:r>
        <w:rPr>
          <w:rFonts w:hint="eastAsia" w:ascii="仿宋" w:hAnsi="仿宋" w:eastAsia="仿宋"/>
          <w:color w:val="auto"/>
          <w:sz w:val="32"/>
          <w:szCs w:val="32"/>
          <w:highlight w:val="none"/>
          <w:lang w:val="en-US" w:eastAsia="zh-CN"/>
        </w:rPr>
        <w:t>本年度项目增加</w:t>
      </w:r>
    </w:p>
    <w:p w14:paraId="28F21EDD">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（图5：一般公共预算财政拨款支出决算变动情况）（柱状图）</w:t>
      </w:r>
    </w:p>
    <w:p w14:paraId="0535A582">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drawing>
          <wp:anchor distT="0" distB="0" distL="114300" distR="114300" simplePos="0" relativeHeight="251663360" behindDoc="0" locked="0" layoutInCell="1" allowOverlap="1">
            <wp:simplePos x="0" y="0"/>
            <wp:positionH relativeFrom="column">
              <wp:posOffset>-90170</wp:posOffset>
            </wp:positionH>
            <wp:positionV relativeFrom="paragraph">
              <wp:posOffset>13970</wp:posOffset>
            </wp:positionV>
            <wp:extent cx="5256530" cy="2988310"/>
            <wp:effectExtent l="5080" t="4445" r="15240" b="17145"/>
            <wp:wrapTopAndBottom/>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14:paraId="6B8581BE">
      <w:pPr>
        <w:spacing w:line="600" w:lineRule="exact"/>
        <w:ind w:firstLine="643" w:firstLineChars="200"/>
        <w:outlineLvl w:val="2"/>
        <w:rPr>
          <w:rFonts w:ascii="仿宋" w:hAnsi="仿宋" w:eastAsia="仿宋"/>
          <w:b/>
          <w:color w:val="auto"/>
          <w:sz w:val="32"/>
          <w:szCs w:val="32"/>
          <w:highlight w:val="none"/>
        </w:rPr>
      </w:pPr>
      <w:bookmarkStart w:id="33" w:name="_Toc15377211"/>
      <w:r>
        <w:rPr>
          <w:rFonts w:hint="eastAsia" w:ascii="仿宋" w:hAnsi="仿宋" w:eastAsia="仿宋"/>
          <w:b/>
          <w:color w:val="auto"/>
          <w:sz w:val="32"/>
          <w:szCs w:val="32"/>
          <w:highlight w:val="none"/>
        </w:rPr>
        <w:t>（二）一般公共预算财政拨款支出决算结构情况</w:t>
      </w:r>
      <w:bookmarkEnd w:id="33"/>
    </w:p>
    <w:p w14:paraId="7A989902">
      <w:pPr>
        <w:spacing w:line="600" w:lineRule="exact"/>
        <w:ind w:firstLine="640"/>
        <w:rPr>
          <w:rFonts w:hint="default" w:ascii="仿宋" w:hAnsi="仿宋" w:eastAsia="仿宋"/>
          <w:color w:val="auto"/>
          <w:sz w:val="32"/>
          <w:szCs w:val="32"/>
          <w:highlight w:val="none"/>
          <w:lang w:val="en-US" w:eastAsia="zh-CN"/>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年一般公共预算财政拨款支出</w:t>
      </w:r>
      <w:r>
        <w:rPr>
          <w:rFonts w:hint="eastAsia" w:ascii="仿宋" w:hAnsi="仿宋" w:eastAsia="仿宋"/>
          <w:color w:val="auto"/>
          <w:sz w:val="32"/>
          <w:szCs w:val="32"/>
          <w:highlight w:val="none"/>
          <w:lang w:val="en-US" w:eastAsia="zh-CN"/>
        </w:rPr>
        <w:t>2669.95</w:t>
      </w:r>
      <w:r>
        <w:rPr>
          <w:rFonts w:hint="eastAsia" w:ascii="仿宋" w:hAnsi="仿宋" w:eastAsia="仿宋"/>
          <w:color w:val="auto"/>
          <w:sz w:val="32"/>
          <w:szCs w:val="32"/>
          <w:highlight w:val="none"/>
        </w:rPr>
        <w:t>万元，主要用于以下方面</w:t>
      </w:r>
      <w:r>
        <w:rPr>
          <w:rFonts w:ascii="仿宋" w:hAnsi="仿宋" w:eastAsia="仿宋"/>
          <w:color w:val="auto"/>
          <w:sz w:val="32"/>
          <w:szCs w:val="32"/>
          <w:highlight w:val="none"/>
        </w:rPr>
        <w:t>:</w:t>
      </w:r>
      <w:r>
        <w:rPr>
          <w:rFonts w:hint="eastAsia" w:ascii="仿宋" w:hAnsi="仿宋" w:eastAsia="仿宋"/>
          <w:b/>
          <w:color w:val="auto"/>
          <w:sz w:val="32"/>
          <w:szCs w:val="32"/>
          <w:highlight w:val="none"/>
        </w:rPr>
        <w:t>一般公共服务</w:t>
      </w:r>
      <w:r>
        <w:rPr>
          <w:rFonts w:hint="eastAsia" w:ascii="仿宋" w:hAnsi="仿宋" w:eastAsia="仿宋"/>
          <w:b/>
          <w:bCs/>
          <w:color w:val="auto"/>
          <w:sz w:val="32"/>
          <w:szCs w:val="32"/>
          <w:highlight w:val="none"/>
        </w:rPr>
        <w:t>支出</w:t>
      </w:r>
      <w:r>
        <w:rPr>
          <w:rFonts w:hint="eastAsia" w:ascii="仿宋" w:hAnsi="仿宋" w:eastAsia="仿宋"/>
          <w:color w:val="auto"/>
          <w:sz w:val="32"/>
          <w:szCs w:val="32"/>
          <w:highlight w:val="none"/>
          <w:lang w:val="en-US" w:eastAsia="zh-CN"/>
        </w:rPr>
        <w:t>508.27</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19</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社会保障和就业</w:t>
      </w:r>
      <w:r>
        <w:rPr>
          <w:rFonts w:hint="eastAsia" w:ascii="仿宋" w:hAnsi="仿宋" w:eastAsia="仿宋"/>
          <w:b/>
          <w:bCs/>
          <w:color w:val="auto"/>
          <w:sz w:val="32"/>
          <w:szCs w:val="32"/>
          <w:highlight w:val="none"/>
        </w:rPr>
        <w:t>支出</w:t>
      </w:r>
      <w:r>
        <w:rPr>
          <w:rFonts w:hint="eastAsia" w:ascii="仿宋" w:hAnsi="仿宋" w:eastAsia="仿宋"/>
          <w:color w:val="auto"/>
          <w:sz w:val="32"/>
          <w:szCs w:val="32"/>
          <w:highlight w:val="none"/>
          <w:lang w:val="en-US" w:eastAsia="zh-CN"/>
        </w:rPr>
        <w:t>109.23</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4.1</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卫生健康支出</w:t>
      </w:r>
      <w:r>
        <w:rPr>
          <w:rFonts w:hint="eastAsia" w:ascii="仿宋" w:hAnsi="仿宋" w:eastAsia="仿宋"/>
          <w:color w:val="auto"/>
          <w:sz w:val="32"/>
          <w:szCs w:val="32"/>
          <w:highlight w:val="none"/>
          <w:lang w:val="en-US" w:eastAsia="zh-CN"/>
        </w:rPr>
        <w:t>38.85</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1.5</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住房保障支出</w:t>
      </w:r>
      <w:r>
        <w:rPr>
          <w:rFonts w:hint="eastAsia" w:ascii="仿宋" w:hAnsi="仿宋" w:eastAsia="仿宋"/>
          <w:color w:val="auto"/>
          <w:sz w:val="32"/>
          <w:szCs w:val="32"/>
          <w:highlight w:val="none"/>
          <w:lang w:val="en-US" w:eastAsia="zh-CN"/>
        </w:rPr>
        <w:t>56.13</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2.1</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000000"/>
          <w:sz w:val="32"/>
          <w:szCs w:val="32"/>
        </w:rPr>
        <w:t>国防</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0.018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节能环保</w:t>
      </w:r>
      <w:r>
        <w:rPr>
          <w:rFonts w:hint="eastAsia" w:ascii="仿宋" w:hAnsi="仿宋" w:eastAsia="仿宋"/>
          <w:b/>
          <w:bCs/>
          <w:color w:val="000000"/>
          <w:sz w:val="32"/>
          <w:szCs w:val="32"/>
        </w:rPr>
        <w:t>支出</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万元</w:t>
      </w:r>
      <w:r>
        <w:rPr>
          <w:rFonts w:hint="eastAsia" w:ascii="仿宋" w:hAnsi="仿宋" w:eastAsia="仿宋"/>
          <w:b/>
          <w:color w:val="000000"/>
          <w:sz w:val="32"/>
          <w:szCs w:val="32"/>
        </w:rPr>
        <w:t>，</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0.018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农林水支出</w:t>
      </w:r>
      <w:r>
        <w:rPr>
          <w:rFonts w:hint="eastAsia" w:ascii="仿宋" w:hAnsi="仿宋" w:eastAsia="仿宋"/>
          <w:b w:val="0"/>
          <w:bCs w:val="0"/>
          <w:color w:val="000000"/>
          <w:sz w:val="32"/>
          <w:szCs w:val="32"/>
          <w:lang w:val="en-US" w:eastAsia="zh-CN"/>
        </w:rPr>
        <w:t>2337.12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87.53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lang w:val="en-US" w:eastAsia="zh-CN"/>
        </w:rPr>
        <w:t>交通运输支出11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0.04</w:t>
      </w:r>
      <w:r>
        <w:rPr>
          <w:rFonts w:ascii="仿宋" w:hAnsi="仿宋" w:eastAsia="仿宋"/>
          <w:color w:val="000000"/>
          <w:sz w:val="32"/>
          <w:szCs w:val="32"/>
        </w:rPr>
        <w:t>%</w:t>
      </w:r>
      <w:r>
        <w:rPr>
          <w:rFonts w:hint="eastAsia" w:ascii="仿宋" w:hAnsi="仿宋" w:eastAsia="仿宋"/>
          <w:color w:val="000000"/>
          <w:sz w:val="32"/>
          <w:szCs w:val="32"/>
        </w:rPr>
        <w:t>；</w:t>
      </w:r>
      <w:r>
        <w:rPr>
          <w:rFonts w:ascii="仿宋" w:hAnsi="仿宋" w:eastAsia="仿宋"/>
          <w:b/>
          <w:bCs/>
          <w:color w:val="000000"/>
          <w:sz w:val="32"/>
          <w:szCs w:val="32"/>
        </w:rPr>
        <w:t>灾害防治及应急管理</w:t>
      </w:r>
      <w:r>
        <w:rPr>
          <w:rFonts w:hint="eastAsia" w:ascii="仿宋" w:hAnsi="仿宋" w:eastAsia="仿宋"/>
          <w:b/>
          <w:bCs/>
          <w:color w:val="000000"/>
          <w:sz w:val="32"/>
          <w:szCs w:val="32"/>
        </w:rPr>
        <w:t>支出</w:t>
      </w:r>
      <w:r>
        <w:rPr>
          <w:rFonts w:hint="eastAsia" w:ascii="仿宋" w:hAnsi="仿宋" w:eastAsia="仿宋"/>
          <w:color w:val="000000"/>
          <w:sz w:val="32"/>
          <w:szCs w:val="32"/>
          <w:lang w:val="en-US" w:eastAsia="zh-CN"/>
        </w:rPr>
        <w:t>4.2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0.02</w:t>
      </w:r>
      <w:r>
        <w:rPr>
          <w:rFonts w:ascii="仿宋" w:hAnsi="仿宋" w:eastAsia="仿宋"/>
          <w:color w:val="000000"/>
          <w:sz w:val="32"/>
          <w:szCs w:val="32"/>
        </w:rPr>
        <w:t>%</w:t>
      </w:r>
      <w:r>
        <w:rPr>
          <w:rFonts w:hint="eastAsia" w:ascii="仿宋" w:hAnsi="仿宋" w:eastAsia="仿宋"/>
          <w:color w:val="000000"/>
          <w:sz w:val="32"/>
          <w:szCs w:val="32"/>
        </w:rPr>
        <w:t>。</w:t>
      </w:r>
    </w:p>
    <w:p w14:paraId="10319582">
      <w:pPr>
        <w:spacing w:line="600" w:lineRule="exact"/>
        <w:ind w:firstLine="640"/>
        <w:rPr>
          <w:rFonts w:ascii="仿宋" w:hAnsi="仿宋" w:eastAsia="仿宋"/>
          <w:color w:val="auto"/>
          <w:sz w:val="32"/>
          <w:szCs w:val="32"/>
          <w:highlight w:val="none"/>
        </w:rPr>
      </w:pP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注：数据来源于财决</w:t>
      </w:r>
      <w:r>
        <w:rPr>
          <w:rFonts w:hint="eastAsia" w:ascii="仿宋" w:hAnsi="仿宋" w:eastAsia="仿宋"/>
          <w:b/>
          <w:color w:val="auto"/>
          <w:sz w:val="32"/>
          <w:szCs w:val="32"/>
          <w:highlight w:val="none"/>
          <w:lang w:val="en-US" w:eastAsia="zh-CN"/>
        </w:rPr>
        <w:t>01-1表，仅</w:t>
      </w:r>
      <w:r>
        <w:rPr>
          <w:rFonts w:hint="eastAsia" w:ascii="仿宋" w:hAnsi="仿宋" w:eastAsia="仿宋"/>
          <w:b/>
          <w:color w:val="auto"/>
          <w:sz w:val="32"/>
          <w:szCs w:val="32"/>
          <w:highlight w:val="none"/>
        </w:rPr>
        <w:t>罗列</w:t>
      </w:r>
      <w:r>
        <w:rPr>
          <w:rFonts w:hint="eastAsia" w:ascii="仿宋" w:hAnsi="仿宋" w:eastAsia="仿宋"/>
          <w:b/>
          <w:color w:val="auto"/>
          <w:sz w:val="32"/>
          <w:szCs w:val="32"/>
          <w:highlight w:val="none"/>
          <w:lang w:eastAsia="zh-CN"/>
        </w:rPr>
        <w:t>本部门涉及的全部</w:t>
      </w:r>
      <w:r>
        <w:rPr>
          <w:rFonts w:hint="eastAsia" w:ascii="仿宋" w:hAnsi="仿宋" w:eastAsia="仿宋"/>
          <w:b/>
          <w:color w:val="auto"/>
          <w:sz w:val="32"/>
          <w:szCs w:val="32"/>
          <w:highlight w:val="none"/>
        </w:rPr>
        <w:t>功能分类科目，至类级。）</w:t>
      </w:r>
    </w:p>
    <w:p w14:paraId="76874447">
      <w:pPr>
        <w:spacing w:line="600" w:lineRule="exact"/>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eastAsia="zh-CN"/>
        </w:rPr>
        <w:drawing>
          <wp:anchor distT="0" distB="0" distL="114300" distR="114300" simplePos="0" relativeHeight="251664384" behindDoc="0" locked="0" layoutInCell="1" allowOverlap="1">
            <wp:simplePos x="0" y="0"/>
            <wp:positionH relativeFrom="column">
              <wp:posOffset>109855</wp:posOffset>
            </wp:positionH>
            <wp:positionV relativeFrom="paragraph">
              <wp:posOffset>204470</wp:posOffset>
            </wp:positionV>
            <wp:extent cx="5256530" cy="2988310"/>
            <wp:effectExtent l="5080" t="4445" r="15240" b="17145"/>
            <wp:wrapTopAndBottom/>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Pr>
          <w:rFonts w:hint="eastAsia" w:ascii="仿宋" w:hAnsi="仿宋" w:eastAsia="仿宋"/>
          <w:color w:val="auto"/>
          <w:sz w:val="32"/>
          <w:szCs w:val="32"/>
          <w:highlight w:val="none"/>
        </w:rPr>
        <w:t>（图6：一般公共预算财政拨款支出决算结构）（饼状图）</w:t>
      </w:r>
    </w:p>
    <w:p w14:paraId="1A495445">
      <w:pPr>
        <w:spacing w:line="600" w:lineRule="exact"/>
        <w:ind w:firstLine="643" w:firstLineChars="200"/>
        <w:outlineLvl w:val="2"/>
        <w:rPr>
          <w:rFonts w:ascii="仿宋" w:hAnsi="仿宋" w:eastAsia="仿宋"/>
          <w:b/>
          <w:color w:val="auto"/>
          <w:sz w:val="32"/>
          <w:szCs w:val="32"/>
          <w:highlight w:val="none"/>
        </w:rPr>
      </w:pPr>
      <w:bookmarkStart w:id="34" w:name="_Toc15377212"/>
      <w:r>
        <w:rPr>
          <w:rFonts w:hint="eastAsia" w:ascii="仿宋" w:hAnsi="仿宋" w:eastAsia="仿宋"/>
          <w:b/>
          <w:color w:val="auto"/>
          <w:sz w:val="32"/>
          <w:szCs w:val="32"/>
          <w:highlight w:val="none"/>
        </w:rPr>
        <w:t>（三）一般公共预算财政拨款支出决算具体情况</w:t>
      </w:r>
      <w:bookmarkEnd w:id="34"/>
    </w:p>
    <w:p w14:paraId="08F85FFC">
      <w:pPr>
        <w:spacing w:line="600" w:lineRule="exact"/>
        <w:ind w:firstLine="643" w:firstLineChars="200"/>
        <w:outlineLvl w:val="2"/>
        <w:rPr>
          <w:rFonts w:ascii="仿宋" w:hAnsi="仿宋" w:eastAsia="仿宋"/>
          <w:color w:val="auto"/>
          <w:sz w:val="32"/>
          <w:szCs w:val="32"/>
          <w:highlight w:val="none"/>
        </w:rPr>
      </w:pPr>
      <w:bookmarkStart w:id="35" w:name="_Toc15377213"/>
      <w:bookmarkStart w:id="36" w:name="_Toc15377444"/>
      <w:bookmarkStart w:id="37" w:name="_Toc15378460"/>
      <w:r>
        <w:rPr>
          <w:rFonts w:hint="eastAsia" w:ascii="仿宋" w:hAnsi="仿宋" w:eastAsia="仿宋"/>
          <w:b/>
          <w:color w:val="auto"/>
          <w:sz w:val="32"/>
          <w:szCs w:val="32"/>
          <w:highlight w:val="none"/>
        </w:rPr>
        <w:t>20</w:t>
      </w:r>
      <w:r>
        <w:rPr>
          <w:rFonts w:hint="eastAsia" w:ascii="仿宋" w:hAnsi="仿宋" w:eastAsia="仿宋"/>
          <w:b/>
          <w:color w:val="auto"/>
          <w:sz w:val="32"/>
          <w:szCs w:val="32"/>
          <w:highlight w:val="none"/>
          <w:lang w:val="en-US" w:eastAsia="zh-CN"/>
        </w:rPr>
        <w:t>22</w:t>
      </w:r>
      <w:r>
        <w:rPr>
          <w:rFonts w:hint="eastAsia" w:ascii="仿宋" w:hAnsi="仿宋" w:eastAsia="仿宋"/>
          <w:b/>
          <w:color w:val="auto"/>
          <w:sz w:val="32"/>
          <w:szCs w:val="32"/>
          <w:highlight w:val="none"/>
        </w:rPr>
        <w:t>年</w:t>
      </w:r>
      <w:r>
        <w:rPr>
          <w:rFonts w:hint="eastAsia" w:ascii="仿宋" w:hAnsi="仿宋" w:eastAsia="仿宋"/>
          <w:b/>
          <w:color w:val="auto"/>
          <w:sz w:val="32"/>
          <w:szCs w:val="32"/>
          <w:highlight w:val="none"/>
          <w:lang w:eastAsia="zh-CN"/>
        </w:rPr>
        <w:t>一</w:t>
      </w:r>
      <w:r>
        <w:rPr>
          <w:rFonts w:hint="eastAsia" w:ascii="仿宋" w:hAnsi="仿宋" w:eastAsia="仿宋"/>
          <w:b/>
          <w:color w:val="auto"/>
          <w:sz w:val="32"/>
          <w:szCs w:val="32"/>
          <w:highlight w:val="none"/>
        </w:rPr>
        <w:t>般公共预算支出决算数为</w:t>
      </w:r>
      <w:r>
        <w:rPr>
          <w:rFonts w:hint="eastAsia" w:ascii="仿宋" w:hAnsi="仿宋" w:eastAsia="仿宋"/>
          <w:color w:val="auto"/>
          <w:sz w:val="32"/>
          <w:szCs w:val="32"/>
          <w:highlight w:val="none"/>
          <w:lang w:val="en-US" w:eastAsia="zh-CN"/>
        </w:rPr>
        <w:t>3074.79</w:t>
      </w:r>
      <w:r>
        <w:rPr>
          <w:rFonts w:hint="eastAsia" w:ascii="仿宋" w:hAnsi="仿宋" w:eastAsia="仿宋"/>
          <w:color w:val="auto"/>
          <w:sz w:val="32"/>
          <w:szCs w:val="32"/>
          <w:highlight w:val="none"/>
        </w:rPr>
        <w:t>，</w:t>
      </w:r>
      <w:r>
        <w:rPr>
          <w:rStyle w:val="18"/>
          <w:rFonts w:hint="eastAsia" w:ascii="仿宋" w:hAnsi="仿宋" w:eastAsia="仿宋"/>
          <w:bCs/>
          <w:color w:val="auto"/>
          <w:sz w:val="32"/>
          <w:szCs w:val="32"/>
          <w:highlight w:val="none"/>
        </w:rPr>
        <w:t>完成预算</w:t>
      </w:r>
      <w:r>
        <w:rPr>
          <w:rStyle w:val="18"/>
          <w:rFonts w:hint="eastAsia" w:ascii="仿宋" w:hAnsi="仿宋" w:eastAsia="仿宋"/>
          <w:bCs/>
          <w:color w:val="auto"/>
          <w:sz w:val="32"/>
          <w:szCs w:val="32"/>
          <w:highlight w:val="none"/>
          <w:lang w:val="en-US" w:eastAsia="zh-CN"/>
        </w:rPr>
        <w:t>100</w:t>
      </w:r>
      <w:r>
        <w:rPr>
          <w:rStyle w:val="18"/>
          <w:rFonts w:ascii="仿宋" w:hAnsi="仿宋" w:eastAsia="仿宋"/>
          <w:bCs/>
          <w:color w:val="auto"/>
          <w:sz w:val="32"/>
          <w:szCs w:val="32"/>
          <w:highlight w:val="none"/>
        </w:rPr>
        <w:t>%</w:t>
      </w:r>
      <w:r>
        <w:rPr>
          <w:rStyle w:val="18"/>
          <w:rFonts w:hint="eastAsia" w:ascii="仿宋" w:hAnsi="仿宋" w:eastAsia="仿宋"/>
          <w:bCs/>
          <w:color w:val="auto"/>
          <w:sz w:val="32"/>
          <w:szCs w:val="32"/>
          <w:highlight w:val="none"/>
        </w:rPr>
        <w:t>。其中：</w:t>
      </w:r>
      <w:bookmarkEnd w:id="35"/>
      <w:bookmarkEnd w:id="36"/>
      <w:bookmarkEnd w:id="37"/>
    </w:p>
    <w:p w14:paraId="55C9EDA9">
      <w:pPr>
        <w:spacing w:line="600" w:lineRule="exact"/>
        <w:ind w:firstLine="643" w:firstLineChars="200"/>
        <w:rPr>
          <w:rFonts w:ascii="仿宋" w:hAnsi="仿宋" w:eastAsia="仿宋"/>
          <w:color w:val="000000"/>
          <w:sz w:val="32"/>
          <w:szCs w:val="32"/>
        </w:rPr>
      </w:pPr>
      <w:r>
        <w:rPr>
          <w:rStyle w:val="18"/>
          <w:rFonts w:ascii="仿宋" w:hAnsi="仿宋" w:eastAsia="仿宋"/>
          <w:bCs/>
          <w:color w:val="auto"/>
          <w:sz w:val="32"/>
          <w:szCs w:val="32"/>
          <w:highlight w:val="none"/>
        </w:rPr>
        <w:t>1.</w:t>
      </w:r>
      <w:r>
        <w:rPr>
          <w:rStyle w:val="18"/>
          <w:rFonts w:hint="eastAsia" w:ascii="仿宋" w:hAnsi="仿宋" w:eastAsia="仿宋"/>
          <w:bCs/>
          <w:color w:val="auto"/>
          <w:sz w:val="32"/>
          <w:szCs w:val="32"/>
          <w:highlight w:val="none"/>
        </w:rPr>
        <w:t>一般公共服务（类）</w:t>
      </w:r>
      <w:r>
        <w:rPr>
          <w:rStyle w:val="18"/>
          <w:rFonts w:hint="eastAsia" w:ascii="仿宋" w:hAnsi="仿宋" w:eastAsia="仿宋"/>
          <w:bCs/>
          <w:color w:val="auto"/>
          <w:sz w:val="32"/>
          <w:szCs w:val="32"/>
          <w:highlight w:val="none"/>
          <w:lang w:val="en-US" w:eastAsia="zh-CN"/>
        </w:rPr>
        <w:t>201</w:t>
      </w:r>
      <w:r>
        <w:rPr>
          <w:rStyle w:val="18"/>
          <w:rFonts w:ascii="仿宋" w:hAnsi="仿宋" w:eastAsia="仿宋"/>
          <w:bCs/>
          <w:color w:val="auto"/>
          <w:sz w:val="32"/>
          <w:szCs w:val="32"/>
          <w:highlight w:val="none"/>
        </w:rPr>
        <w:t>:</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508.27</w:t>
      </w:r>
      <w:r>
        <w:rPr>
          <w:rStyle w:val="18"/>
          <w:rFonts w:hint="eastAsia" w:ascii="仿宋" w:hAnsi="仿宋" w:eastAsia="仿宋"/>
          <w:b w:val="0"/>
          <w:bCs/>
          <w:color w:val="000000"/>
          <w:sz w:val="32"/>
          <w:szCs w:val="32"/>
        </w:rPr>
        <w:t>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，决算数等于预算数。其中：</w:t>
      </w:r>
      <w:r>
        <w:rPr>
          <w:rFonts w:hint="eastAsia" w:ascii="仿宋" w:hAnsi="仿宋" w:eastAsia="仿宋"/>
          <w:color w:val="000000"/>
          <w:sz w:val="32"/>
          <w:szCs w:val="32"/>
        </w:rPr>
        <w:t>2010101-行政运行支出</w:t>
      </w:r>
      <w:r>
        <w:rPr>
          <w:rFonts w:hint="eastAsia" w:ascii="仿宋" w:hAnsi="仿宋" w:eastAsia="仿宋"/>
          <w:color w:val="000000"/>
          <w:sz w:val="32"/>
          <w:szCs w:val="32"/>
          <w:lang w:val="en-US" w:eastAsia="zh-CN"/>
        </w:rPr>
        <w:t>17.7</w:t>
      </w:r>
      <w:r>
        <w:rPr>
          <w:rFonts w:hint="eastAsia" w:ascii="仿宋" w:hAnsi="仿宋" w:eastAsia="仿宋"/>
          <w:color w:val="000000"/>
          <w:sz w:val="32"/>
          <w:szCs w:val="32"/>
        </w:rPr>
        <w:t>万元，2010104-人大会议支出</w:t>
      </w:r>
      <w:r>
        <w:rPr>
          <w:rFonts w:hint="eastAsia" w:ascii="仿宋" w:hAnsi="仿宋" w:eastAsia="仿宋"/>
          <w:color w:val="000000"/>
          <w:sz w:val="32"/>
          <w:szCs w:val="32"/>
          <w:lang w:val="en-US" w:eastAsia="zh-CN"/>
        </w:rPr>
        <w:t>9.23</w:t>
      </w:r>
      <w:r>
        <w:rPr>
          <w:rFonts w:hint="eastAsia" w:ascii="仿宋" w:hAnsi="仿宋" w:eastAsia="仿宋"/>
          <w:color w:val="000000"/>
          <w:sz w:val="32"/>
          <w:szCs w:val="32"/>
        </w:rPr>
        <w:t>万元，2010301-行政运行支出</w:t>
      </w:r>
      <w:r>
        <w:rPr>
          <w:rFonts w:hint="eastAsia" w:ascii="仿宋" w:hAnsi="仿宋" w:eastAsia="仿宋"/>
          <w:color w:val="000000"/>
          <w:sz w:val="32"/>
          <w:szCs w:val="32"/>
          <w:lang w:val="en-US" w:eastAsia="zh-CN"/>
        </w:rPr>
        <w:t>355.23</w:t>
      </w:r>
      <w:r>
        <w:rPr>
          <w:rFonts w:hint="eastAsia" w:ascii="仿宋" w:hAnsi="仿宋" w:eastAsia="仿宋"/>
          <w:color w:val="000000"/>
          <w:sz w:val="32"/>
          <w:szCs w:val="32"/>
        </w:rPr>
        <w:t>万元，2010302-一般行政管理事务支出</w:t>
      </w:r>
      <w:r>
        <w:rPr>
          <w:rFonts w:hint="eastAsia" w:ascii="仿宋" w:hAnsi="仿宋" w:eastAsia="仿宋"/>
          <w:color w:val="000000"/>
          <w:sz w:val="32"/>
          <w:szCs w:val="32"/>
          <w:lang w:val="en-US" w:eastAsia="zh-CN"/>
        </w:rPr>
        <w:t>30.93</w:t>
      </w:r>
      <w:r>
        <w:rPr>
          <w:rFonts w:hint="eastAsia" w:ascii="仿宋" w:hAnsi="仿宋" w:eastAsia="仿宋"/>
          <w:color w:val="000000"/>
          <w:sz w:val="32"/>
          <w:szCs w:val="32"/>
        </w:rPr>
        <w:t>万元，</w:t>
      </w:r>
      <w:r>
        <w:rPr>
          <w:rFonts w:hint="eastAsia" w:ascii="仿宋" w:hAnsi="仿宋" w:eastAsia="仿宋"/>
          <w:color w:val="000000" w:themeColor="text1"/>
          <w:sz w:val="32"/>
          <w:szCs w:val="32"/>
          <w14:textFill>
            <w14:solidFill>
              <w14:schemeClr w14:val="tx1"/>
            </w14:solidFill>
          </w14:textFill>
        </w:rPr>
        <w:t>2010</w:t>
      </w:r>
      <w:r>
        <w:rPr>
          <w:rFonts w:hint="eastAsia" w:ascii="仿宋" w:hAnsi="仿宋" w:eastAsia="仿宋"/>
          <w:color w:val="000000" w:themeColor="text1"/>
          <w:sz w:val="32"/>
          <w:szCs w:val="32"/>
          <w:lang w:val="en-US" w:eastAsia="zh-CN"/>
          <w14:textFill>
            <w14:solidFill>
              <w14:schemeClr w14:val="tx1"/>
            </w14:solidFill>
          </w14:textFill>
        </w:rPr>
        <w:t>6</w:t>
      </w:r>
      <w:r>
        <w:rPr>
          <w:rFonts w:hint="eastAsia" w:ascii="仿宋" w:hAnsi="仿宋" w:eastAsia="仿宋"/>
          <w:color w:val="000000" w:themeColor="text1"/>
          <w:sz w:val="32"/>
          <w:szCs w:val="32"/>
          <w14:textFill>
            <w14:solidFill>
              <w14:schemeClr w14:val="tx1"/>
            </w14:solidFill>
          </w14:textFill>
        </w:rPr>
        <w:t>99-其他政</w:t>
      </w:r>
      <w:r>
        <w:rPr>
          <w:rFonts w:hint="eastAsia" w:ascii="仿宋" w:hAnsi="仿宋" w:eastAsia="仿宋"/>
          <w:color w:val="000000" w:themeColor="text1"/>
          <w:sz w:val="32"/>
          <w:szCs w:val="32"/>
          <w:lang w:val="en-US" w:eastAsia="zh-CN"/>
          <w14:textFill>
            <w14:solidFill>
              <w14:schemeClr w14:val="tx1"/>
            </w14:solidFill>
          </w14:textFill>
        </w:rPr>
        <w:t>其他财政事务</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0.7</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sz w:val="32"/>
          <w:szCs w:val="32"/>
        </w:rPr>
        <w:t>2010650-事业运行支出</w:t>
      </w:r>
      <w:r>
        <w:rPr>
          <w:rFonts w:hint="eastAsia" w:ascii="仿宋" w:hAnsi="仿宋" w:eastAsia="仿宋"/>
          <w:color w:val="000000"/>
          <w:sz w:val="32"/>
          <w:szCs w:val="32"/>
          <w:lang w:val="en-US" w:eastAsia="zh-CN"/>
        </w:rPr>
        <w:t>27.31</w:t>
      </w:r>
      <w:r>
        <w:rPr>
          <w:rFonts w:hint="eastAsia" w:ascii="仿宋" w:hAnsi="仿宋" w:eastAsia="仿宋"/>
          <w:color w:val="000000"/>
          <w:sz w:val="32"/>
          <w:szCs w:val="32"/>
        </w:rPr>
        <w:t>万元，2012999-其他群众团体事务支出</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万元，2013101-行政运行支</w:t>
      </w:r>
      <w:r>
        <w:rPr>
          <w:rFonts w:hint="eastAsia" w:ascii="仿宋" w:hAnsi="仿宋" w:eastAsia="仿宋"/>
          <w:color w:val="000000"/>
          <w:sz w:val="32"/>
          <w:szCs w:val="32"/>
          <w:lang w:val="en-US" w:eastAsia="zh-CN"/>
        </w:rPr>
        <w:t>出65.15</w:t>
      </w:r>
      <w:r>
        <w:rPr>
          <w:rFonts w:hint="eastAsia" w:ascii="仿宋" w:hAnsi="仿宋" w:eastAsia="仿宋"/>
          <w:color w:val="000000"/>
          <w:sz w:val="32"/>
          <w:szCs w:val="32"/>
        </w:rPr>
        <w:t>万元，</w:t>
      </w:r>
    </w:p>
    <w:p w14:paraId="07F84222">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000000"/>
          <w:sz w:val="32"/>
          <w:szCs w:val="32"/>
        </w:rPr>
        <w:t>2. 国防（类）203</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5</w:t>
      </w:r>
      <w:r>
        <w:rPr>
          <w:rStyle w:val="18"/>
          <w:rFonts w:hint="eastAsia" w:ascii="仿宋" w:hAnsi="仿宋" w:eastAsia="仿宋"/>
          <w:b w:val="0"/>
          <w:bCs/>
          <w:color w:val="000000"/>
          <w:sz w:val="32"/>
          <w:szCs w:val="32"/>
        </w:rPr>
        <w:t>万元，完成预算100</w:t>
      </w:r>
      <w:r>
        <w:rPr>
          <w:rStyle w:val="18"/>
          <w:rFonts w:ascii="仿宋" w:hAnsi="仿宋" w:eastAsia="仿宋"/>
          <w:b w:val="0"/>
          <w:bCs/>
          <w:color w:val="000000"/>
          <w:sz w:val="32"/>
          <w:szCs w:val="32"/>
        </w:rPr>
        <w:t>%</w:t>
      </w:r>
      <w:r>
        <w:rPr>
          <w:rFonts w:hint="eastAsia" w:ascii="仿宋" w:hAnsi="仿宋" w:eastAsia="仿宋"/>
          <w:color w:val="000000"/>
          <w:sz w:val="32"/>
          <w:szCs w:val="32"/>
        </w:rPr>
        <w:t>，</w:t>
      </w:r>
      <w:r>
        <w:rPr>
          <w:rStyle w:val="18"/>
          <w:rFonts w:hint="eastAsia" w:ascii="仿宋" w:hAnsi="仿宋" w:eastAsia="仿宋"/>
          <w:b w:val="0"/>
          <w:bCs/>
          <w:color w:val="000000"/>
          <w:sz w:val="32"/>
          <w:szCs w:val="32"/>
        </w:rPr>
        <w:t>决算数等于预算数。其中</w:t>
      </w:r>
      <w:r>
        <w:rPr>
          <w:rFonts w:hint="eastAsia" w:ascii="仿宋" w:hAnsi="仿宋" w:eastAsia="仿宋"/>
          <w:color w:val="000000"/>
          <w:sz w:val="32"/>
          <w:szCs w:val="32"/>
        </w:rPr>
        <w:t>2030607-民兵支出</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万元。</w:t>
      </w:r>
    </w:p>
    <w:p w14:paraId="3537F7FF">
      <w:pPr>
        <w:ind w:firstLine="643" w:firstLineChars="200"/>
        <w:rPr>
          <w:rStyle w:val="18"/>
          <w:rFonts w:ascii="仿宋" w:hAnsi="仿宋" w:eastAsia="仿宋"/>
          <w:b w:val="0"/>
          <w:bCs/>
          <w:color w:val="000000"/>
          <w:sz w:val="32"/>
          <w:szCs w:val="32"/>
        </w:rPr>
      </w:pPr>
      <w:r>
        <w:rPr>
          <w:rStyle w:val="18"/>
          <w:rFonts w:hint="eastAsia" w:ascii="仿宋" w:hAnsi="仿宋" w:eastAsia="仿宋"/>
          <w:bCs/>
          <w:color w:val="auto"/>
          <w:sz w:val="32"/>
          <w:szCs w:val="32"/>
          <w:highlight w:val="none"/>
          <w:lang w:val="en-US" w:eastAsia="zh-CN"/>
        </w:rPr>
        <w:t>3</w:t>
      </w:r>
      <w:r>
        <w:rPr>
          <w:rStyle w:val="18"/>
          <w:rFonts w:ascii="仿宋" w:hAnsi="仿宋" w:eastAsia="仿宋"/>
          <w:bCs/>
          <w:color w:val="auto"/>
          <w:sz w:val="32"/>
          <w:szCs w:val="32"/>
          <w:highlight w:val="none"/>
        </w:rPr>
        <w:t>.</w:t>
      </w:r>
      <w:r>
        <w:rPr>
          <w:rStyle w:val="18"/>
          <w:rFonts w:hint="eastAsia" w:ascii="仿宋" w:hAnsi="仿宋" w:eastAsia="仿宋"/>
          <w:color w:val="000000"/>
          <w:sz w:val="32"/>
          <w:szCs w:val="32"/>
        </w:rPr>
        <w:t>节能环保</w:t>
      </w:r>
      <w:r>
        <w:rPr>
          <w:rStyle w:val="18"/>
          <w:rFonts w:hint="eastAsia" w:ascii="仿宋" w:hAnsi="仿宋" w:eastAsia="仿宋"/>
          <w:bCs/>
          <w:color w:val="000000"/>
          <w:sz w:val="32"/>
          <w:szCs w:val="32"/>
        </w:rPr>
        <w:t>（类）</w:t>
      </w:r>
      <w:r>
        <w:rPr>
          <w:rStyle w:val="18"/>
          <w:rFonts w:hint="eastAsia" w:ascii="仿宋" w:hAnsi="仿宋" w:eastAsia="仿宋"/>
          <w:color w:val="000000"/>
          <w:sz w:val="32"/>
          <w:szCs w:val="32"/>
        </w:rPr>
        <w:t>211</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5</w:t>
      </w:r>
      <w:r>
        <w:rPr>
          <w:rStyle w:val="18"/>
          <w:rFonts w:hint="eastAsia" w:ascii="仿宋" w:hAnsi="仿宋" w:eastAsia="仿宋"/>
          <w:b w:val="0"/>
          <w:bCs/>
          <w:color w:val="000000"/>
          <w:sz w:val="32"/>
          <w:szCs w:val="32"/>
        </w:rPr>
        <w:t>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，决算数等于预算数。其中2110402-农村环境保护支出</w:t>
      </w:r>
      <w:r>
        <w:rPr>
          <w:rStyle w:val="18"/>
          <w:rFonts w:hint="eastAsia" w:ascii="仿宋" w:hAnsi="仿宋" w:eastAsia="仿宋"/>
          <w:b w:val="0"/>
          <w:bCs/>
          <w:color w:val="000000"/>
          <w:sz w:val="32"/>
          <w:szCs w:val="32"/>
          <w:lang w:val="en-US" w:eastAsia="zh-CN"/>
        </w:rPr>
        <w:t>5</w:t>
      </w:r>
      <w:r>
        <w:rPr>
          <w:rStyle w:val="18"/>
          <w:rFonts w:hint="eastAsia" w:ascii="仿宋" w:hAnsi="仿宋" w:eastAsia="仿宋"/>
          <w:b w:val="0"/>
          <w:bCs/>
          <w:color w:val="000000"/>
          <w:sz w:val="32"/>
          <w:szCs w:val="32"/>
        </w:rPr>
        <w:t>万元。</w:t>
      </w:r>
    </w:p>
    <w:p w14:paraId="2CD86ECB">
      <w:pPr>
        <w:spacing w:line="600" w:lineRule="exact"/>
        <w:ind w:firstLine="640" w:firstLineChars="200"/>
        <w:rPr>
          <w:rFonts w:ascii="仿宋" w:hAnsi="仿宋" w:eastAsia="仿宋"/>
          <w:b/>
          <w:color w:val="auto"/>
          <w:sz w:val="32"/>
          <w:szCs w:val="32"/>
          <w:highlight w:val="none"/>
        </w:rPr>
      </w:pPr>
      <w:r>
        <w:rPr>
          <w:rStyle w:val="18"/>
          <w:rFonts w:hint="eastAsia" w:ascii="仿宋" w:hAnsi="仿宋" w:eastAsia="仿宋"/>
          <w:b w:val="0"/>
          <w:bCs/>
          <w:color w:val="auto"/>
          <w:sz w:val="32"/>
          <w:szCs w:val="32"/>
          <w:highlight w:val="none"/>
        </w:rPr>
        <w:t>。</w:t>
      </w:r>
    </w:p>
    <w:p w14:paraId="04112391">
      <w:pPr>
        <w:ind w:firstLine="643" w:firstLineChars="200"/>
        <w:rPr>
          <w:rStyle w:val="18"/>
          <w:rFonts w:hint="default" w:ascii="仿宋" w:hAnsi="仿宋" w:eastAsia="仿宋"/>
          <w:b w:val="0"/>
          <w:bCs/>
          <w:color w:val="000000"/>
          <w:sz w:val="32"/>
          <w:szCs w:val="32"/>
          <w:lang w:val="en-US" w:eastAsia="zh-CN"/>
        </w:rPr>
      </w:pPr>
      <w:r>
        <w:rPr>
          <w:rStyle w:val="18"/>
          <w:rFonts w:hint="eastAsia" w:ascii="仿宋" w:hAnsi="仿宋" w:eastAsia="仿宋"/>
          <w:bCs/>
          <w:color w:val="auto"/>
          <w:sz w:val="32"/>
          <w:szCs w:val="32"/>
          <w:highlight w:val="none"/>
          <w:lang w:val="en-US" w:eastAsia="zh-CN"/>
        </w:rPr>
        <w:t>4</w:t>
      </w:r>
      <w:r>
        <w:rPr>
          <w:rStyle w:val="18"/>
          <w:rFonts w:ascii="仿宋" w:hAnsi="仿宋" w:eastAsia="仿宋"/>
          <w:bCs/>
          <w:color w:val="auto"/>
          <w:sz w:val="32"/>
          <w:szCs w:val="32"/>
          <w:highlight w:val="none"/>
        </w:rPr>
        <w:t>.</w:t>
      </w:r>
      <w:r>
        <w:rPr>
          <w:rFonts w:hint="eastAsia" w:ascii="仿宋" w:hAnsi="仿宋" w:eastAsia="仿宋"/>
          <w:b/>
          <w:color w:val="000000"/>
          <w:sz w:val="32"/>
          <w:szCs w:val="32"/>
        </w:rPr>
        <w:t>社会保障和就业</w:t>
      </w:r>
      <w:r>
        <w:rPr>
          <w:rStyle w:val="18"/>
          <w:rFonts w:hint="eastAsia" w:ascii="仿宋" w:hAnsi="仿宋" w:eastAsia="仿宋"/>
          <w:bCs/>
          <w:color w:val="000000"/>
          <w:sz w:val="32"/>
          <w:szCs w:val="32"/>
        </w:rPr>
        <w:t>（类）</w:t>
      </w:r>
      <w:r>
        <w:rPr>
          <w:rFonts w:hint="eastAsia" w:ascii="仿宋" w:hAnsi="仿宋" w:eastAsia="仿宋"/>
          <w:b/>
          <w:color w:val="000000"/>
          <w:sz w:val="32"/>
          <w:szCs w:val="32"/>
        </w:rPr>
        <w:t>208</w:t>
      </w:r>
      <w:r>
        <w:rPr>
          <w:rFonts w:ascii="仿宋" w:hAnsi="仿宋" w:eastAsia="仿宋"/>
          <w:b/>
          <w:color w:val="000000"/>
          <w:sz w:val="32"/>
          <w:szCs w:val="32"/>
        </w:rPr>
        <w:t xml:space="preserve">: </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109.23</w:t>
      </w:r>
      <w:r>
        <w:rPr>
          <w:rStyle w:val="18"/>
          <w:rFonts w:hint="eastAsia" w:ascii="仿宋" w:hAnsi="仿宋" w:eastAsia="仿宋"/>
          <w:b w:val="0"/>
          <w:bCs/>
          <w:color w:val="000000"/>
          <w:sz w:val="32"/>
          <w:szCs w:val="32"/>
        </w:rPr>
        <w:t>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决算数等于预算数。其中：2080208-基层政权建设和社区治理支出</w:t>
      </w:r>
      <w:r>
        <w:rPr>
          <w:rStyle w:val="18"/>
          <w:rFonts w:hint="eastAsia" w:ascii="仿宋" w:hAnsi="仿宋" w:eastAsia="仿宋"/>
          <w:b w:val="0"/>
          <w:bCs/>
          <w:color w:val="000000"/>
          <w:sz w:val="32"/>
          <w:szCs w:val="32"/>
          <w:lang w:val="en-US" w:eastAsia="zh-CN"/>
        </w:rPr>
        <w:t>21.85</w:t>
      </w:r>
      <w:r>
        <w:rPr>
          <w:rStyle w:val="18"/>
          <w:rFonts w:hint="eastAsia" w:ascii="仿宋" w:hAnsi="仿宋" w:eastAsia="仿宋"/>
          <w:b w:val="0"/>
          <w:bCs/>
          <w:color w:val="000000"/>
          <w:sz w:val="32"/>
          <w:szCs w:val="32"/>
        </w:rPr>
        <w:t>万元，2080505-机关事业单位基本养老保险缴费支出</w:t>
      </w:r>
      <w:r>
        <w:rPr>
          <w:rStyle w:val="18"/>
          <w:rFonts w:hint="eastAsia" w:ascii="仿宋" w:hAnsi="仿宋" w:eastAsia="仿宋"/>
          <w:b w:val="0"/>
          <w:bCs/>
          <w:color w:val="000000"/>
          <w:sz w:val="32"/>
          <w:szCs w:val="32"/>
          <w:lang w:val="en-US" w:eastAsia="zh-CN"/>
        </w:rPr>
        <w:t>58.24</w:t>
      </w:r>
      <w:r>
        <w:rPr>
          <w:rStyle w:val="18"/>
          <w:rFonts w:hint="eastAsia" w:ascii="仿宋" w:hAnsi="仿宋" w:eastAsia="仿宋"/>
          <w:b w:val="0"/>
          <w:bCs/>
          <w:color w:val="000000"/>
          <w:sz w:val="32"/>
          <w:szCs w:val="32"/>
        </w:rPr>
        <w:t>万元，2080506-机关事业单位职业年金缴费支出</w:t>
      </w:r>
      <w:r>
        <w:rPr>
          <w:rStyle w:val="18"/>
          <w:rFonts w:hint="eastAsia" w:ascii="仿宋" w:hAnsi="仿宋" w:eastAsia="仿宋"/>
          <w:b w:val="0"/>
          <w:bCs/>
          <w:color w:val="000000"/>
          <w:sz w:val="32"/>
          <w:szCs w:val="32"/>
          <w:lang w:val="en-US" w:eastAsia="zh-CN"/>
        </w:rPr>
        <w:t>29.13</w:t>
      </w:r>
      <w:r>
        <w:rPr>
          <w:rStyle w:val="18"/>
          <w:rFonts w:hint="eastAsia" w:ascii="仿宋" w:hAnsi="仿宋" w:eastAsia="仿宋"/>
          <w:b w:val="0"/>
          <w:bCs/>
          <w:color w:val="000000"/>
          <w:sz w:val="32"/>
          <w:szCs w:val="32"/>
        </w:rPr>
        <w:t>万元</w:t>
      </w:r>
      <w:r>
        <w:rPr>
          <w:rStyle w:val="18"/>
          <w:rFonts w:hint="eastAsia" w:ascii="仿宋" w:hAnsi="仿宋" w:eastAsia="仿宋"/>
          <w:b w:val="0"/>
          <w:bCs/>
          <w:color w:val="000000"/>
          <w:sz w:val="32"/>
          <w:szCs w:val="32"/>
          <w:lang w:val="en-US" w:eastAsia="zh-CN"/>
        </w:rPr>
        <w:t>。</w:t>
      </w:r>
    </w:p>
    <w:p w14:paraId="35C20D0A">
      <w:pPr>
        <w:ind w:firstLine="643" w:firstLineChars="200"/>
        <w:rPr>
          <w:rStyle w:val="18"/>
          <w:rFonts w:hint="eastAsia" w:ascii="仿宋" w:hAnsi="仿宋" w:eastAsia="仿宋"/>
          <w:b w:val="0"/>
          <w:bCs/>
          <w:color w:val="000000"/>
          <w:sz w:val="32"/>
          <w:szCs w:val="32"/>
          <w:lang w:val="en-US" w:eastAsia="zh-CN"/>
        </w:rPr>
      </w:pPr>
      <w:r>
        <w:rPr>
          <w:rStyle w:val="18"/>
          <w:rFonts w:hint="eastAsia" w:ascii="仿宋" w:hAnsi="仿宋" w:eastAsia="仿宋"/>
          <w:bCs/>
          <w:color w:val="auto"/>
          <w:sz w:val="32"/>
          <w:szCs w:val="32"/>
          <w:highlight w:val="none"/>
          <w:lang w:val="en-US" w:eastAsia="zh-CN"/>
        </w:rPr>
        <w:t>5</w:t>
      </w:r>
      <w:r>
        <w:rPr>
          <w:rStyle w:val="18"/>
          <w:rFonts w:ascii="仿宋" w:hAnsi="仿宋" w:eastAsia="仿宋"/>
          <w:bCs/>
          <w:color w:val="auto"/>
          <w:sz w:val="32"/>
          <w:szCs w:val="32"/>
          <w:highlight w:val="none"/>
        </w:rPr>
        <w:t>.</w:t>
      </w:r>
      <w:r>
        <w:rPr>
          <w:rFonts w:hint="eastAsia" w:ascii="仿宋" w:hAnsi="仿宋" w:eastAsia="仿宋"/>
          <w:b/>
          <w:color w:val="000000"/>
          <w:sz w:val="32"/>
          <w:szCs w:val="32"/>
        </w:rPr>
        <w:t>卫生健康</w:t>
      </w:r>
      <w:r>
        <w:rPr>
          <w:rStyle w:val="18"/>
          <w:rFonts w:hint="eastAsia" w:ascii="仿宋" w:hAnsi="仿宋" w:eastAsia="仿宋"/>
          <w:bCs/>
          <w:color w:val="000000"/>
          <w:sz w:val="32"/>
          <w:szCs w:val="32"/>
        </w:rPr>
        <w:t>（类）201</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38.85</w:t>
      </w:r>
      <w:r>
        <w:rPr>
          <w:rStyle w:val="18"/>
          <w:rFonts w:hint="eastAsia" w:ascii="仿宋" w:hAnsi="仿宋" w:eastAsia="仿宋"/>
          <w:b w:val="0"/>
          <w:bCs/>
          <w:color w:val="000000"/>
          <w:sz w:val="32"/>
          <w:szCs w:val="32"/>
        </w:rPr>
        <w:t>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，决算数等于预算数。其中2100409-重大公共卫生服务支出</w:t>
      </w:r>
      <w:r>
        <w:rPr>
          <w:rStyle w:val="18"/>
          <w:rFonts w:hint="eastAsia" w:ascii="仿宋" w:hAnsi="仿宋" w:eastAsia="仿宋"/>
          <w:b w:val="0"/>
          <w:bCs/>
          <w:color w:val="000000"/>
          <w:sz w:val="32"/>
          <w:szCs w:val="32"/>
          <w:lang w:val="en-US" w:eastAsia="zh-CN"/>
        </w:rPr>
        <w:t>2</w:t>
      </w:r>
      <w:r>
        <w:rPr>
          <w:rStyle w:val="18"/>
          <w:rFonts w:hint="eastAsia" w:ascii="仿宋" w:hAnsi="仿宋" w:eastAsia="仿宋"/>
          <w:b w:val="0"/>
          <w:bCs/>
          <w:color w:val="000000"/>
          <w:sz w:val="32"/>
          <w:szCs w:val="32"/>
        </w:rPr>
        <w:t>万元</w:t>
      </w:r>
      <w:r>
        <w:rPr>
          <w:rStyle w:val="18"/>
          <w:rFonts w:hint="eastAsia" w:ascii="仿宋" w:hAnsi="仿宋" w:eastAsia="仿宋"/>
          <w:b w:val="0"/>
          <w:bCs/>
          <w:color w:val="000000"/>
          <w:sz w:val="32"/>
          <w:szCs w:val="32"/>
          <w:lang w:eastAsia="zh-CN"/>
        </w:rPr>
        <w:t>，</w:t>
      </w:r>
      <w:r>
        <w:rPr>
          <w:rStyle w:val="18"/>
          <w:rFonts w:hint="eastAsia" w:ascii="仿宋" w:hAnsi="仿宋" w:eastAsia="仿宋"/>
          <w:b w:val="0"/>
          <w:bCs/>
          <w:color w:val="000000"/>
          <w:sz w:val="32"/>
          <w:szCs w:val="32"/>
        </w:rPr>
        <w:t>2101101</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行政单位医疗支出</w:t>
      </w:r>
      <w:r>
        <w:rPr>
          <w:rStyle w:val="18"/>
          <w:rFonts w:hint="eastAsia" w:ascii="仿宋" w:hAnsi="仿宋" w:eastAsia="仿宋"/>
          <w:b w:val="0"/>
          <w:bCs/>
          <w:color w:val="000000"/>
          <w:sz w:val="32"/>
          <w:szCs w:val="32"/>
          <w:lang w:val="en-US" w:eastAsia="zh-CN"/>
        </w:rPr>
        <w:t>17.49</w:t>
      </w:r>
      <w:r>
        <w:rPr>
          <w:rStyle w:val="18"/>
          <w:rFonts w:hint="eastAsia" w:ascii="仿宋" w:hAnsi="仿宋" w:eastAsia="仿宋"/>
          <w:b w:val="0"/>
          <w:bCs/>
          <w:color w:val="000000"/>
          <w:sz w:val="32"/>
          <w:szCs w:val="32"/>
        </w:rPr>
        <w:t>万元，2101102-事业单位医疗支出</w:t>
      </w:r>
      <w:r>
        <w:rPr>
          <w:rStyle w:val="18"/>
          <w:rFonts w:hint="eastAsia" w:ascii="仿宋" w:hAnsi="仿宋" w:eastAsia="仿宋"/>
          <w:b w:val="0"/>
          <w:bCs/>
          <w:color w:val="000000"/>
          <w:sz w:val="32"/>
          <w:szCs w:val="32"/>
          <w:lang w:val="en-US" w:eastAsia="zh-CN"/>
        </w:rPr>
        <w:t>11.47</w:t>
      </w:r>
      <w:r>
        <w:rPr>
          <w:rStyle w:val="18"/>
          <w:rFonts w:hint="eastAsia" w:ascii="仿宋" w:hAnsi="仿宋" w:eastAsia="仿宋"/>
          <w:b w:val="0"/>
          <w:bCs/>
          <w:color w:val="000000"/>
          <w:sz w:val="32"/>
          <w:szCs w:val="32"/>
        </w:rPr>
        <w:t>万元，210110</w:t>
      </w:r>
      <w:r>
        <w:rPr>
          <w:rStyle w:val="18"/>
          <w:rFonts w:hint="eastAsia" w:ascii="仿宋" w:hAnsi="仿宋" w:eastAsia="仿宋"/>
          <w:b w:val="0"/>
          <w:bCs/>
          <w:color w:val="000000"/>
          <w:sz w:val="32"/>
          <w:szCs w:val="32"/>
          <w:lang w:val="en-US" w:eastAsia="zh-CN"/>
        </w:rPr>
        <w:t>3</w:t>
      </w:r>
      <w:r>
        <w:rPr>
          <w:rStyle w:val="18"/>
          <w:rFonts w:hint="eastAsia" w:ascii="仿宋" w:hAnsi="仿宋" w:eastAsia="仿宋"/>
          <w:b w:val="0"/>
          <w:bCs/>
          <w:color w:val="000000"/>
          <w:sz w:val="32"/>
          <w:szCs w:val="32"/>
        </w:rPr>
        <w:t>-公务员医疗补助支出</w:t>
      </w:r>
      <w:r>
        <w:rPr>
          <w:rStyle w:val="18"/>
          <w:rFonts w:hint="eastAsia" w:ascii="仿宋" w:hAnsi="仿宋" w:eastAsia="仿宋"/>
          <w:b w:val="0"/>
          <w:bCs/>
          <w:color w:val="000000"/>
          <w:sz w:val="32"/>
          <w:szCs w:val="32"/>
          <w:lang w:val="en-US" w:eastAsia="zh-CN"/>
        </w:rPr>
        <w:t>5.4</w:t>
      </w:r>
      <w:r>
        <w:rPr>
          <w:rStyle w:val="18"/>
          <w:rFonts w:hint="eastAsia" w:ascii="仿宋" w:hAnsi="仿宋" w:eastAsia="仿宋"/>
          <w:b w:val="0"/>
          <w:bCs/>
          <w:color w:val="000000"/>
          <w:sz w:val="32"/>
          <w:szCs w:val="32"/>
        </w:rPr>
        <w:t>万元</w:t>
      </w:r>
      <w:r>
        <w:rPr>
          <w:rStyle w:val="18"/>
          <w:rFonts w:hint="eastAsia" w:ascii="仿宋" w:hAnsi="仿宋" w:eastAsia="仿宋"/>
          <w:b w:val="0"/>
          <w:bCs/>
          <w:color w:val="000000"/>
          <w:sz w:val="32"/>
          <w:szCs w:val="32"/>
          <w:lang w:eastAsia="zh-CN"/>
        </w:rPr>
        <w:t>，</w:t>
      </w:r>
      <w:r>
        <w:rPr>
          <w:rStyle w:val="18"/>
          <w:rFonts w:hint="eastAsia" w:ascii="仿宋" w:hAnsi="仿宋" w:eastAsia="仿宋"/>
          <w:b w:val="0"/>
          <w:bCs/>
          <w:color w:val="000000"/>
          <w:sz w:val="32"/>
          <w:szCs w:val="32"/>
          <w:lang w:val="en-US" w:eastAsia="zh-CN"/>
        </w:rPr>
        <w:t>2101199-其他行政事业单位医疗支出2.49万元。</w:t>
      </w:r>
    </w:p>
    <w:p w14:paraId="1B3F1F65">
      <w:pPr>
        <w:pStyle w:val="2"/>
        <w:ind w:left="0" w:leftChars="0" w:firstLine="643" w:firstLineChars="200"/>
        <w:jc w:val="left"/>
        <w:rPr>
          <w:rStyle w:val="18"/>
          <w:rFonts w:hint="default" w:ascii="仿宋" w:hAnsi="仿宋" w:eastAsia="仿宋" w:cstheme="minorBidi"/>
          <w:b w:val="0"/>
          <w:bCs/>
          <w:color w:val="000000"/>
          <w:kern w:val="2"/>
          <w:sz w:val="32"/>
          <w:szCs w:val="32"/>
          <w:lang w:val="en-US" w:eastAsia="zh-CN" w:bidi="ar-SA"/>
        </w:rPr>
      </w:pPr>
      <w:r>
        <w:rPr>
          <w:rStyle w:val="18"/>
          <w:rFonts w:hint="eastAsia" w:ascii="仿宋" w:hAnsi="仿宋" w:cstheme="minorBidi"/>
          <w:b/>
          <w:bCs w:val="0"/>
          <w:color w:val="000000"/>
          <w:kern w:val="2"/>
          <w:sz w:val="32"/>
          <w:szCs w:val="32"/>
          <w:lang w:val="en-US" w:eastAsia="zh-CN" w:bidi="ar-SA"/>
        </w:rPr>
        <w:t>6</w:t>
      </w:r>
      <w:r>
        <w:rPr>
          <w:rStyle w:val="18"/>
          <w:rFonts w:hint="eastAsia" w:ascii="仿宋" w:hAnsi="仿宋" w:eastAsia="仿宋" w:cstheme="minorBidi"/>
          <w:b/>
          <w:bCs w:val="0"/>
          <w:color w:val="000000"/>
          <w:kern w:val="2"/>
          <w:sz w:val="32"/>
          <w:szCs w:val="32"/>
          <w:lang w:val="en-US" w:eastAsia="zh-CN" w:bidi="ar-SA"/>
        </w:rPr>
        <w:t>.农林水（类）213</w:t>
      </w:r>
      <w:r>
        <w:rPr>
          <w:rStyle w:val="18"/>
          <w:rFonts w:hint="eastAsia" w:ascii="仿宋" w:hAnsi="仿宋" w:eastAsia="仿宋" w:cstheme="minorBidi"/>
          <w:b w:val="0"/>
          <w:bCs/>
          <w:color w:val="000000"/>
          <w:kern w:val="2"/>
          <w:sz w:val="32"/>
          <w:szCs w:val="32"/>
          <w:lang w:val="en-US" w:eastAsia="zh-CN" w:bidi="ar-SA"/>
        </w:rPr>
        <w:t>:支出决算为</w:t>
      </w:r>
      <w:r>
        <w:rPr>
          <w:rStyle w:val="18"/>
          <w:rFonts w:hint="eastAsia" w:ascii="仿宋" w:hAnsi="仿宋" w:cstheme="minorBidi"/>
          <w:b w:val="0"/>
          <w:bCs/>
          <w:color w:val="000000"/>
          <w:kern w:val="2"/>
          <w:sz w:val="32"/>
          <w:szCs w:val="32"/>
          <w:lang w:val="en-US" w:eastAsia="zh-CN" w:bidi="ar-SA"/>
        </w:rPr>
        <w:t>2337.12</w:t>
      </w:r>
      <w:r>
        <w:rPr>
          <w:rStyle w:val="18"/>
          <w:rFonts w:hint="eastAsia" w:ascii="仿宋" w:hAnsi="仿宋" w:eastAsia="仿宋" w:cstheme="minorBidi"/>
          <w:b w:val="0"/>
          <w:bCs/>
          <w:color w:val="000000"/>
          <w:kern w:val="2"/>
          <w:sz w:val="32"/>
          <w:szCs w:val="32"/>
          <w:lang w:val="en-US" w:eastAsia="zh-CN" w:bidi="ar-SA"/>
        </w:rPr>
        <w:t>万元，完成预算100%，决算数等于预算数。其中：2130199-其他农业农村支出0.</w:t>
      </w:r>
      <w:r>
        <w:rPr>
          <w:rStyle w:val="18"/>
          <w:rFonts w:hint="eastAsia" w:ascii="仿宋" w:hAnsi="仿宋" w:cstheme="minorBidi"/>
          <w:b w:val="0"/>
          <w:bCs/>
          <w:color w:val="000000"/>
          <w:kern w:val="2"/>
          <w:sz w:val="32"/>
          <w:szCs w:val="32"/>
          <w:lang w:val="en-US" w:eastAsia="zh-CN" w:bidi="ar-SA"/>
        </w:rPr>
        <w:t>24</w:t>
      </w:r>
      <w:r>
        <w:rPr>
          <w:rStyle w:val="18"/>
          <w:rFonts w:hint="eastAsia" w:ascii="仿宋" w:hAnsi="仿宋" w:eastAsia="仿宋" w:cstheme="minorBidi"/>
          <w:b w:val="0"/>
          <w:bCs/>
          <w:color w:val="000000"/>
          <w:kern w:val="2"/>
          <w:sz w:val="32"/>
          <w:szCs w:val="32"/>
          <w:lang w:val="en-US" w:eastAsia="zh-CN" w:bidi="ar-SA"/>
        </w:rPr>
        <w:t>万元，2130104-事业运行支出</w:t>
      </w:r>
      <w:r>
        <w:rPr>
          <w:rStyle w:val="18"/>
          <w:rFonts w:hint="eastAsia" w:ascii="仿宋" w:hAnsi="仿宋" w:cstheme="minorBidi"/>
          <w:b w:val="0"/>
          <w:bCs/>
          <w:color w:val="000000"/>
          <w:kern w:val="2"/>
          <w:sz w:val="32"/>
          <w:szCs w:val="32"/>
          <w:lang w:val="en-US" w:eastAsia="zh-CN" w:bidi="ar-SA"/>
        </w:rPr>
        <w:t>227.71</w:t>
      </w:r>
      <w:r>
        <w:rPr>
          <w:rStyle w:val="18"/>
          <w:rFonts w:hint="eastAsia" w:ascii="仿宋" w:hAnsi="仿宋" w:eastAsia="仿宋" w:cstheme="minorBidi"/>
          <w:b w:val="0"/>
          <w:bCs/>
          <w:color w:val="000000"/>
          <w:kern w:val="2"/>
          <w:sz w:val="32"/>
          <w:szCs w:val="32"/>
          <w:lang w:val="en-US" w:eastAsia="zh-CN" w:bidi="ar-SA"/>
        </w:rPr>
        <w:t>万元，2130108-病虫害控制支出</w:t>
      </w:r>
      <w:r>
        <w:rPr>
          <w:rStyle w:val="18"/>
          <w:rFonts w:hint="eastAsia" w:ascii="仿宋" w:hAnsi="仿宋" w:cstheme="minorBidi"/>
          <w:b w:val="0"/>
          <w:bCs/>
          <w:color w:val="000000"/>
          <w:kern w:val="2"/>
          <w:sz w:val="32"/>
          <w:szCs w:val="32"/>
          <w:lang w:val="en-US" w:eastAsia="zh-CN" w:bidi="ar-SA"/>
        </w:rPr>
        <w:t>0.96</w:t>
      </w:r>
      <w:r>
        <w:rPr>
          <w:rStyle w:val="18"/>
          <w:rFonts w:hint="eastAsia" w:ascii="仿宋" w:hAnsi="仿宋" w:eastAsia="仿宋" w:cstheme="minorBidi"/>
          <w:b w:val="0"/>
          <w:bCs/>
          <w:color w:val="000000"/>
          <w:kern w:val="2"/>
          <w:sz w:val="32"/>
          <w:szCs w:val="32"/>
          <w:lang w:val="en-US" w:eastAsia="zh-CN" w:bidi="ar-SA"/>
        </w:rPr>
        <w:t>万元，2130234-农林业草原防灾减灾</w:t>
      </w:r>
      <w:r>
        <w:rPr>
          <w:rStyle w:val="18"/>
          <w:rFonts w:hint="eastAsia" w:ascii="仿宋" w:hAnsi="仿宋" w:cstheme="minorBidi"/>
          <w:b w:val="0"/>
          <w:bCs/>
          <w:color w:val="000000"/>
          <w:kern w:val="2"/>
          <w:sz w:val="32"/>
          <w:szCs w:val="32"/>
          <w:lang w:val="en-US" w:eastAsia="zh-CN" w:bidi="ar-SA"/>
        </w:rPr>
        <w:t>2</w:t>
      </w:r>
      <w:r>
        <w:rPr>
          <w:rStyle w:val="18"/>
          <w:rFonts w:hint="eastAsia" w:ascii="仿宋" w:hAnsi="仿宋" w:eastAsia="仿宋" w:cstheme="minorBidi"/>
          <w:b w:val="0"/>
          <w:bCs/>
          <w:color w:val="000000"/>
          <w:kern w:val="2"/>
          <w:sz w:val="32"/>
          <w:szCs w:val="32"/>
          <w:lang w:val="en-US" w:eastAsia="zh-CN" w:bidi="ar-SA"/>
        </w:rPr>
        <w:t>万元，2130299-其他林业和草原支出</w:t>
      </w:r>
      <w:r>
        <w:rPr>
          <w:rStyle w:val="18"/>
          <w:rFonts w:hint="eastAsia" w:ascii="仿宋" w:hAnsi="仿宋" w:cstheme="minorBidi"/>
          <w:b w:val="0"/>
          <w:bCs/>
          <w:color w:val="000000"/>
          <w:kern w:val="2"/>
          <w:sz w:val="32"/>
          <w:szCs w:val="32"/>
          <w:lang w:val="en-US" w:eastAsia="zh-CN" w:bidi="ar-SA"/>
        </w:rPr>
        <w:t>13.57</w:t>
      </w:r>
      <w:r>
        <w:rPr>
          <w:rStyle w:val="18"/>
          <w:rFonts w:hint="eastAsia" w:ascii="仿宋" w:hAnsi="仿宋" w:eastAsia="仿宋" w:cstheme="minorBidi"/>
          <w:b w:val="0"/>
          <w:bCs/>
          <w:color w:val="000000"/>
          <w:kern w:val="2"/>
          <w:sz w:val="32"/>
          <w:szCs w:val="32"/>
          <w:lang w:val="en-US" w:eastAsia="zh-CN" w:bidi="ar-SA"/>
        </w:rPr>
        <w:t>万元，2130314-防汛支出</w:t>
      </w:r>
      <w:r>
        <w:rPr>
          <w:rStyle w:val="18"/>
          <w:rFonts w:hint="eastAsia" w:ascii="仿宋" w:hAnsi="仿宋" w:cstheme="minorBidi"/>
          <w:b w:val="0"/>
          <w:bCs/>
          <w:color w:val="000000"/>
          <w:kern w:val="2"/>
          <w:sz w:val="32"/>
          <w:szCs w:val="32"/>
          <w:lang w:val="en-US" w:eastAsia="zh-CN" w:bidi="ar-SA"/>
        </w:rPr>
        <w:t>2</w:t>
      </w:r>
      <w:r>
        <w:rPr>
          <w:rStyle w:val="18"/>
          <w:rFonts w:hint="eastAsia" w:ascii="仿宋" w:hAnsi="仿宋" w:eastAsia="仿宋" w:cstheme="minorBidi"/>
          <w:b w:val="0"/>
          <w:bCs/>
          <w:color w:val="000000"/>
          <w:kern w:val="2"/>
          <w:sz w:val="32"/>
          <w:szCs w:val="32"/>
          <w:lang w:val="en-US" w:eastAsia="zh-CN" w:bidi="ar-SA"/>
        </w:rPr>
        <w:t>万元，2130504-农村基础设施建设支出</w:t>
      </w:r>
      <w:r>
        <w:rPr>
          <w:rStyle w:val="18"/>
          <w:rFonts w:hint="eastAsia" w:ascii="仿宋" w:hAnsi="仿宋" w:cstheme="minorBidi"/>
          <w:b w:val="0"/>
          <w:bCs/>
          <w:color w:val="000000"/>
          <w:kern w:val="2"/>
          <w:sz w:val="32"/>
          <w:szCs w:val="32"/>
          <w:lang w:val="en-US" w:eastAsia="zh-CN" w:bidi="ar-SA"/>
        </w:rPr>
        <w:t>861.7</w:t>
      </w:r>
      <w:r>
        <w:rPr>
          <w:rStyle w:val="18"/>
          <w:rFonts w:hint="eastAsia" w:ascii="仿宋" w:hAnsi="仿宋" w:eastAsia="仿宋" w:cstheme="minorBidi"/>
          <w:b w:val="0"/>
          <w:bCs/>
          <w:color w:val="000000"/>
          <w:kern w:val="2"/>
          <w:sz w:val="32"/>
          <w:szCs w:val="32"/>
          <w:lang w:val="en-US" w:eastAsia="zh-CN" w:bidi="ar-SA"/>
        </w:rPr>
        <w:t>万元，2130705-对村民委员会和村党支部的补助支出</w:t>
      </w:r>
      <w:r>
        <w:rPr>
          <w:rStyle w:val="18"/>
          <w:rFonts w:hint="eastAsia" w:ascii="仿宋" w:hAnsi="仿宋" w:cstheme="minorBidi"/>
          <w:b w:val="0"/>
          <w:bCs/>
          <w:color w:val="000000"/>
          <w:kern w:val="2"/>
          <w:sz w:val="32"/>
          <w:szCs w:val="32"/>
          <w:lang w:val="en-US" w:eastAsia="zh-CN" w:bidi="ar-SA"/>
        </w:rPr>
        <w:t>133.73</w:t>
      </w:r>
      <w:r>
        <w:rPr>
          <w:rStyle w:val="18"/>
          <w:rFonts w:hint="eastAsia" w:ascii="仿宋" w:hAnsi="仿宋" w:eastAsia="仿宋" w:cstheme="minorBidi"/>
          <w:b w:val="0"/>
          <w:bCs/>
          <w:color w:val="000000"/>
          <w:kern w:val="2"/>
          <w:sz w:val="32"/>
          <w:szCs w:val="32"/>
          <w:lang w:val="en-US" w:eastAsia="zh-CN" w:bidi="ar-SA"/>
        </w:rPr>
        <w:t>万元，2130707-农村综合改革示范试点补助支出</w:t>
      </w:r>
      <w:r>
        <w:rPr>
          <w:rStyle w:val="18"/>
          <w:rFonts w:hint="eastAsia" w:ascii="仿宋" w:hAnsi="仿宋" w:cstheme="minorBidi"/>
          <w:b w:val="0"/>
          <w:bCs/>
          <w:color w:val="000000"/>
          <w:kern w:val="2"/>
          <w:sz w:val="32"/>
          <w:szCs w:val="32"/>
          <w:lang w:val="en-US" w:eastAsia="zh-CN" w:bidi="ar-SA"/>
        </w:rPr>
        <w:t>44.8</w:t>
      </w:r>
      <w:r>
        <w:rPr>
          <w:rStyle w:val="18"/>
          <w:rFonts w:hint="eastAsia" w:ascii="仿宋" w:hAnsi="仿宋" w:eastAsia="仿宋" w:cstheme="minorBidi"/>
          <w:b w:val="0"/>
          <w:bCs/>
          <w:color w:val="000000"/>
          <w:kern w:val="2"/>
          <w:sz w:val="32"/>
          <w:szCs w:val="32"/>
          <w:lang w:val="en-US" w:eastAsia="zh-CN" w:bidi="ar-SA"/>
        </w:rPr>
        <w:t>万元，2130505-生产发展支出</w:t>
      </w:r>
      <w:r>
        <w:rPr>
          <w:rStyle w:val="18"/>
          <w:rFonts w:hint="eastAsia" w:ascii="仿宋" w:hAnsi="仿宋" w:cstheme="minorBidi"/>
          <w:b w:val="0"/>
          <w:bCs/>
          <w:color w:val="000000"/>
          <w:kern w:val="2"/>
          <w:sz w:val="32"/>
          <w:szCs w:val="32"/>
          <w:lang w:val="en-US" w:eastAsia="zh-CN" w:bidi="ar-SA"/>
        </w:rPr>
        <w:t>970.94</w:t>
      </w:r>
      <w:r>
        <w:rPr>
          <w:rStyle w:val="18"/>
          <w:rFonts w:hint="eastAsia" w:ascii="仿宋" w:hAnsi="仿宋" w:eastAsia="仿宋" w:cstheme="minorBidi"/>
          <w:b w:val="0"/>
          <w:bCs/>
          <w:color w:val="000000"/>
          <w:kern w:val="2"/>
          <w:sz w:val="32"/>
          <w:szCs w:val="32"/>
          <w:lang w:val="en-US" w:eastAsia="zh-CN" w:bidi="ar-SA"/>
        </w:rPr>
        <w:t>万元，2130599-其他扶贫支出</w:t>
      </w:r>
      <w:r>
        <w:rPr>
          <w:rStyle w:val="18"/>
          <w:rFonts w:hint="eastAsia" w:ascii="仿宋" w:hAnsi="仿宋" w:cstheme="minorBidi"/>
          <w:b w:val="0"/>
          <w:bCs/>
          <w:color w:val="000000"/>
          <w:kern w:val="2"/>
          <w:sz w:val="32"/>
          <w:szCs w:val="32"/>
          <w:lang w:val="en-US" w:eastAsia="zh-CN" w:bidi="ar-SA"/>
        </w:rPr>
        <w:t>79.46</w:t>
      </w:r>
      <w:r>
        <w:rPr>
          <w:rStyle w:val="18"/>
          <w:rFonts w:hint="eastAsia" w:ascii="仿宋" w:hAnsi="仿宋" w:eastAsia="仿宋" w:cstheme="minorBidi"/>
          <w:b w:val="0"/>
          <w:bCs/>
          <w:color w:val="000000"/>
          <w:kern w:val="2"/>
          <w:sz w:val="32"/>
          <w:szCs w:val="32"/>
          <w:lang w:val="en-US" w:eastAsia="zh-CN" w:bidi="ar-SA"/>
        </w:rPr>
        <w:t>万元。</w:t>
      </w:r>
    </w:p>
    <w:p w14:paraId="038F022C">
      <w:pPr>
        <w:spacing w:line="600" w:lineRule="exact"/>
        <w:ind w:firstLine="643" w:firstLineChars="200"/>
        <w:rPr>
          <w:rStyle w:val="18"/>
          <w:rFonts w:hint="eastAsia" w:ascii="仿宋" w:hAnsi="仿宋" w:eastAsia="仿宋"/>
          <w:b w:val="0"/>
          <w:bCs/>
          <w:color w:val="000000"/>
          <w:sz w:val="32"/>
          <w:szCs w:val="32"/>
          <w:lang w:val="en-US" w:eastAsia="zh-CN"/>
        </w:rPr>
      </w:pPr>
      <w:r>
        <w:rPr>
          <w:rFonts w:hint="eastAsia" w:ascii="仿宋" w:hAnsi="仿宋" w:eastAsia="仿宋"/>
          <w:b/>
          <w:color w:val="auto"/>
          <w:sz w:val="32"/>
          <w:szCs w:val="32"/>
          <w:highlight w:val="none"/>
          <w:lang w:val="en-US" w:eastAsia="zh-CN"/>
        </w:rPr>
        <w:t>7.</w:t>
      </w:r>
      <w:r>
        <w:rPr>
          <w:rFonts w:hint="eastAsia" w:ascii="仿宋" w:hAnsi="仿宋" w:eastAsia="仿宋"/>
          <w:b/>
          <w:bCs/>
          <w:color w:val="000000"/>
          <w:sz w:val="32"/>
          <w:szCs w:val="32"/>
          <w:lang w:val="en-US" w:eastAsia="zh-CN"/>
        </w:rPr>
        <w:t>交通运输（类）214：</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11</w:t>
      </w:r>
      <w:r>
        <w:rPr>
          <w:rStyle w:val="18"/>
          <w:rFonts w:hint="eastAsia" w:ascii="仿宋" w:hAnsi="仿宋" w:eastAsia="仿宋"/>
          <w:b w:val="0"/>
          <w:bCs/>
          <w:color w:val="000000"/>
          <w:sz w:val="32"/>
          <w:szCs w:val="32"/>
        </w:rPr>
        <w:t>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，决算数等于预算数。其中：</w:t>
      </w:r>
      <w:r>
        <w:rPr>
          <w:rStyle w:val="18"/>
          <w:rFonts w:hint="eastAsia" w:ascii="仿宋" w:hAnsi="仿宋" w:eastAsia="仿宋"/>
          <w:b w:val="0"/>
          <w:bCs/>
          <w:color w:val="000000"/>
          <w:sz w:val="32"/>
          <w:szCs w:val="32"/>
          <w:lang w:val="en-US" w:eastAsia="zh-CN"/>
        </w:rPr>
        <w:t>2140110-公路和运输安全1万元,140199-其他公路水路运输支出10万元。</w:t>
      </w:r>
    </w:p>
    <w:p w14:paraId="6EE1A472">
      <w:pPr>
        <w:ind w:firstLine="643" w:firstLineChars="200"/>
        <w:rPr>
          <w:rStyle w:val="18"/>
          <w:rFonts w:ascii="仿宋" w:hAnsi="仿宋" w:eastAsia="仿宋"/>
          <w:b w:val="0"/>
          <w:bCs/>
          <w:color w:val="000000"/>
          <w:sz w:val="32"/>
          <w:szCs w:val="32"/>
        </w:rPr>
      </w:pPr>
      <w:r>
        <w:rPr>
          <w:rStyle w:val="18"/>
          <w:rFonts w:hint="eastAsia" w:ascii="仿宋" w:hAnsi="仿宋"/>
          <w:b/>
          <w:bCs w:val="0"/>
          <w:color w:val="000000"/>
          <w:sz w:val="32"/>
          <w:szCs w:val="32"/>
          <w:lang w:val="en-US" w:eastAsia="zh-CN"/>
        </w:rPr>
        <w:t>8.</w:t>
      </w:r>
      <w:r>
        <w:rPr>
          <w:rStyle w:val="18"/>
          <w:rFonts w:hint="eastAsia" w:ascii="仿宋" w:hAnsi="仿宋" w:eastAsia="仿宋"/>
          <w:color w:val="000000"/>
          <w:sz w:val="32"/>
          <w:szCs w:val="32"/>
        </w:rPr>
        <w:t>住房保障</w:t>
      </w:r>
      <w:r>
        <w:rPr>
          <w:rStyle w:val="18"/>
          <w:rFonts w:hint="eastAsia" w:ascii="仿宋" w:hAnsi="仿宋" w:eastAsia="仿宋"/>
          <w:bCs/>
          <w:color w:val="000000"/>
          <w:sz w:val="32"/>
          <w:szCs w:val="32"/>
        </w:rPr>
        <w:t>（类）</w:t>
      </w:r>
      <w:r>
        <w:rPr>
          <w:rStyle w:val="18"/>
          <w:rFonts w:hint="eastAsia" w:ascii="仿宋" w:hAnsi="仿宋" w:eastAsia="仿宋"/>
          <w:color w:val="000000"/>
          <w:sz w:val="32"/>
          <w:szCs w:val="32"/>
        </w:rPr>
        <w:t>221：</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56.13</w:t>
      </w:r>
      <w:r>
        <w:rPr>
          <w:rStyle w:val="18"/>
          <w:rFonts w:hint="eastAsia" w:ascii="仿宋" w:hAnsi="仿宋" w:eastAsia="仿宋"/>
          <w:b w:val="0"/>
          <w:bCs/>
          <w:color w:val="000000"/>
          <w:sz w:val="32"/>
          <w:szCs w:val="32"/>
        </w:rPr>
        <w:t>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，决算数等于预算数。其中：2210201-住房公积金支出</w:t>
      </w:r>
      <w:r>
        <w:rPr>
          <w:rStyle w:val="18"/>
          <w:rFonts w:hint="eastAsia" w:ascii="仿宋" w:hAnsi="仿宋" w:eastAsia="仿宋"/>
          <w:b w:val="0"/>
          <w:bCs/>
          <w:color w:val="000000"/>
          <w:sz w:val="32"/>
          <w:szCs w:val="32"/>
          <w:lang w:val="en-US" w:eastAsia="zh-CN"/>
        </w:rPr>
        <w:t>56.13</w:t>
      </w:r>
      <w:r>
        <w:rPr>
          <w:rStyle w:val="18"/>
          <w:rFonts w:hint="eastAsia" w:ascii="仿宋" w:hAnsi="仿宋" w:eastAsia="仿宋"/>
          <w:b w:val="0"/>
          <w:bCs/>
          <w:color w:val="000000"/>
          <w:sz w:val="32"/>
          <w:szCs w:val="32"/>
        </w:rPr>
        <w:t>万元。</w:t>
      </w:r>
    </w:p>
    <w:p w14:paraId="34B869DF">
      <w:pPr>
        <w:ind w:firstLine="643" w:firstLineChars="200"/>
        <w:rPr>
          <w:rFonts w:hint="default"/>
          <w:lang w:val="en-US" w:eastAsia="zh-CN"/>
        </w:rPr>
      </w:pPr>
      <w:r>
        <w:rPr>
          <w:rStyle w:val="18"/>
          <w:rFonts w:hint="eastAsia" w:ascii="仿宋" w:hAnsi="仿宋" w:eastAsiaTheme="minorEastAsia" w:cstheme="minorBidi"/>
          <w:b/>
          <w:bCs w:val="0"/>
          <w:color w:val="000000"/>
          <w:sz w:val="32"/>
          <w:szCs w:val="32"/>
          <w:lang w:val="en-US" w:eastAsia="zh-CN"/>
        </w:rPr>
        <w:t>9.</w:t>
      </w:r>
      <w:r>
        <w:rPr>
          <w:rStyle w:val="18"/>
          <w:rFonts w:hint="eastAsia" w:ascii="仿宋" w:hAnsi="仿宋" w:eastAsia="仿宋"/>
          <w:color w:val="000000"/>
          <w:sz w:val="32"/>
          <w:szCs w:val="32"/>
        </w:rPr>
        <w:t>灾害防治及应急管理</w:t>
      </w:r>
      <w:r>
        <w:rPr>
          <w:rStyle w:val="18"/>
          <w:rFonts w:hint="eastAsia" w:ascii="仿宋" w:hAnsi="仿宋" w:eastAsia="仿宋"/>
          <w:bCs/>
          <w:color w:val="000000"/>
          <w:sz w:val="32"/>
          <w:szCs w:val="32"/>
        </w:rPr>
        <w:t>（类）</w:t>
      </w:r>
      <w:r>
        <w:rPr>
          <w:rStyle w:val="18"/>
          <w:rFonts w:hint="eastAsia" w:ascii="仿宋" w:hAnsi="仿宋" w:eastAsia="仿宋"/>
          <w:color w:val="000000"/>
          <w:sz w:val="32"/>
          <w:szCs w:val="32"/>
        </w:rPr>
        <w:t>224：</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4.2</w:t>
      </w:r>
      <w:r>
        <w:rPr>
          <w:rStyle w:val="18"/>
          <w:rFonts w:hint="eastAsia" w:ascii="仿宋" w:hAnsi="仿宋" w:eastAsia="仿宋"/>
          <w:b w:val="0"/>
          <w:bCs/>
          <w:color w:val="000000"/>
          <w:sz w:val="32"/>
          <w:szCs w:val="32"/>
        </w:rPr>
        <w:t>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，决算数等于预算数。其中：</w:t>
      </w:r>
      <w:r>
        <w:rPr>
          <w:rStyle w:val="18"/>
          <w:rFonts w:hint="eastAsia" w:ascii="仿宋" w:hAnsi="仿宋" w:eastAsia="仿宋"/>
          <w:b w:val="0"/>
          <w:color w:val="000000"/>
          <w:sz w:val="32"/>
          <w:szCs w:val="32"/>
          <w:lang w:val="en-US" w:eastAsia="zh-CN"/>
        </w:rPr>
        <w:t>2240108</w:t>
      </w:r>
      <w:r>
        <w:rPr>
          <w:rStyle w:val="18"/>
          <w:rFonts w:hint="eastAsia" w:ascii="仿宋" w:hAnsi="仿宋" w:eastAsia="仿宋"/>
          <w:b w:val="0"/>
          <w:color w:val="000000"/>
          <w:sz w:val="32"/>
          <w:szCs w:val="32"/>
        </w:rPr>
        <w:t>-</w:t>
      </w:r>
      <w:r>
        <w:rPr>
          <w:rStyle w:val="18"/>
          <w:rFonts w:hint="eastAsia" w:ascii="仿宋" w:hAnsi="仿宋" w:eastAsia="仿宋"/>
          <w:b w:val="0"/>
          <w:color w:val="000000"/>
          <w:sz w:val="32"/>
          <w:szCs w:val="32"/>
          <w:lang w:val="en-US" w:eastAsia="zh-CN"/>
        </w:rPr>
        <w:t>应急救援</w:t>
      </w:r>
      <w:r>
        <w:rPr>
          <w:rStyle w:val="18"/>
          <w:rFonts w:hint="eastAsia" w:ascii="仿宋" w:hAnsi="仿宋" w:eastAsia="仿宋"/>
          <w:b w:val="0"/>
          <w:color w:val="000000"/>
          <w:sz w:val="32"/>
          <w:szCs w:val="32"/>
        </w:rPr>
        <w:t>支出</w:t>
      </w:r>
      <w:r>
        <w:rPr>
          <w:rStyle w:val="18"/>
          <w:rFonts w:hint="eastAsia" w:ascii="仿宋" w:hAnsi="仿宋" w:eastAsia="仿宋"/>
          <w:b w:val="0"/>
          <w:color w:val="000000"/>
          <w:sz w:val="32"/>
          <w:szCs w:val="32"/>
          <w:lang w:val="en-US" w:eastAsia="zh-CN"/>
        </w:rPr>
        <w:t>1</w:t>
      </w:r>
      <w:r>
        <w:rPr>
          <w:rStyle w:val="18"/>
          <w:rFonts w:hint="eastAsia" w:ascii="仿宋" w:hAnsi="仿宋" w:eastAsia="仿宋"/>
          <w:b w:val="0"/>
          <w:color w:val="000000"/>
          <w:sz w:val="32"/>
          <w:szCs w:val="32"/>
        </w:rPr>
        <w:t>万元，</w:t>
      </w:r>
      <w:r>
        <w:rPr>
          <w:rStyle w:val="18"/>
          <w:rFonts w:hint="eastAsia" w:ascii="仿宋" w:hAnsi="仿宋" w:eastAsia="仿宋"/>
          <w:b w:val="0"/>
          <w:color w:val="000000"/>
          <w:sz w:val="32"/>
          <w:szCs w:val="32"/>
          <w:lang w:val="en-US" w:eastAsia="zh-CN"/>
        </w:rPr>
        <w:t>2240601-地质灾害防治</w:t>
      </w:r>
      <w:r>
        <w:rPr>
          <w:rStyle w:val="18"/>
          <w:rFonts w:hint="eastAsia" w:ascii="仿宋" w:hAnsi="仿宋" w:eastAsia="仿宋"/>
          <w:b w:val="0"/>
          <w:color w:val="000000"/>
          <w:sz w:val="32"/>
          <w:szCs w:val="32"/>
        </w:rPr>
        <w:t>支出</w:t>
      </w:r>
      <w:r>
        <w:rPr>
          <w:rStyle w:val="18"/>
          <w:rFonts w:hint="eastAsia" w:ascii="仿宋" w:hAnsi="仿宋" w:eastAsia="仿宋"/>
          <w:b w:val="0"/>
          <w:color w:val="000000"/>
          <w:sz w:val="32"/>
          <w:szCs w:val="32"/>
          <w:lang w:val="en-US" w:eastAsia="zh-CN"/>
        </w:rPr>
        <w:t>1.2</w:t>
      </w:r>
      <w:r>
        <w:rPr>
          <w:rStyle w:val="18"/>
          <w:rFonts w:hint="eastAsia" w:ascii="仿宋" w:hAnsi="仿宋" w:eastAsia="仿宋"/>
          <w:b w:val="0"/>
          <w:color w:val="000000"/>
          <w:sz w:val="32"/>
          <w:szCs w:val="32"/>
        </w:rPr>
        <w:t>万元</w:t>
      </w:r>
      <w:r>
        <w:rPr>
          <w:rStyle w:val="18"/>
          <w:rFonts w:hint="eastAsia" w:ascii="仿宋" w:hAnsi="仿宋" w:eastAsia="仿宋"/>
          <w:b w:val="0"/>
          <w:color w:val="000000"/>
          <w:sz w:val="32"/>
          <w:szCs w:val="32"/>
          <w:lang w:eastAsia="zh-CN"/>
        </w:rPr>
        <w:t>，</w:t>
      </w:r>
      <w:r>
        <w:rPr>
          <w:rStyle w:val="18"/>
          <w:rFonts w:hint="eastAsia" w:ascii="仿宋" w:hAnsi="仿宋" w:eastAsia="仿宋"/>
          <w:b w:val="0"/>
          <w:color w:val="000000"/>
          <w:sz w:val="32"/>
          <w:szCs w:val="32"/>
          <w:lang w:val="en-US" w:eastAsia="zh-CN"/>
        </w:rPr>
        <w:t>2249999-其他灾害防治及应急管理支出2万元。</w:t>
      </w:r>
    </w:p>
    <w:p w14:paraId="795E1256">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w:t>
      </w:r>
      <w:r>
        <w:rPr>
          <w:rFonts w:hint="eastAsia" w:ascii="仿宋" w:hAnsi="仿宋" w:eastAsia="仿宋"/>
          <w:b/>
          <w:color w:val="auto"/>
          <w:sz w:val="32"/>
          <w:szCs w:val="32"/>
          <w:highlight w:val="none"/>
        </w:rPr>
        <w:t>1-1表</w:t>
      </w:r>
      <w:r>
        <w:rPr>
          <w:rFonts w:hint="eastAsia" w:ascii="仿宋" w:hAnsi="仿宋" w:eastAsia="仿宋"/>
          <w:b/>
          <w:color w:val="auto"/>
          <w:sz w:val="32"/>
          <w:szCs w:val="32"/>
          <w:highlight w:val="none"/>
          <w:lang w:eastAsia="zh-CN"/>
        </w:rPr>
        <w:t>和财决</w:t>
      </w:r>
      <w:r>
        <w:rPr>
          <w:rFonts w:hint="eastAsia" w:ascii="仿宋" w:hAnsi="仿宋" w:eastAsia="仿宋"/>
          <w:b/>
          <w:color w:val="auto"/>
          <w:sz w:val="32"/>
          <w:szCs w:val="32"/>
          <w:highlight w:val="none"/>
          <w:lang w:val="en-US" w:eastAsia="zh-CN"/>
        </w:rPr>
        <w:t>08表</w:t>
      </w: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仅</w:t>
      </w:r>
      <w:r>
        <w:rPr>
          <w:rFonts w:hint="eastAsia" w:ascii="仿宋" w:hAnsi="仿宋" w:eastAsia="仿宋"/>
          <w:b/>
          <w:color w:val="auto"/>
          <w:sz w:val="32"/>
          <w:szCs w:val="32"/>
          <w:highlight w:val="none"/>
        </w:rPr>
        <w:t>罗列</w:t>
      </w:r>
      <w:r>
        <w:rPr>
          <w:rFonts w:hint="eastAsia" w:ascii="仿宋" w:hAnsi="仿宋" w:eastAsia="仿宋"/>
          <w:b/>
          <w:color w:val="auto"/>
          <w:sz w:val="32"/>
          <w:szCs w:val="32"/>
          <w:highlight w:val="none"/>
          <w:lang w:eastAsia="zh-CN"/>
        </w:rPr>
        <w:t>本部门涉及的</w:t>
      </w:r>
      <w:r>
        <w:rPr>
          <w:rFonts w:hint="eastAsia" w:ascii="仿宋" w:hAnsi="仿宋" w:eastAsia="仿宋"/>
          <w:b/>
          <w:color w:val="auto"/>
          <w:sz w:val="32"/>
          <w:szCs w:val="32"/>
          <w:highlight w:val="none"/>
        </w:rPr>
        <w:t>全部功能分类科目</w:t>
      </w:r>
      <w:r>
        <w:rPr>
          <w:rFonts w:hint="eastAsia" w:ascii="仿宋" w:hAnsi="仿宋" w:eastAsia="仿宋"/>
          <w:b/>
          <w:color w:val="auto"/>
          <w:sz w:val="32"/>
          <w:szCs w:val="32"/>
          <w:highlight w:val="none"/>
          <w:lang w:eastAsia="zh-CN"/>
        </w:rPr>
        <w:t>，</w:t>
      </w:r>
      <w:r>
        <w:rPr>
          <w:rFonts w:hint="eastAsia" w:ascii="仿宋" w:hAnsi="仿宋" w:eastAsia="仿宋"/>
          <w:b/>
          <w:color w:val="auto"/>
          <w:sz w:val="32"/>
          <w:szCs w:val="32"/>
          <w:highlight w:val="none"/>
        </w:rPr>
        <w:t>至项级。）</w:t>
      </w:r>
    </w:p>
    <w:p w14:paraId="10A26E5E">
      <w:pPr>
        <w:spacing w:line="600" w:lineRule="exact"/>
        <w:ind w:firstLine="640"/>
        <w:rPr>
          <w:rFonts w:ascii="仿宋" w:hAnsi="仿宋" w:eastAsia="仿宋"/>
          <w:b/>
          <w:color w:val="auto"/>
          <w:sz w:val="32"/>
          <w:szCs w:val="32"/>
          <w:highlight w:val="none"/>
        </w:rPr>
      </w:pPr>
    </w:p>
    <w:p w14:paraId="15BE4D42">
      <w:pPr>
        <w:pStyle w:val="2"/>
        <w:rPr>
          <w:rFonts w:ascii="仿宋" w:hAnsi="仿宋" w:eastAsia="仿宋"/>
          <w:b/>
          <w:color w:val="auto"/>
          <w:sz w:val="32"/>
          <w:szCs w:val="32"/>
          <w:highlight w:val="none"/>
        </w:rPr>
      </w:pPr>
    </w:p>
    <w:p w14:paraId="01E043F6">
      <w:pPr>
        <w:rPr>
          <w:rFonts w:ascii="仿宋" w:hAnsi="仿宋" w:eastAsia="仿宋"/>
          <w:b/>
          <w:color w:val="auto"/>
          <w:sz w:val="32"/>
          <w:szCs w:val="32"/>
          <w:highlight w:val="none"/>
        </w:rPr>
      </w:pPr>
    </w:p>
    <w:p w14:paraId="04D52AC4">
      <w:pPr>
        <w:pStyle w:val="2"/>
      </w:pPr>
    </w:p>
    <w:p w14:paraId="261B7282">
      <w:pPr>
        <w:tabs>
          <w:tab w:val="right" w:pos="8306"/>
        </w:tabs>
        <w:spacing w:line="600" w:lineRule="exact"/>
        <w:ind w:firstLine="640"/>
        <w:outlineLvl w:val="1"/>
        <w:rPr>
          <w:rStyle w:val="30"/>
          <w:color w:val="auto"/>
          <w:highlight w:val="none"/>
        </w:rPr>
      </w:pPr>
      <w:bookmarkStart w:id="38" w:name="_Toc15396608"/>
      <w:bookmarkStart w:id="39" w:name="_Toc15377214"/>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30"/>
          <w:rFonts w:hint="eastAsia" w:ascii="黑体" w:hAnsi="黑体" w:eastAsia="黑体"/>
          <w:b w:val="0"/>
          <w:color w:val="auto"/>
          <w:highlight w:val="none"/>
        </w:rPr>
        <w:t>般公共预算财政拨款基本支出决算情况说明</w:t>
      </w:r>
      <w:bookmarkEnd w:id="38"/>
      <w:bookmarkEnd w:id="39"/>
      <w:r>
        <w:rPr>
          <w:rStyle w:val="30"/>
          <w:rFonts w:ascii="黑体" w:hAnsi="黑体" w:eastAsia="黑体"/>
          <w:b w:val="0"/>
          <w:color w:val="auto"/>
          <w:highlight w:val="none"/>
        </w:rPr>
        <w:tab/>
      </w:r>
    </w:p>
    <w:p w14:paraId="040B9AB2">
      <w:pPr>
        <w:spacing w:line="600" w:lineRule="exact"/>
        <w:ind w:firstLine="645"/>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年一般公共预算财政拨款基本支出</w:t>
      </w:r>
      <w:r>
        <w:rPr>
          <w:rFonts w:hint="eastAsia" w:ascii="仿宋" w:hAnsi="仿宋" w:eastAsia="仿宋"/>
          <w:color w:val="auto"/>
          <w:sz w:val="32"/>
          <w:szCs w:val="32"/>
          <w:highlight w:val="none"/>
          <w:lang w:val="en-US" w:eastAsia="zh-CN"/>
        </w:rPr>
        <w:t>873.46</w:t>
      </w:r>
      <w:r>
        <w:rPr>
          <w:rFonts w:hint="eastAsia" w:ascii="仿宋" w:hAnsi="仿宋" w:eastAsia="仿宋"/>
          <w:color w:val="auto"/>
          <w:sz w:val="32"/>
          <w:szCs w:val="32"/>
          <w:highlight w:val="none"/>
        </w:rPr>
        <w:t>万元，其中：</w:t>
      </w:r>
    </w:p>
    <w:p w14:paraId="6C3BD55A">
      <w:pPr>
        <w:spacing w:line="600" w:lineRule="exact"/>
        <w:ind w:firstLine="645"/>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人员经费</w:t>
      </w:r>
      <w:r>
        <w:rPr>
          <w:rFonts w:hint="eastAsia" w:ascii="仿宋" w:hAnsi="仿宋" w:eastAsia="仿宋"/>
          <w:color w:val="auto"/>
          <w:sz w:val="32"/>
          <w:szCs w:val="32"/>
          <w:highlight w:val="none"/>
          <w:lang w:val="en-US" w:eastAsia="zh-CN"/>
        </w:rPr>
        <w:t>804.68</w:t>
      </w:r>
      <w:r>
        <w:rPr>
          <w:rFonts w:hint="eastAsia" w:ascii="仿宋" w:hAnsi="仿宋" w:eastAsia="仿宋"/>
          <w:color w:val="auto"/>
          <w:sz w:val="32"/>
          <w:szCs w:val="32"/>
          <w:highlight w:val="none"/>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6B12AB45">
      <w:pPr>
        <w:spacing w:line="600" w:lineRule="exact"/>
        <w:rPr>
          <w:rFonts w:ascii="仿宋" w:hAnsi="仿宋" w:eastAsia="仿宋"/>
          <w:color w:val="auto"/>
          <w:sz w:val="32"/>
          <w:szCs w:val="32"/>
          <w:highlight w:val="none"/>
        </w:rPr>
      </w:pPr>
      <w:r>
        <w:rPr>
          <w:rFonts w:hint="eastAsia" w:ascii="仿宋" w:hAnsi="仿宋" w:eastAsia="仿宋"/>
          <w:color w:val="auto"/>
          <w:sz w:val="32"/>
          <w:szCs w:val="32"/>
          <w:highlight w:val="none"/>
        </w:rPr>
        <w:t>　公用经费</w:t>
      </w:r>
      <w:r>
        <w:rPr>
          <w:rFonts w:hint="eastAsia" w:ascii="仿宋" w:hAnsi="仿宋" w:eastAsia="仿宋"/>
          <w:color w:val="auto"/>
          <w:sz w:val="32"/>
          <w:szCs w:val="32"/>
          <w:highlight w:val="none"/>
          <w:lang w:val="en-US" w:eastAsia="zh-CN"/>
        </w:rPr>
        <w:t>68.78</w:t>
      </w:r>
      <w:r>
        <w:rPr>
          <w:rFonts w:hint="eastAsia" w:ascii="仿宋" w:hAnsi="仿宋" w:eastAsia="仿宋"/>
          <w:color w:val="auto"/>
          <w:sz w:val="32"/>
          <w:szCs w:val="32"/>
          <w:highlight w:val="none"/>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97FF840">
      <w:pPr>
        <w:spacing w:line="600" w:lineRule="exact"/>
        <w:ind w:firstLine="645"/>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w:t>
      </w:r>
      <w:r>
        <w:rPr>
          <w:rFonts w:hint="eastAsia" w:ascii="仿宋" w:hAnsi="仿宋" w:eastAsia="仿宋"/>
          <w:b/>
          <w:color w:val="auto"/>
          <w:sz w:val="32"/>
          <w:szCs w:val="32"/>
          <w:highlight w:val="none"/>
        </w:rPr>
        <w:t>7表</w:t>
      </w:r>
      <w:r>
        <w:rPr>
          <w:rFonts w:hint="eastAsia" w:ascii="仿宋" w:hAnsi="仿宋" w:eastAsia="仿宋"/>
          <w:b/>
          <w:color w:val="auto"/>
          <w:sz w:val="32"/>
          <w:szCs w:val="32"/>
          <w:highlight w:val="none"/>
          <w:lang w:eastAsia="zh-CN"/>
        </w:rPr>
        <w:t>和财决</w:t>
      </w:r>
      <w:r>
        <w:rPr>
          <w:rFonts w:hint="eastAsia" w:ascii="仿宋" w:hAnsi="仿宋" w:eastAsia="仿宋"/>
          <w:b/>
          <w:color w:val="auto"/>
          <w:sz w:val="32"/>
          <w:szCs w:val="32"/>
          <w:highlight w:val="none"/>
          <w:lang w:val="en-US" w:eastAsia="zh-CN"/>
        </w:rPr>
        <w:t>08-1表</w:t>
      </w: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仅罗列</w:t>
      </w:r>
      <w:r>
        <w:rPr>
          <w:rFonts w:hint="eastAsia" w:ascii="仿宋" w:hAnsi="仿宋" w:eastAsia="仿宋"/>
          <w:b/>
          <w:color w:val="auto"/>
          <w:sz w:val="32"/>
          <w:szCs w:val="32"/>
          <w:highlight w:val="none"/>
        </w:rPr>
        <w:t>本部门实际支出</w:t>
      </w:r>
      <w:r>
        <w:rPr>
          <w:rFonts w:hint="eastAsia" w:ascii="仿宋" w:hAnsi="仿宋" w:eastAsia="仿宋"/>
          <w:b/>
          <w:color w:val="auto"/>
          <w:sz w:val="32"/>
          <w:szCs w:val="32"/>
          <w:highlight w:val="none"/>
          <w:lang w:eastAsia="zh-CN"/>
        </w:rPr>
        <w:t>涉及的</w:t>
      </w:r>
      <w:r>
        <w:rPr>
          <w:rFonts w:hint="eastAsia" w:ascii="仿宋" w:hAnsi="仿宋" w:eastAsia="仿宋"/>
          <w:b/>
          <w:color w:val="auto"/>
          <w:sz w:val="32"/>
          <w:szCs w:val="32"/>
          <w:highlight w:val="none"/>
        </w:rPr>
        <w:t>经济分类科目。）</w:t>
      </w:r>
    </w:p>
    <w:p w14:paraId="4E121146">
      <w:pPr>
        <w:spacing w:line="600" w:lineRule="exact"/>
        <w:ind w:firstLine="640"/>
        <w:rPr>
          <w:rFonts w:ascii="仿宋" w:hAnsi="仿宋" w:eastAsia="仿宋"/>
          <w:b/>
          <w:color w:val="auto"/>
          <w:sz w:val="32"/>
          <w:szCs w:val="32"/>
          <w:highlight w:val="none"/>
        </w:rPr>
      </w:pPr>
    </w:p>
    <w:p w14:paraId="2B7F4D6F">
      <w:pPr>
        <w:spacing w:line="600" w:lineRule="exact"/>
        <w:ind w:firstLine="640"/>
        <w:outlineLvl w:val="1"/>
        <w:rPr>
          <w:rStyle w:val="30"/>
          <w:rFonts w:ascii="黑体" w:hAnsi="黑体" w:eastAsia="黑体"/>
          <w:b w:val="0"/>
          <w:color w:val="auto"/>
          <w:highlight w:val="none"/>
        </w:rPr>
      </w:pPr>
      <w:bookmarkStart w:id="40" w:name="_Toc15396609"/>
      <w:bookmarkStart w:id="41" w:name="_Toc15377215"/>
      <w:r>
        <w:rPr>
          <w:rFonts w:hint="eastAsia" w:ascii="黑体" w:eastAsia="黑体"/>
          <w:color w:val="auto"/>
          <w:sz w:val="32"/>
          <w:szCs w:val="32"/>
          <w:highlight w:val="none"/>
        </w:rPr>
        <w:t>七、</w:t>
      </w:r>
      <w:r>
        <w:rPr>
          <w:rStyle w:val="30"/>
          <w:rFonts w:hint="eastAsia" w:ascii="黑体" w:hAnsi="黑体" w:eastAsia="黑体"/>
          <w:b w:val="0"/>
          <w:color w:val="auto"/>
          <w:highlight w:val="none"/>
        </w:rPr>
        <w:t>财政拨款</w:t>
      </w:r>
      <w:r>
        <w:rPr>
          <w:rStyle w:val="30"/>
          <w:rFonts w:hint="eastAsia" w:ascii="黑体" w:hAnsi="黑体" w:eastAsia="黑体"/>
          <w:color w:val="auto"/>
          <w:highlight w:val="none"/>
        </w:rPr>
        <w:t>“</w:t>
      </w:r>
      <w:r>
        <w:rPr>
          <w:rStyle w:val="30"/>
          <w:rFonts w:hint="eastAsia" w:ascii="黑体" w:hAnsi="黑体" w:eastAsia="黑体"/>
          <w:b w:val="0"/>
          <w:color w:val="auto"/>
          <w:highlight w:val="none"/>
        </w:rPr>
        <w:t>三公”经费支出决算情况说明</w:t>
      </w:r>
      <w:bookmarkEnd w:id="40"/>
      <w:bookmarkEnd w:id="41"/>
    </w:p>
    <w:p w14:paraId="7E0831FE">
      <w:pPr>
        <w:spacing w:line="600" w:lineRule="exact"/>
        <w:ind w:firstLine="640"/>
        <w:outlineLvl w:val="2"/>
        <w:rPr>
          <w:rFonts w:ascii="仿宋" w:hAnsi="仿宋" w:eastAsia="仿宋"/>
          <w:b/>
          <w:color w:val="auto"/>
          <w:sz w:val="32"/>
          <w:szCs w:val="32"/>
          <w:highlight w:val="none"/>
        </w:rPr>
      </w:pPr>
      <w:bookmarkStart w:id="42" w:name="_Toc15377216"/>
      <w:r>
        <w:rPr>
          <w:rFonts w:hint="eastAsia" w:ascii="仿宋" w:hAnsi="仿宋" w:eastAsia="仿宋"/>
          <w:b/>
          <w:color w:val="auto"/>
          <w:sz w:val="32"/>
          <w:szCs w:val="32"/>
          <w:highlight w:val="none"/>
        </w:rPr>
        <w:t>（一）“三公”经费财政拨款支出决算总体情况说明</w:t>
      </w:r>
      <w:bookmarkEnd w:id="42"/>
    </w:p>
    <w:p w14:paraId="4485F4BF">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年“三公”经费财政拨款支出决算为</w:t>
      </w:r>
      <w:r>
        <w:rPr>
          <w:rFonts w:hint="eastAsia" w:ascii="仿宋" w:hAnsi="仿宋" w:eastAsia="仿宋"/>
          <w:color w:val="auto"/>
          <w:sz w:val="32"/>
          <w:szCs w:val="32"/>
          <w:highlight w:val="none"/>
          <w:lang w:val="en-US" w:eastAsia="zh-CN"/>
        </w:rPr>
        <w:t>9.94</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较上年增加</w:t>
      </w:r>
      <w:r>
        <w:rPr>
          <w:rFonts w:hint="eastAsia" w:ascii="仿宋" w:hAnsi="仿宋" w:eastAsia="仿宋"/>
          <w:color w:val="auto"/>
          <w:sz w:val="32"/>
          <w:szCs w:val="32"/>
          <w:highlight w:val="none"/>
          <w:lang w:val="en-US" w:eastAsia="zh-CN"/>
        </w:rPr>
        <w:t>-23.09万元，减少69.7%。</w:t>
      </w:r>
    </w:p>
    <w:p w14:paraId="0A3A0BC6">
      <w:pPr>
        <w:spacing w:line="600" w:lineRule="exact"/>
        <w:ind w:firstLine="640"/>
        <w:rPr>
          <w:rFonts w:ascii="仿宋" w:hAnsi="仿宋" w:eastAsia="仿宋"/>
          <w:b/>
          <w:color w:val="auto"/>
          <w:sz w:val="32"/>
          <w:szCs w:val="32"/>
          <w:highlight w:val="none"/>
        </w:rPr>
      </w:pPr>
      <w:r>
        <w:rPr>
          <w:rFonts w:hint="eastAsia" w:ascii="仿宋" w:hAnsi="仿宋" w:eastAsia="仿宋"/>
          <w:color w:val="auto"/>
          <w:sz w:val="32"/>
          <w:szCs w:val="32"/>
          <w:highlight w:val="none"/>
          <w:lang w:eastAsia="zh-CN"/>
        </w:rPr>
        <w:drawing>
          <wp:anchor distT="0" distB="0" distL="114300" distR="114300" simplePos="0" relativeHeight="251665408" behindDoc="0" locked="0" layoutInCell="1" allowOverlap="1">
            <wp:simplePos x="0" y="0"/>
            <wp:positionH relativeFrom="column">
              <wp:posOffset>128905</wp:posOffset>
            </wp:positionH>
            <wp:positionV relativeFrom="paragraph">
              <wp:posOffset>2442845</wp:posOffset>
            </wp:positionV>
            <wp:extent cx="5256530" cy="2988310"/>
            <wp:effectExtent l="5080" t="4445" r="15240" b="17145"/>
            <wp:wrapTopAndBottom/>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14:paraId="3EAFB8EE">
      <w:pPr>
        <w:spacing w:line="600" w:lineRule="exact"/>
        <w:ind w:firstLine="640"/>
        <w:outlineLvl w:val="2"/>
        <w:rPr>
          <w:rFonts w:ascii="仿宋" w:hAnsi="仿宋" w:eastAsia="仿宋"/>
          <w:b/>
          <w:color w:val="auto"/>
          <w:sz w:val="32"/>
          <w:szCs w:val="32"/>
          <w:highlight w:val="none"/>
        </w:rPr>
      </w:pPr>
      <w:bookmarkStart w:id="43" w:name="_Toc15377217"/>
      <w:r>
        <w:rPr>
          <w:rFonts w:hint="eastAsia" w:ascii="仿宋" w:hAnsi="仿宋" w:eastAsia="仿宋"/>
          <w:b/>
          <w:color w:val="auto"/>
          <w:sz w:val="32"/>
          <w:szCs w:val="32"/>
          <w:highlight w:val="none"/>
        </w:rPr>
        <w:t>（二）“三公”经费财政拨款支出决算具体情况说明</w:t>
      </w:r>
      <w:bookmarkEnd w:id="43"/>
    </w:p>
    <w:p w14:paraId="1A100C23">
      <w:pPr>
        <w:spacing w:line="600" w:lineRule="exact"/>
        <w:ind w:firstLine="640"/>
        <w:rPr>
          <w:rFonts w:hint="eastAsia" w:ascii="仿宋" w:hAnsi="仿宋" w:eastAsia="仿宋"/>
          <w:color w:val="auto"/>
          <w:sz w:val="32"/>
          <w:szCs w:val="32"/>
          <w:highlight w:val="none"/>
          <w:lang w:eastAsia="zh-CN"/>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年“三公”经费财政拨款支出决算中，因公出国（境）费支出决算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9.94</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14:paraId="3BB6E927">
      <w:pPr>
        <w:spacing w:line="600" w:lineRule="exact"/>
        <w:ind w:firstLine="640"/>
        <w:rPr>
          <w:rFonts w:ascii="仿宋" w:hAnsi="仿宋" w:eastAsia="仿宋"/>
          <w:color w:val="auto"/>
          <w:sz w:val="32"/>
          <w:szCs w:val="32"/>
          <w:highlight w:val="none"/>
        </w:rPr>
      </w:pPr>
      <w:r>
        <w:rPr>
          <w:rFonts w:hint="eastAsia" w:ascii="仿宋" w:hAnsi="仿宋" w:eastAsia="仿宋"/>
          <w:color w:val="auto"/>
          <w:sz w:val="32"/>
          <w:szCs w:val="32"/>
          <w:highlight w:val="none"/>
        </w:rPr>
        <w:t>（图7：“三公”经费财政拨款支出结构）（饼状图）</w:t>
      </w:r>
    </w:p>
    <w:p w14:paraId="2BC1C4BA">
      <w:pPr>
        <w:spacing w:line="600" w:lineRule="exact"/>
        <w:ind w:firstLine="640"/>
        <w:rPr>
          <w:rFonts w:ascii="仿宋_GB2312" w:eastAsia="仿宋_GB2312"/>
          <w:color w:val="auto"/>
          <w:sz w:val="32"/>
          <w:szCs w:val="32"/>
          <w:highlight w:val="none"/>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8"/>
          <w:rFonts w:hint="eastAsia" w:ascii="仿宋" w:hAnsi="仿宋" w:eastAsia="仿宋"/>
          <w:b w:val="0"/>
          <w:bCs/>
          <w:color w:val="auto"/>
          <w:sz w:val="32"/>
          <w:szCs w:val="32"/>
          <w:highlight w:val="none"/>
        </w:rPr>
        <w:t>完成预算</w:t>
      </w:r>
      <w:r>
        <w:rPr>
          <w:rStyle w:val="18"/>
          <w:rFonts w:hint="eastAsia" w:ascii="仿宋" w:hAnsi="仿宋" w:eastAsia="仿宋"/>
          <w:b w:val="0"/>
          <w:bCs/>
          <w:color w:val="auto"/>
          <w:sz w:val="32"/>
          <w:szCs w:val="32"/>
          <w:highlight w:val="none"/>
          <w:lang w:val="en-US" w:eastAsia="zh-CN"/>
        </w:rPr>
        <w:t>100</w:t>
      </w:r>
      <w:r>
        <w:rPr>
          <w:rStyle w:val="18"/>
          <w:rFonts w:ascii="仿宋" w:hAnsi="仿宋" w:eastAsia="仿宋"/>
          <w:b w:val="0"/>
          <w:bCs/>
          <w:color w:val="auto"/>
          <w:sz w:val="32"/>
          <w:szCs w:val="32"/>
          <w:highlight w:val="none"/>
        </w:rPr>
        <w:t>%</w:t>
      </w:r>
      <w:r>
        <w:rPr>
          <w:rStyle w:val="18"/>
          <w:rFonts w:hint="eastAsia" w:ascii="仿宋" w:hAnsi="仿宋" w:eastAsia="仿宋"/>
          <w:b w:val="0"/>
          <w:bCs/>
          <w:color w:val="auto"/>
          <w:sz w:val="32"/>
          <w:szCs w:val="32"/>
          <w:highlight w:val="none"/>
        </w:rPr>
        <w:t>。</w:t>
      </w:r>
    </w:p>
    <w:p w14:paraId="523DEAEC">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9.94</w:t>
      </w:r>
      <w:r>
        <w:rPr>
          <w:rFonts w:hint="eastAsia" w:ascii="仿宋_GB2312" w:eastAsia="仿宋_GB2312"/>
          <w:color w:val="auto"/>
          <w:sz w:val="32"/>
          <w:szCs w:val="32"/>
          <w:highlight w:val="none"/>
        </w:rPr>
        <w:t>万元,</w:t>
      </w:r>
      <w:r>
        <w:rPr>
          <w:rStyle w:val="18"/>
          <w:rFonts w:hint="eastAsia" w:ascii="仿宋" w:hAnsi="仿宋" w:eastAsia="仿宋"/>
          <w:b w:val="0"/>
          <w:bCs/>
          <w:color w:val="auto"/>
          <w:sz w:val="32"/>
          <w:szCs w:val="32"/>
          <w:highlight w:val="none"/>
        </w:rPr>
        <w:t>完成预算</w:t>
      </w:r>
      <w:r>
        <w:rPr>
          <w:rStyle w:val="18"/>
          <w:rFonts w:hint="eastAsia" w:ascii="仿宋" w:hAnsi="仿宋" w:eastAsia="仿宋"/>
          <w:b w:val="0"/>
          <w:bCs/>
          <w:color w:val="auto"/>
          <w:sz w:val="32"/>
          <w:szCs w:val="32"/>
          <w:highlight w:val="none"/>
          <w:lang w:val="en-US" w:eastAsia="zh-CN"/>
        </w:rPr>
        <w:t>100</w:t>
      </w:r>
      <w:r>
        <w:rPr>
          <w:rStyle w:val="18"/>
          <w:rFonts w:ascii="仿宋" w:hAnsi="仿宋" w:eastAsia="仿宋"/>
          <w:b w:val="0"/>
          <w:bCs/>
          <w:color w:val="auto"/>
          <w:sz w:val="32"/>
          <w:szCs w:val="32"/>
          <w:highlight w:val="none"/>
        </w:rPr>
        <w:t>%</w:t>
      </w:r>
      <w:r>
        <w:rPr>
          <w:rStyle w:val="18"/>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hint="eastAsia" w:ascii="仿宋" w:hAnsi="仿宋" w:eastAsia="仿宋"/>
          <w:color w:val="auto"/>
          <w:sz w:val="32"/>
          <w:szCs w:val="32"/>
          <w:highlight w:val="none"/>
          <w:lang w:eastAsia="zh-CN"/>
        </w:rPr>
        <w:t>增加</w:t>
      </w:r>
      <w:r>
        <w:rPr>
          <w:rFonts w:hint="eastAsia" w:ascii="仿宋" w:hAnsi="仿宋" w:eastAsia="仿宋"/>
          <w:color w:val="auto"/>
          <w:sz w:val="32"/>
          <w:szCs w:val="32"/>
          <w:highlight w:val="none"/>
          <w:lang w:val="en-US" w:eastAsia="zh-CN"/>
        </w:rPr>
        <w:t>-23.9</w:t>
      </w:r>
      <w:r>
        <w:rPr>
          <w:rFonts w:hint="eastAsia" w:ascii="仿宋_GB2312" w:eastAsia="仿宋_GB2312"/>
          <w:color w:val="auto"/>
          <w:sz w:val="32"/>
          <w:szCs w:val="32"/>
          <w:highlight w:val="none"/>
        </w:rPr>
        <w:t>万元，</w:t>
      </w:r>
      <w:r>
        <w:rPr>
          <w:rFonts w:hint="eastAsia" w:ascii="仿宋" w:hAnsi="仿宋" w:eastAsia="仿宋"/>
          <w:color w:val="auto"/>
          <w:sz w:val="32"/>
          <w:szCs w:val="32"/>
          <w:highlight w:val="none"/>
          <w:lang w:val="en-US" w:eastAsia="zh-CN"/>
        </w:rPr>
        <w:t>增长-69.7</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w:t>
      </w:r>
      <w:r>
        <w:rPr>
          <w:rFonts w:hint="eastAsia" w:ascii="仿宋_GB2312" w:eastAsia="仿宋_GB2312"/>
          <w:color w:val="000000"/>
          <w:sz w:val="32"/>
          <w:szCs w:val="32"/>
        </w:rPr>
        <w:t>下村上县工作开展</w:t>
      </w:r>
      <w:r>
        <w:rPr>
          <w:rFonts w:hint="eastAsia" w:ascii="仿宋_GB2312" w:eastAsia="仿宋_GB2312"/>
          <w:color w:val="000000"/>
          <w:sz w:val="32"/>
          <w:szCs w:val="32"/>
          <w:lang w:val="en-US" w:eastAsia="zh-CN"/>
        </w:rPr>
        <w:t>减少</w:t>
      </w:r>
      <w:r>
        <w:rPr>
          <w:rFonts w:hint="eastAsia" w:ascii="仿宋_GB2312" w:eastAsia="仿宋_GB2312"/>
          <w:color w:val="auto"/>
          <w:sz w:val="32"/>
          <w:szCs w:val="32"/>
          <w:highlight w:val="none"/>
        </w:rPr>
        <w:t>。</w:t>
      </w:r>
    </w:p>
    <w:p w14:paraId="7178F766">
      <w:pPr>
        <w:spacing w:line="600" w:lineRule="exact"/>
        <w:ind w:firstLine="640" w:firstLineChars="200"/>
        <w:rPr>
          <w:rFonts w:ascii="仿宋_GB2312" w:eastAsia="仿宋_GB2312"/>
          <w:b/>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月底，单位共有公务用车</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辆，其中：越野车</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辆。</w:t>
      </w:r>
    </w:p>
    <w:p w14:paraId="09EF5266">
      <w:pPr>
        <w:spacing w:line="600" w:lineRule="exact"/>
        <w:ind w:firstLine="640"/>
        <w:rPr>
          <w:rFonts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9.94</w:t>
      </w:r>
      <w:r>
        <w:rPr>
          <w:rFonts w:hint="eastAsia" w:ascii="仿宋_GB2312" w:eastAsia="仿宋_GB2312"/>
          <w:color w:val="auto"/>
          <w:sz w:val="32"/>
          <w:szCs w:val="32"/>
          <w:highlight w:val="none"/>
        </w:rPr>
        <w:t>万元。主要用于</w:t>
      </w:r>
      <w:r>
        <w:rPr>
          <w:rFonts w:hint="eastAsia" w:ascii="仿宋_GB2312" w:eastAsia="仿宋_GB2312"/>
          <w:color w:val="auto"/>
          <w:sz w:val="32"/>
          <w:szCs w:val="32"/>
          <w:highlight w:val="none"/>
          <w:lang w:val="en-US" w:eastAsia="zh-CN"/>
        </w:rPr>
        <w:t>上县下村</w:t>
      </w:r>
      <w:r>
        <w:rPr>
          <w:rFonts w:hint="eastAsia" w:ascii="仿宋_GB2312" w:eastAsia="仿宋_GB2312"/>
          <w:color w:val="auto"/>
          <w:sz w:val="32"/>
          <w:szCs w:val="32"/>
          <w:highlight w:val="none"/>
        </w:rPr>
        <w:t>等所需的公务用车燃料费、维修费、保险费等支出。</w:t>
      </w:r>
    </w:p>
    <w:p w14:paraId="7E5D1A6C">
      <w:pPr>
        <w:spacing w:line="600" w:lineRule="exact"/>
        <w:ind w:firstLine="640"/>
        <w:rPr>
          <w:rFonts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8"/>
          <w:rFonts w:hint="eastAsia" w:ascii="仿宋" w:hAnsi="仿宋" w:eastAsia="仿宋"/>
          <w:b w:val="0"/>
          <w:bCs/>
          <w:color w:val="auto"/>
          <w:sz w:val="32"/>
          <w:szCs w:val="32"/>
          <w:highlight w:val="none"/>
        </w:rPr>
        <w:t>完成预算</w:t>
      </w:r>
      <w:r>
        <w:rPr>
          <w:rStyle w:val="18"/>
          <w:rFonts w:hint="eastAsia" w:ascii="仿宋" w:hAnsi="仿宋" w:eastAsia="仿宋"/>
          <w:b w:val="0"/>
          <w:bCs/>
          <w:color w:val="auto"/>
          <w:sz w:val="32"/>
          <w:szCs w:val="32"/>
          <w:highlight w:val="none"/>
          <w:lang w:val="en-US" w:eastAsia="zh-CN"/>
        </w:rPr>
        <w:t>100</w:t>
      </w:r>
      <w:r>
        <w:rPr>
          <w:rStyle w:val="18"/>
          <w:rFonts w:ascii="仿宋" w:hAnsi="仿宋" w:eastAsia="仿宋"/>
          <w:b w:val="0"/>
          <w:bCs/>
          <w:color w:val="auto"/>
          <w:sz w:val="32"/>
          <w:szCs w:val="32"/>
          <w:highlight w:val="none"/>
        </w:rPr>
        <w:t>%</w:t>
      </w:r>
      <w:r>
        <w:rPr>
          <w:rStyle w:val="18"/>
          <w:rFonts w:hint="eastAsia" w:ascii="仿宋" w:hAnsi="仿宋" w:eastAsia="仿宋"/>
          <w:b w:val="0"/>
          <w:bCs/>
          <w:color w:val="auto"/>
          <w:sz w:val="32"/>
          <w:szCs w:val="32"/>
          <w:highlight w:val="none"/>
        </w:rPr>
        <w:t>。</w:t>
      </w:r>
    </w:p>
    <w:p w14:paraId="2E5209F9">
      <w:pPr>
        <w:spacing w:line="600" w:lineRule="exact"/>
        <w:ind w:firstLine="640"/>
        <w:outlineLvl w:val="1"/>
        <w:rPr>
          <w:rFonts w:ascii="黑体" w:eastAsia="黑体"/>
          <w:color w:val="auto"/>
          <w:sz w:val="32"/>
          <w:szCs w:val="32"/>
          <w:highlight w:val="none"/>
        </w:rPr>
      </w:pPr>
      <w:bookmarkStart w:id="44" w:name="_Toc15377218"/>
      <w:bookmarkStart w:id="45" w:name="_Toc15396610"/>
    </w:p>
    <w:p w14:paraId="3E2ACDDE">
      <w:pPr>
        <w:spacing w:line="600" w:lineRule="exact"/>
        <w:ind w:firstLine="640"/>
        <w:outlineLvl w:val="1"/>
        <w:rPr>
          <w:rStyle w:val="30"/>
          <w:rFonts w:ascii="黑体" w:hAnsi="黑体" w:eastAsia="黑体"/>
          <w:color w:val="auto"/>
          <w:highlight w:val="none"/>
        </w:rPr>
      </w:pPr>
      <w:r>
        <w:rPr>
          <w:rFonts w:hint="eastAsia" w:ascii="黑体" w:eastAsia="黑体"/>
          <w:color w:val="auto"/>
          <w:sz w:val="32"/>
          <w:szCs w:val="32"/>
          <w:highlight w:val="none"/>
        </w:rPr>
        <w:t>八、</w:t>
      </w:r>
      <w:r>
        <w:rPr>
          <w:rStyle w:val="30"/>
          <w:rFonts w:hint="eastAsia" w:ascii="黑体" w:hAnsi="黑体" w:eastAsia="黑体"/>
          <w:b w:val="0"/>
          <w:color w:val="auto"/>
          <w:highlight w:val="none"/>
        </w:rPr>
        <w:t>政府性基金预算支出决算情况说明</w:t>
      </w:r>
      <w:bookmarkEnd w:id="44"/>
      <w:bookmarkEnd w:id="45"/>
    </w:p>
    <w:p w14:paraId="6123A25D">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14:paraId="756614F0">
      <w:pPr>
        <w:spacing w:line="600" w:lineRule="exact"/>
        <w:ind w:firstLine="640"/>
        <w:rPr>
          <w:rFonts w:ascii="仿宋_GB2312" w:eastAsia="仿宋_GB2312"/>
          <w:color w:val="auto"/>
          <w:sz w:val="32"/>
          <w:szCs w:val="32"/>
          <w:highlight w:val="none"/>
        </w:rPr>
      </w:pPr>
    </w:p>
    <w:p w14:paraId="5B6EDFEF">
      <w:pPr>
        <w:numPr>
          <w:ilvl w:val="0"/>
          <w:numId w:val="4"/>
        </w:numPr>
        <w:spacing w:line="600" w:lineRule="exact"/>
        <w:ind w:firstLine="640"/>
        <w:outlineLvl w:val="1"/>
        <w:rPr>
          <w:rStyle w:val="30"/>
          <w:rFonts w:ascii="黑体" w:hAnsi="黑体" w:eastAsia="黑体"/>
          <w:b w:val="0"/>
          <w:color w:val="auto"/>
          <w:highlight w:val="none"/>
        </w:rPr>
      </w:pPr>
      <w:bookmarkStart w:id="46" w:name="_Toc15396611"/>
      <w:bookmarkStart w:id="47" w:name="_Toc15377219"/>
      <w:r>
        <w:rPr>
          <w:rStyle w:val="30"/>
          <w:rFonts w:hint="eastAsia" w:ascii="黑体" w:hAnsi="黑体" w:eastAsia="黑体"/>
          <w:b w:val="0"/>
          <w:color w:val="auto"/>
          <w:highlight w:val="none"/>
        </w:rPr>
        <w:t>国有资本经营预算支出决算情况说明</w:t>
      </w:r>
      <w:bookmarkEnd w:id="46"/>
      <w:bookmarkEnd w:id="47"/>
    </w:p>
    <w:p w14:paraId="6E0030BE">
      <w:pPr>
        <w:spacing w:line="600" w:lineRule="exact"/>
        <w:ind w:firstLine="640"/>
        <w:rPr>
          <w:rFonts w:ascii="微软雅黑" w:hAnsi="微软雅黑" w:eastAsia="微软雅黑" w:cs="微软雅黑"/>
          <w:color w:val="auto"/>
          <w:sz w:val="44"/>
          <w:szCs w:val="44"/>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14:paraId="33E9F97E">
      <w:pPr>
        <w:numPr>
          <w:ilvl w:val="0"/>
          <w:numId w:val="4"/>
        </w:numPr>
        <w:spacing w:line="600" w:lineRule="exact"/>
        <w:ind w:firstLine="640"/>
        <w:outlineLvl w:val="1"/>
        <w:rPr>
          <w:rStyle w:val="30"/>
          <w:rFonts w:hint="eastAsia" w:ascii="黑体" w:hAnsi="黑体" w:eastAsia="黑体"/>
          <w:b w:val="0"/>
          <w:color w:val="auto"/>
          <w:highlight w:val="none"/>
        </w:rPr>
      </w:pPr>
      <w:bookmarkStart w:id="48" w:name="_Toc15377221"/>
      <w:bookmarkStart w:id="49" w:name="_Toc15396612"/>
      <w:r>
        <w:rPr>
          <w:rStyle w:val="30"/>
          <w:rFonts w:hint="eastAsia" w:ascii="黑体" w:hAnsi="黑体" w:eastAsia="黑体"/>
          <w:b w:val="0"/>
          <w:color w:val="auto"/>
          <w:highlight w:val="none"/>
        </w:rPr>
        <w:t>其他重要事项的情况说明</w:t>
      </w:r>
      <w:bookmarkEnd w:id="48"/>
      <w:bookmarkEnd w:id="49"/>
    </w:p>
    <w:p w14:paraId="123580DE">
      <w:pPr>
        <w:spacing w:line="600" w:lineRule="exact"/>
        <w:ind w:firstLine="643" w:firstLineChars="200"/>
        <w:outlineLvl w:val="2"/>
        <w:rPr>
          <w:rFonts w:ascii="仿宋" w:hAnsi="仿宋" w:eastAsia="仿宋"/>
          <w:color w:val="auto"/>
          <w:sz w:val="32"/>
          <w:szCs w:val="32"/>
          <w:highlight w:val="none"/>
        </w:rPr>
      </w:pPr>
      <w:bookmarkStart w:id="50" w:name="_Toc15377222"/>
      <w:r>
        <w:rPr>
          <w:rFonts w:hint="eastAsia" w:ascii="仿宋" w:hAnsi="仿宋" w:eastAsia="仿宋"/>
          <w:b/>
          <w:color w:val="auto"/>
          <w:sz w:val="32"/>
          <w:szCs w:val="32"/>
          <w:highlight w:val="none"/>
        </w:rPr>
        <w:t>（一）机关运行经费支出情况</w:t>
      </w:r>
      <w:bookmarkEnd w:id="50"/>
    </w:p>
    <w:p w14:paraId="435ACBAF">
      <w:pPr>
        <w:spacing w:line="600" w:lineRule="exact"/>
        <w:ind w:firstLine="640" w:firstLineChars="200"/>
        <w:rPr>
          <w:rFonts w:hint="eastAsia" w:ascii="仿宋_GB2312" w:eastAsia="仿宋_GB2312"/>
          <w:color w:val="auto"/>
          <w:sz w:val="32"/>
          <w:szCs w:val="32"/>
          <w:highlight w:val="none"/>
          <w:lang w:eastAsia="zh-CN"/>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石里乡人民政府</w:t>
      </w:r>
      <w:r>
        <w:rPr>
          <w:rFonts w:hint="eastAsia" w:ascii="仿宋_GB2312" w:eastAsia="仿宋_GB2312"/>
          <w:color w:val="auto"/>
          <w:sz w:val="32"/>
          <w:szCs w:val="32"/>
          <w:highlight w:val="none"/>
        </w:rPr>
        <w:t>机关运行经费支出</w:t>
      </w:r>
      <w:r>
        <w:rPr>
          <w:rFonts w:hint="eastAsia" w:ascii="仿宋_GB2312" w:eastAsia="仿宋_GB2312"/>
          <w:color w:val="auto"/>
          <w:sz w:val="32"/>
          <w:szCs w:val="32"/>
          <w:highlight w:val="none"/>
          <w:lang w:val="en-US" w:eastAsia="zh-CN"/>
        </w:rPr>
        <w:t>40.86</w:t>
      </w:r>
      <w:r>
        <w:rPr>
          <w:rFonts w:hint="eastAsia" w:ascii="仿宋_GB2312" w:eastAsia="仿宋_GB2312"/>
          <w:color w:val="auto"/>
          <w:sz w:val="32"/>
          <w:szCs w:val="32"/>
          <w:highlight w:val="none"/>
        </w:rPr>
        <w:t>万元，比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年增加</w:t>
      </w:r>
      <w:r>
        <w:rPr>
          <w:rFonts w:hint="eastAsia" w:ascii="仿宋_GB2312" w:eastAsia="仿宋_GB2312"/>
          <w:color w:val="auto"/>
          <w:sz w:val="32"/>
          <w:szCs w:val="32"/>
          <w:highlight w:val="none"/>
          <w:lang w:val="en-US" w:eastAsia="zh-CN"/>
        </w:rPr>
        <w:t>40.86</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100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14:paraId="05A7BE4F">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w:t>
      </w:r>
    </w:p>
    <w:p w14:paraId="1F687FE8">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51" w:name="_Toc15377223"/>
      <w:r>
        <w:rPr>
          <w:rFonts w:hint="eastAsia" w:ascii="仿宋" w:hAnsi="仿宋" w:eastAsia="仿宋"/>
          <w:b/>
          <w:color w:val="auto"/>
          <w:sz w:val="32"/>
          <w:szCs w:val="32"/>
          <w:highlight w:val="none"/>
        </w:rPr>
        <w:t>（二）政府采购支出情况</w:t>
      </w:r>
      <w:bookmarkEnd w:id="51"/>
    </w:p>
    <w:p w14:paraId="1E0BF9D7">
      <w:pPr>
        <w:spacing w:line="60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石里乡人民</w:t>
      </w:r>
      <w:r>
        <w:rPr>
          <w:rFonts w:hint="eastAsia" w:ascii="仿宋_GB2312" w:eastAsia="仿宋_GB2312"/>
          <w:color w:val="auto"/>
          <w:sz w:val="32"/>
          <w:szCs w:val="32"/>
          <w:highlight w:val="none"/>
        </w:rPr>
        <w:t>政府采购支出总额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万元，其中：政府采购货物支出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万元、政府采购工程支出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万元、政府采购服务支出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万元。主要用于</w:t>
      </w:r>
      <w:r>
        <w:rPr>
          <w:rFonts w:hint="eastAsia" w:ascii="仿宋_GB2312" w:eastAsia="仿宋_GB2312"/>
          <w:color w:val="000000"/>
          <w:sz w:val="32"/>
          <w:szCs w:val="32"/>
        </w:rPr>
        <w:t>基础设施建设，购买办公用品，监理设计服务等</w:t>
      </w:r>
      <w:r>
        <w:rPr>
          <w:rFonts w:hint="eastAsia" w:ascii="仿宋_GB2312" w:eastAsia="仿宋_GB2312"/>
          <w:color w:val="auto"/>
          <w:sz w:val="32"/>
          <w:szCs w:val="32"/>
          <w:highlight w:val="none"/>
        </w:rPr>
        <w:t>。授予中小企业合同金额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，其中：授予小微企业合同金额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14:paraId="430A9516">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w:t>
      </w:r>
    </w:p>
    <w:p w14:paraId="7BC48A27">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52" w:name="_Toc15377224"/>
      <w:r>
        <w:rPr>
          <w:rFonts w:hint="eastAsia" w:ascii="仿宋" w:hAnsi="仿宋" w:eastAsia="仿宋"/>
          <w:b/>
          <w:color w:val="auto"/>
          <w:sz w:val="32"/>
          <w:szCs w:val="32"/>
          <w:highlight w:val="none"/>
        </w:rPr>
        <w:t>（三）国有资产占有使用情况</w:t>
      </w:r>
      <w:bookmarkEnd w:id="52"/>
    </w:p>
    <w:p w14:paraId="1A676574">
      <w:pPr>
        <w:autoSpaceDE w:val="0"/>
        <w:autoSpaceDN w:val="0"/>
        <w:adjustRightInd w:val="0"/>
        <w:spacing w:line="600" w:lineRule="exact"/>
        <w:ind w:firstLine="640" w:firstLineChars="200"/>
        <w:jc w:val="left"/>
        <w:rPr>
          <w:rFonts w:hint="eastAsia"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val="en-US" w:eastAsia="zh-CN"/>
        </w:rPr>
        <w:t>石里乡人民</w:t>
      </w:r>
      <w:r>
        <w:rPr>
          <w:rFonts w:hint="eastAsia" w:ascii="仿宋_GB2312" w:eastAsia="仿宋_GB2312"/>
          <w:color w:val="auto"/>
          <w:sz w:val="32"/>
          <w:szCs w:val="32"/>
          <w:highlight w:val="none"/>
        </w:rPr>
        <w:t>政府共有车辆</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辆，其中：</w:t>
      </w:r>
      <w:r>
        <w:rPr>
          <w:rFonts w:hint="eastAsia" w:ascii="仿宋_GB2312" w:eastAsia="仿宋_GB2312"/>
          <w:color w:val="000000"/>
          <w:sz w:val="32"/>
          <w:szCs w:val="32"/>
        </w:rPr>
        <w:t>主要领导干部用车0辆、机要通信用车0辆、应急保障用车1辆、其他用车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ascii="仿宋_GB2312" w:eastAsia="仿宋_GB2312"/>
          <w:color w:val="000000"/>
          <w:sz w:val="32"/>
          <w:szCs w:val="32"/>
        </w:rPr>
        <w:t>;</w:t>
      </w:r>
      <w:r>
        <w:rPr>
          <w:rFonts w:hint="eastAsia" w:ascii="仿宋_GB2312" w:eastAsia="仿宋_GB2312"/>
          <w:color w:val="000000"/>
          <w:sz w:val="32"/>
          <w:szCs w:val="32"/>
        </w:rPr>
        <w:t>其他用车主要是用于垃圾倾倒及保障日常下村上县的工作开展。单价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r>
        <w:rPr>
          <w:rFonts w:hint="eastAsia" w:ascii="仿宋_GB2312" w:eastAsia="仿宋_GB2312"/>
          <w:color w:val="auto"/>
          <w:sz w:val="32"/>
          <w:szCs w:val="32"/>
          <w:highlight w:val="none"/>
        </w:rPr>
        <w:t>。</w:t>
      </w:r>
    </w:p>
    <w:p w14:paraId="1780AD2A">
      <w:pPr>
        <w:autoSpaceDE w:val="0"/>
        <w:autoSpaceDN w:val="0"/>
        <w:adjustRightInd w:val="0"/>
        <w:spacing w:line="600" w:lineRule="exact"/>
        <w:ind w:firstLine="643" w:firstLineChars="200"/>
        <w:jc w:val="left"/>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w:t>
      </w:r>
      <w:r>
        <w:rPr>
          <w:rFonts w:hint="eastAsia" w:ascii="仿宋" w:hAnsi="仿宋" w:eastAsia="仿宋"/>
          <w:b/>
          <w:color w:val="auto"/>
          <w:sz w:val="32"/>
          <w:szCs w:val="32"/>
          <w:highlight w:val="none"/>
          <w:lang w:eastAsia="zh-CN"/>
        </w:rPr>
        <w:t>于</w:t>
      </w:r>
      <w:r>
        <w:rPr>
          <w:rFonts w:hint="eastAsia" w:ascii="仿宋" w:hAnsi="仿宋" w:eastAsia="仿宋"/>
          <w:b/>
          <w:color w:val="auto"/>
          <w:sz w:val="32"/>
          <w:szCs w:val="32"/>
          <w:highlight w:val="none"/>
        </w:rPr>
        <w:t>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表，按部门决算报表填报数据罗列车辆情况。）</w:t>
      </w:r>
    </w:p>
    <w:p w14:paraId="6FBD149D">
      <w:pPr>
        <w:autoSpaceDE w:val="0"/>
        <w:autoSpaceDN w:val="0"/>
        <w:adjustRightInd w:val="0"/>
        <w:spacing w:line="600" w:lineRule="exact"/>
        <w:ind w:firstLine="643" w:firstLineChars="200"/>
        <w:jc w:val="left"/>
        <w:outlineLvl w:val="2"/>
        <w:rPr>
          <w:rFonts w:hint="eastAsia" w:ascii="仿宋" w:hAnsi="仿宋" w:eastAsia="仿宋"/>
          <w:b/>
          <w:color w:val="auto"/>
          <w:sz w:val="32"/>
          <w:szCs w:val="32"/>
          <w:highlight w:val="none"/>
          <w:lang w:eastAsia="zh-CN"/>
        </w:rPr>
      </w:pPr>
      <w:bookmarkStart w:id="53" w:name="_Toc15377226"/>
      <w:r>
        <w:rPr>
          <w:rFonts w:hint="eastAsia" w:ascii="仿宋" w:hAnsi="仿宋" w:eastAsia="仿宋"/>
          <w:b/>
          <w:color w:val="auto"/>
          <w:sz w:val="32"/>
          <w:szCs w:val="32"/>
          <w:highlight w:val="none"/>
        </w:rPr>
        <w:t>（四）预算绩效管理情况</w:t>
      </w:r>
      <w:r>
        <w:rPr>
          <w:rFonts w:hint="eastAsia" w:ascii="仿宋" w:hAnsi="仿宋" w:eastAsia="仿宋"/>
          <w:b/>
          <w:color w:val="auto"/>
          <w:sz w:val="32"/>
          <w:szCs w:val="32"/>
          <w:highlight w:val="none"/>
          <w:lang w:eastAsia="zh-CN"/>
        </w:rPr>
        <w:t xml:space="preserve">  </w:t>
      </w:r>
    </w:p>
    <w:p w14:paraId="2A9EF6BC">
      <w:pPr>
        <w:pageBreakBefore w:val="0"/>
        <w:widowControl w:val="0"/>
        <w:kinsoku/>
        <w:wordWrap/>
        <w:overflowPunct/>
        <w:topLinePunct w:val="0"/>
        <w:bidi w:val="0"/>
        <w:spacing w:line="576" w:lineRule="exact"/>
        <w:ind w:left="0" w:firstLine="640" w:firstLineChars="200"/>
        <w:outlineLvl w:val="1"/>
        <w:rPr>
          <w:rFonts w:hint="eastAsia" w:ascii="楷体_GB2312" w:eastAsia="楷体_GB2312" w:cs="楷体_GB2312"/>
          <w:color w:val="auto"/>
          <w:sz w:val="32"/>
          <w:szCs w:val="32"/>
          <w:lang w:eastAsia="zh-CN" w:bidi="ar-SA"/>
        </w:rPr>
      </w:pPr>
      <w:r>
        <w:rPr>
          <w:rFonts w:hint="eastAsia" w:ascii="楷体_GB2312" w:eastAsia="楷体_GB2312" w:cs="楷体_GB2312"/>
          <w:color w:val="auto"/>
          <w:sz w:val="32"/>
          <w:szCs w:val="32"/>
          <w:lang w:val="en-US" w:eastAsia="zh-CN" w:bidi="ar-SA"/>
        </w:rPr>
        <w:t>1、</w:t>
      </w:r>
      <w:r>
        <w:rPr>
          <w:rFonts w:hint="eastAsia" w:ascii="楷体_GB2312" w:eastAsia="楷体_GB2312" w:cs="楷体_GB2312"/>
          <w:color w:val="auto"/>
          <w:sz w:val="32"/>
          <w:szCs w:val="32"/>
          <w:lang w:bidi="ar-SA"/>
        </w:rPr>
        <w:t>项目绩效目标完成情况。</w:t>
      </w:r>
      <w:r>
        <w:rPr>
          <w:rFonts w:hint="eastAsia" w:ascii="楷体_GB2312" w:eastAsia="楷体_GB2312" w:cs="楷体_GB2312"/>
          <w:color w:val="auto"/>
          <w:sz w:val="32"/>
          <w:szCs w:val="32"/>
          <w:lang w:eastAsia="zh-CN" w:bidi="ar-SA"/>
        </w:rPr>
        <w:t xml:space="preserve">  </w:t>
      </w:r>
    </w:p>
    <w:p w14:paraId="5370D11C">
      <w:pPr>
        <w:pageBreakBefore w:val="0"/>
        <w:widowControl w:val="0"/>
        <w:kinsoku/>
        <w:wordWrap/>
        <w:overflowPunct/>
        <w:topLinePunct w:val="0"/>
        <w:bidi w:val="0"/>
        <w:spacing w:line="576" w:lineRule="exact"/>
        <w:ind w:left="0" w:firstLine="640" w:firstLineChars="200"/>
        <w:outlineLvl w:val="1"/>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本部门在202</w:t>
      </w:r>
      <w:r>
        <w:rPr>
          <w:rFonts w:hint="eastAsia" w:ascii="仿宋_GB2312" w:eastAsia="仿宋_GB2312"/>
          <w:color w:val="auto"/>
          <w:sz w:val="32"/>
          <w:szCs w:val="32"/>
          <w:lang w:val="en-US" w:eastAsia="zh-CN"/>
        </w:rPr>
        <w:t>2</w:t>
      </w:r>
      <w:r>
        <w:rPr>
          <w:rFonts w:hint="eastAsia" w:ascii="仿宋_GB2312" w:eastAsia="仿宋_GB2312"/>
          <w:color w:val="auto"/>
          <w:sz w:val="32"/>
          <w:szCs w:val="32"/>
          <w:lang w:eastAsia="zh-CN"/>
        </w:rPr>
        <w:t>年度部门决算中反映“</w:t>
      </w:r>
      <w:r>
        <w:rPr>
          <w:rFonts w:hint="eastAsia" w:ascii="仿宋_GB2312" w:eastAsia="仿宋_GB2312"/>
          <w:color w:val="auto"/>
          <w:sz w:val="32"/>
          <w:szCs w:val="32"/>
          <w:lang w:val="en-US" w:eastAsia="zh-CN"/>
        </w:rPr>
        <w:t>二戈武村基础设施提升</w:t>
      </w:r>
      <w:r>
        <w:rPr>
          <w:rFonts w:hint="eastAsia" w:ascii="仿宋_GB2312" w:eastAsia="仿宋_GB2312"/>
          <w:color w:val="auto"/>
          <w:sz w:val="32"/>
          <w:szCs w:val="32"/>
          <w:lang w:eastAsia="zh-CN"/>
        </w:rPr>
        <w:t>建设项目”“</w:t>
      </w:r>
      <w:r>
        <w:rPr>
          <w:rFonts w:hint="eastAsia" w:ascii="仿宋_GB2312" w:eastAsia="仿宋_GB2312"/>
          <w:color w:val="auto"/>
          <w:sz w:val="32"/>
          <w:szCs w:val="32"/>
          <w:lang w:val="en-US" w:eastAsia="zh-CN"/>
        </w:rPr>
        <w:t>石里乡村寨基础设施建设项目</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下大石沟村基础设施建</w:t>
      </w:r>
      <w:r>
        <w:rPr>
          <w:rFonts w:hint="eastAsia" w:ascii="仿宋_GB2312" w:eastAsia="仿宋_GB2312"/>
          <w:color w:val="auto"/>
          <w:sz w:val="32"/>
          <w:szCs w:val="32"/>
          <w:lang w:eastAsia="zh-CN"/>
        </w:rPr>
        <w:t>设项目”等</w:t>
      </w:r>
      <w:r>
        <w:rPr>
          <w:rFonts w:hint="eastAsia" w:ascii="仿宋_GB2312" w:eastAsia="仿宋_GB2312"/>
          <w:color w:val="auto"/>
          <w:sz w:val="32"/>
          <w:szCs w:val="32"/>
          <w:lang w:val="en-US" w:eastAsia="zh-CN"/>
        </w:rPr>
        <w:t>5</w:t>
      </w:r>
      <w:r>
        <w:rPr>
          <w:rFonts w:hint="eastAsia" w:ascii="仿宋_GB2312" w:eastAsia="仿宋_GB2312"/>
          <w:color w:val="auto"/>
          <w:sz w:val="32"/>
          <w:szCs w:val="32"/>
          <w:lang w:eastAsia="zh-CN"/>
        </w:rPr>
        <w:t>个项目绩效目标实际完成情况。（本单位部门项目绩效目标个数在</w:t>
      </w:r>
      <w:r>
        <w:rPr>
          <w:rFonts w:hint="eastAsia" w:ascii="仿宋_GB2312" w:eastAsia="仿宋_GB2312"/>
          <w:color w:val="auto"/>
          <w:sz w:val="32"/>
          <w:szCs w:val="32"/>
          <w:lang w:val="en-US" w:eastAsia="zh-CN"/>
        </w:rPr>
        <w:t>5</w:t>
      </w:r>
      <w:r>
        <w:rPr>
          <w:rFonts w:hint="eastAsia" w:ascii="仿宋_GB2312" w:eastAsia="仿宋_GB2312"/>
          <w:color w:val="auto"/>
          <w:sz w:val="32"/>
          <w:szCs w:val="32"/>
          <w:lang w:eastAsia="zh-CN"/>
        </w:rPr>
        <w:t>个以上的，选取</w:t>
      </w:r>
      <w:r>
        <w:rPr>
          <w:rFonts w:hint="eastAsia" w:ascii="仿宋_GB2312" w:eastAsia="仿宋_GB2312"/>
          <w:color w:val="auto"/>
          <w:sz w:val="32"/>
          <w:szCs w:val="32"/>
          <w:lang w:val="en-US" w:eastAsia="zh-CN"/>
        </w:rPr>
        <w:t>5</w:t>
      </w:r>
      <w:r>
        <w:rPr>
          <w:rFonts w:hint="eastAsia" w:ascii="仿宋_GB2312" w:eastAsia="仿宋_GB2312"/>
          <w:color w:val="auto"/>
          <w:sz w:val="32"/>
          <w:szCs w:val="32"/>
          <w:lang w:eastAsia="zh-CN"/>
        </w:rPr>
        <w:t xml:space="preserve">个项目进行公开，目标个数在5个以下的，全部进行公开，公开内容包括选取的全部项目完成情况综述和完成情况表）。  </w:t>
      </w:r>
    </w:p>
    <w:p w14:paraId="17759FCD">
      <w:pPr>
        <w:rPr>
          <w:rFonts w:hint="eastAsia" w:eastAsia="宋体"/>
          <w:color w:val="auto"/>
          <w:lang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1）二戈武村基础设施提升建设项目绩效目标完成情况综述。项目全年预算数为148万元，执行数为148万元，完成预算的100%。项目实施后，</w:t>
      </w:r>
      <w:r>
        <w:rPr>
          <w:rFonts w:hint="eastAsia" w:ascii="仿宋_GB2312" w:eastAsia="仿宋_GB2312" w:cs="仿宋_GB2312"/>
          <w:color w:val="auto"/>
          <w:kern w:val="0"/>
          <w:sz w:val="32"/>
          <w:szCs w:val="32"/>
          <w:lang w:val="en-US" w:eastAsia="zh-CN" w:bidi="ar-SA"/>
        </w:rPr>
        <w:t>显著改善了农牧民生产生活条件，提升了生活品质，经济效益与社会效益均十分显著。该项目是一项利村、利民、利社会的系统性工程、民生工程与德政工程</w:t>
      </w:r>
      <w:r>
        <w:rPr>
          <w:rFonts w:hint="eastAsia" w:ascii="仿宋_GB2312" w:eastAsia="仿宋_GB2312"/>
          <w:color w:val="auto"/>
          <w:sz w:val="32"/>
          <w:szCs w:val="32"/>
          <w:lang w:val="en-US" w:eastAsia="zh-CN"/>
        </w:rPr>
        <w:t xml:space="preserve">。  </w:t>
      </w:r>
    </w:p>
    <w:p w14:paraId="340AE535">
      <w:pPr>
        <w:rPr>
          <w:rFonts w:hint="eastAsia" w:eastAsia="宋体"/>
          <w:color w:val="auto"/>
          <w:lang w:eastAsia="zh-CN"/>
        </w:rPr>
      </w:pPr>
      <w:r>
        <w:rPr>
          <w:rFonts w:hint="eastAsia" w:ascii="仿宋_GB2312" w:eastAsia="仿宋_GB2312"/>
          <w:color w:val="auto"/>
          <w:sz w:val="32"/>
          <w:szCs w:val="32"/>
          <w:lang w:eastAsia="zh-CN"/>
        </w:rPr>
        <w:t>（2）</w:t>
      </w:r>
      <w:r>
        <w:rPr>
          <w:rFonts w:hint="eastAsia" w:ascii="仿宋_GB2312" w:eastAsia="仿宋_GB2312"/>
          <w:color w:val="auto"/>
          <w:sz w:val="32"/>
          <w:szCs w:val="32"/>
          <w:lang w:val="en-US" w:eastAsia="zh-CN"/>
        </w:rPr>
        <w:t>石里乡村寨基础设施建设项目绩效目标完成情况综述。项目全年预算数为560万元，执行数为560万元，完成预算的100%。项目实施后，</w:t>
      </w:r>
      <w:r>
        <w:rPr>
          <w:rFonts w:hint="eastAsia" w:ascii="仿宋_GB2312" w:eastAsia="仿宋_GB2312" w:cs="仿宋_GB2312"/>
          <w:color w:val="auto"/>
          <w:sz w:val="32"/>
          <w:szCs w:val="32"/>
          <w:lang w:val="en-US" w:eastAsia="zh-CN" w:bidi="ar-SA"/>
        </w:rPr>
        <w:t>推动了</w:t>
      </w:r>
      <w:r>
        <w:rPr>
          <w:rFonts w:hint="eastAsia" w:ascii="仿宋_GB2312" w:hAnsi="仿宋_GB2312" w:cs="仿宋_GB2312"/>
          <w:color w:val="auto"/>
          <w:sz w:val="32"/>
          <w:szCs w:val="32"/>
          <w:lang w:val="en-US" w:eastAsia="zh-CN" w:bidi="ar-SA"/>
        </w:rPr>
        <w:t>石里乡</w:t>
      </w:r>
      <w:r>
        <w:rPr>
          <w:rFonts w:hint="eastAsia" w:ascii="仿宋_GB2312" w:eastAsia="仿宋_GB2312" w:cs="仿宋_GB2312"/>
          <w:color w:val="auto"/>
          <w:sz w:val="32"/>
          <w:szCs w:val="32"/>
          <w:lang w:val="en-US" w:eastAsia="zh-CN" w:bidi="ar-SA"/>
        </w:rPr>
        <w:t>基础设施及公共服务配套设施的持续完</w:t>
      </w:r>
      <w:r>
        <w:rPr>
          <w:rFonts w:hint="eastAsia" w:ascii="仿宋_GB2312" w:eastAsia="仿宋_GB2312" w:cs="仿宋_GB2312"/>
          <w:color w:val="auto"/>
          <w:kern w:val="0"/>
          <w:sz w:val="32"/>
          <w:szCs w:val="32"/>
          <w:lang w:val="en-US" w:eastAsia="zh-CN" w:bidi="ar-SA"/>
        </w:rPr>
        <w:t xml:space="preserve">善，极大便利了农牧民生产生活，促进了民族团结与社会发展。  </w:t>
      </w:r>
    </w:p>
    <w:p w14:paraId="14BA3CAA">
      <w:pPr>
        <w:rPr>
          <w:rFonts w:hint="eastAsia" w:eastAsia="宋体"/>
          <w:color w:val="auto"/>
          <w:lang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3）下大石沟村基础设施建设项目绩效目标完成情况综述。项目全年预算数为84万元，执行数为84万元，完成预算的100%。项目</w:t>
      </w:r>
      <w:r>
        <w:rPr>
          <w:rFonts w:hint="eastAsia" w:ascii="仿宋_GB2312" w:eastAsia="仿宋_GB2312" w:cs="仿宋_GB2312"/>
          <w:color w:val="auto"/>
          <w:kern w:val="0"/>
          <w:sz w:val="32"/>
          <w:szCs w:val="32"/>
          <w:lang w:val="en-US" w:eastAsia="zh-CN" w:bidi="ar-SA"/>
        </w:rPr>
        <w:t xml:space="preserve">实施后，显著改善了农牧民生产生活条件，提升了生活品质，经济效益与社会效益均十分显著。  </w:t>
      </w:r>
    </w:p>
    <w:p w14:paraId="0446FF33">
      <w:pPr>
        <w:rPr>
          <w:rFonts w:hint="eastAsia" w:eastAsia="宋体"/>
          <w:color w:val="auto"/>
          <w:lang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4）中大石沟村排水沟挡墙建设项目绩效目标完成情况综述。项目全年预算数为80万元，执行数为80万元，完成预算的100%。项目实施后，</w:t>
      </w:r>
      <w:r>
        <w:rPr>
          <w:rFonts w:hint="eastAsia" w:ascii="仿宋_GB2312" w:eastAsia="仿宋_GB2312" w:cs="仿宋_GB2312"/>
          <w:color w:val="auto"/>
          <w:kern w:val="0"/>
          <w:sz w:val="32"/>
          <w:szCs w:val="32"/>
          <w:lang w:val="en-US" w:eastAsia="zh-CN" w:bidi="ar-SA"/>
        </w:rPr>
        <w:t>显著改善了农牧民生产生活条件，提升了生活品质，经济效益与社会效益均十分显著。该项目是一项利村、利民、利社会的系统性工程、民生工程与德政工程</w:t>
      </w:r>
      <w:r>
        <w:rPr>
          <w:rFonts w:hint="eastAsia" w:ascii="仿宋_GB2312" w:eastAsia="仿宋_GB2312"/>
          <w:color w:val="auto"/>
          <w:sz w:val="32"/>
          <w:szCs w:val="32"/>
          <w:lang w:val="en-US" w:eastAsia="zh-CN"/>
        </w:rPr>
        <w:t xml:space="preserve">。  </w:t>
      </w:r>
    </w:p>
    <w:p w14:paraId="25E8645F">
      <w:pPr>
        <w:rPr>
          <w:rFonts w:hint="eastAsia" w:eastAsia="宋体"/>
          <w:color w:val="auto"/>
          <w:lang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5）石里乡中大石沟村乡村旅游配套设施项目绩效目标完成情况综述。项目全年预算数为580万元，执行数为</w:t>
      </w:r>
      <w:r>
        <w:rPr>
          <w:rFonts w:hint="eastAsia" w:ascii="仿宋" w:eastAsia="仿宋" w:cs="仿宋"/>
          <w:bCs/>
          <w:color w:val="auto"/>
          <w:sz w:val="28"/>
          <w:szCs w:val="28"/>
          <w:highlight w:val="none"/>
          <w:lang w:val="en-US" w:eastAsia="zh-CN" w:bidi="ar-SA"/>
        </w:rPr>
        <w:t>580万</w:t>
      </w:r>
      <w:r>
        <w:rPr>
          <w:rFonts w:hint="eastAsia" w:ascii="仿宋_GB2312" w:eastAsia="仿宋_GB2312"/>
          <w:color w:val="auto"/>
          <w:sz w:val="32"/>
          <w:szCs w:val="32"/>
          <w:lang w:val="en-US" w:eastAsia="zh-CN"/>
        </w:rPr>
        <w:t>元，完成预算的100%。项目实施后，</w:t>
      </w:r>
      <w:r>
        <w:rPr>
          <w:rFonts w:hint="eastAsia" w:ascii="仿宋_GB2312" w:eastAsia="仿宋_GB2312" w:cs="仿宋_GB2312"/>
          <w:color w:val="auto"/>
          <w:sz w:val="32"/>
          <w:szCs w:val="32"/>
          <w:lang w:val="en-US" w:eastAsia="zh-CN" w:bidi="ar-SA"/>
        </w:rPr>
        <w:t>推动了</w:t>
      </w:r>
      <w:r>
        <w:rPr>
          <w:rFonts w:hint="eastAsia" w:ascii="仿宋_GB2312" w:hAnsi="仿宋_GB2312" w:cs="仿宋_GB2312"/>
          <w:color w:val="auto"/>
          <w:sz w:val="32"/>
          <w:szCs w:val="32"/>
          <w:lang w:val="en-US" w:eastAsia="zh-CN" w:bidi="ar-SA"/>
        </w:rPr>
        <w:t>石里乡</w:t>
      </w:r>
      <w:r>
        <w:rPr>
          <w:rFonts w:hint="eastAsia" w:ascii="仿宋_GB2312" w:eastAsia="仿宋_GB2312" w:cs="仿宋_GB2312"/>
          <w:color w:val="auto"/>
          <w:sz w:val="32"/>
          <w:szCs w:val="32"/>
          <w:lang w:val="en-US" w:eastAsia="zh-CN" w:bidi="ar-SA"/>
        </w:rPr>
        <w:t>基础设施及公共服务配套设施的持续完</w:t>
      </w:r>
      <w:r>
        <w:rPr>
          <w:rFonts w:hint="eastAsia" w:ascii="仿宋_GB2312" w:eastAsia="仿宋_GB2312" w:cs="仿宋_GB2312"/>
          <w:color w:val="auto"/>
          <w:kern w:val="0"/>
          <w:sz w:val="32"/>
          <w:szCs w:val="32"/>
          <w:lang w:val="en-US" w:eastAsia="zh-CN" w:bidi="ar-SA"/>
        </w:rPr>
        <w:t>善，极大便利了农牧民生产生活，促进了民族团结与社会发展。</w:t>
      </w:r>
    </w:p>
    <w:p w14:paraId="118AA4E3">
      <w:pPr>
        <w:pStyle w:val="2"/>
        <w:rPr>
          <w:rFonts w:hint="eastAsia" w:ascii="仿宋_GB2312" w:eastAsia="仿宋_GB2312" w:cs="仿宋_GB2312"/>
          <w:color w:val="0000FF"/>
          <w:kern w:val="0"/>
          <w:sz w:val="32"/>
          <w:szCs w:val="32"/>
          <w:lang w:eastAsia="zh-CN" w:bidi="ar-SA"/>
        </w:rPr>
      </w:pPr>
    </w:p>
    <w:p w14:paraId="2C31AC8C">
      <w:pPr>
        <w:pStyle w:val="2"/>
        <w:ind w:left="0" w:leftChars="0" w:firstLine="0" w:firstLineChars="0"/>
        <w:jc w:val="center"/>
        <w:rPr>
          <w:rFonts w:hint="eastAsia" w:ascii="宋体" w:cs="宋体"/>
          <w:b/>
          <w:bCs/>
          <w:color w:val="000000"/>
          <w:kern w:val="0"/>
          <w:sz w:val="36"/>
          <w:szCs w:val="36"/>
          <w:lang w:val="en-US" w:eastAsia="zh-CN" w:bidi="ar"/>
        </w:rPr>
      </w:pPr>
      <w:r>
        <w:rPr>
          <w:rFonts w:hint="eastAsia" w:ascii="宋体" w:cs="宋体"/>
          <w:b/>
          <w:bCs/>
          <w:color w:val="000000"/>
          <w:kern w:val="0"/>
          <w:sz w:val="36"/>
          <w:szCs w:val="36"/>
          <w:lang w:bidi="ar"/>
        </w:rPr>
        <w:t>项目绩效目标完成情况表</w:t>
      </w:r>
      <w:r>
        <w:rPr>
          <w:rFonts w:hint="eastAsia" w:ascii="宋体" w:cs="宋体"/>
          <w:b/>
          <w:bCs/>
          <w:color w:val="000000"/>
          <w:kern w:val="0"/>
          <w:sz w:val="36"/>
          <w:szCs w:val="36"/>
          <w:lang w:val="en-US" w:eastAsia="zh-CN" w:bidi="ar"/>
        </w:rPr>
        <w:t>(一）</w:t>
      </w:r>
    </w:p>
    <w:tbl>
      <w:tblPr>
        <w:tblStyle w:val="16"/>
        <w:tblW w:w="9690" w:type="dxa"/>
        <w:tblInd w:w="98" w:type="dxa"/>
        <w:tblLayout w:type="autofit"/>
        <w:tblCellMar>
          <w:top w:w="0" w:type="dxa"/>
          <w:left w:w="108" w:type="dxa"/>
          <w:bottom w:w="0" w:type="dxa"/>
          <w:right w:w="108" w:type="dxa"/>
        </w:tblCellMar>
      </w:tblPr>
      <w:tblGrid>
        <w:gridCol w:w="528"/>
        <w:gridCol w:w="700"/>
        <w:gridCol w:w="947"/>
        <w:gridCol w:w="2285"/>
        <w:gridCol w:w="562"/>
        <w:gridCol w:w="550"/>
        <w:gridCol w:w="1193"/>
        <w:gridCol w:w="864"/>
        <w:gridCol w:w="632"/>
        <w:gridCol w:w="839"/>
        <w:gridCol w:w="590"/>
      </w:tblGrid>
      <w:tr w14:paraId="0C2DD065">
        <w:tblPrEx>
          <w:tblCellMar>
            <w:top w:w="0" w:type="dxa"/>
            <w:left w:w="108" w:type="dxa"/>
            <w:bottom w:w="0" w:type="dxa"/>
            <w:right w:w="108" w:type="dxa"/>
          </w:tblCellMar>
        </w:tblPrEx>
        <w:trPr>
          <w:trHeight w:val="420" w:hRule="atLeast"/>
        </w:trPr>
        <w:tc>
          <w:tcPr>
            <w:tcW w:w="9690" w:type="dxa"/>
            <w:gridSpan w:val="11"/>
            <w:tcBorders>
              <w:top w:val="nil"/>
              <w:left w:val="nil"/>
              <w:bottom w:val="single" w:color="000000" w:sz="4" w:space="0"/>
              <w:right w:val="nil"/>
            </w:tcBorders>
            <w:noWrap w:val="0"/>
            <w:vAlign w:val="top"/>
          </w:tcPr>
          <w:p w14:paraId="01EE326D">
            <w:pPr>
              <w:keepNext w:val="0"/>
              <w:keepLines w:val="0"/>
              <w:widowControl/>
              <w:suppressLineNumbers w:val="0"/>
              <w:jc w:val="center"/>
              <w:textAlignment w:val="top"/>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（2022年度）</w:t>
            </w:r>
          </w:p>
        </w:tc>
      </w:tr>
      <w:tr w14:paraId="2878717B">
        <w:tblPrEx>
          <w:tblCellMar>
            <w:top w:w="0" w:type="dxa"/>
            <w:left w:w="108" w:type="dxa"/>
            <w:bottom w:w="0" w:type="dxa"/>
            <w:right w:w="108" w:type="dxa"/>
          </w:tblCellMar>
        </w:tblPrEx>
        <w:trPr>
          <w:trHeight w:val="555" w:hRule="atLeast"/>
        </w:trPr>
        <w:tc>
          <w:tcPr>
            <w:tcW w:w="2175" w:type="dxa"/>
            <w:gridSpan w:val="3"/>
            <w:tcBorders>
              <w:top w:val="single" w:color="000000" w:sz="4" w:space="0"/>
              <w:left w:val="single" w:color="000000" w:sz="4" w:space="0"/>
              <w:bottom w:val="single" w:color="000000" w:sz="4" w:space="0"/>
              <w:right w:val="single" w:color="000000" w:sz="4" w:space="0"/>
            </w:tcBorders>
            <w:noWrap w:val="0"/>
            <w:vAlign w:val="center"/>
          </w:tcPr>
          <w:p w14:paraId="5D3A0DA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项目名称</w:t>
            </w:r>
          </w:p>
        </w:tc>
        <w:tc>
          <w:tcPr>
            <w:tcW w:w="3397" w:type="dxa"/>
            <w:gridSpan w:val="3"/>
            <w:tcBorders>
              <w:top w:val="single" w:color="000000" w:sz="4" w:space="0"/>
              <w:left w:val="single" w:color="000000" w:sz="4" w:space="0"/>
              <w:bottom w:val="single" w:color="000000" w:sz="4" w:space="0"/>
              <w:right w:val="single" w:color="000000" w:sz="4" w:space="0"/>
            </w:tcBorders>
            <w:noWrap w:val="0"/>
            <w:vAlign w:val="center"/>
          </w:tcPr>
          <w:p w14:paraId="454300A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sz w:val="20"/>
                <w:szCs w:val="20"/>
                <w:u w:val="none"/>
                <w:lang w:val="en-US" w:eastAsia="zh-CN" w:bidi="ar-SA"/>
              </w:rPr>
              <w:t>二戈武村基础设施提升</w:t>
            </w:r>
            <w:r>
              <w:rPr>
                <w:rFonts w:hint="eastAsia" w:ascii="宋体" w:eastAsia="宋体" w:cs="宋体"/>
                <w:color w:val="000000"/>
                <w:sz w:val="20"/>
                <w:szCs w:val="20"/>
                <w:u w:val="none"/>
                <w:lang w:eastAsia="zh-CN" w:bidi="ar-SA"/>
              </w:rPr>
              <w:t>建设项目</w:t>
            </w: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566F26F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项目负责人及电话</w:t>
            </w:r>
          </w:p>
        </w:tc>
        <w:tc>
          <w:tcPr>
            <w:tcW w:w="2925" w:type="dxa"/>
            <w:gridSpan w:val="4"/>
            <w:tcBorders>
              <w:top w:val="single" w:color="000000" w:sz="4" w:space="0"/>
              <w:left w:val="single" w:color="000000" w:sz="4" w:space="0"/>
              <w:bottom w:val="single" w:color="000000" w:sz="4" w:space="0"/>
              <w:right w:val="single" w:color="000000" w:sz="4" w:space="0"/>
            </w:tcBorders>
            <w:noWrap w:val="0"/>
            <w:vAlign w:val="center"/>
          </w:tcPr>
          <w:p w14:paraId="2AD92D19">
            <w:pPr>
              <w:keepNext w:val="0"/>
              <w:keepLines w:val="0"/>
              <w:widowControl/>
              <w:suppressLineNumbers w:val="0"/>
              <w:jc w:val="both"/>
              <w:textAlignment w:val="center"/>
              <w:rPr>
                <w:rFonts w:hint="eastAsia" w:ascii="宋体" w:eastAsia="宋体" w:cs="宋体"/>
                <w:color w:val="000000"/>
                <w:sz w:val="20"/>
                <w:szCs w:val="20"/>
                <w:u w:val="none"/>
                <w:lang w:val="en-US" w:eastAsia="zh-CN" w:bidi="ar-SA"/>
              </w:rPr>
            </w:pPr>
            <w:r>
              <w:rPr>
                <w:rFonts w:hint="eastAsia" w:ascii="宋体" w:eastAsia="宋体" w:cs="宋体"/>
                <w:color w:val="000000"/>
                <w:sz w:val="20"/>
                <w:szCs w:val="20"/>
                <w:u w:val="none"/>
                <w:lang w:val="en-US" w:eastAsia="zh-CN" w:bidi="ar-SA"/>
              </w:rPr>
              <w:t>刘强</w:t>
            </w:r>
          </w:p>
        </w:tc>
      </w:tr>
      <w:tr w14:paraId="55C824BB">
        <w:tblPrEx>
          <w:tblCellMar>
            <w:top w:w="0" w:type="dxa"/>
            <w:left w:w="108" w:type="dxa"/>
            <w:bottom w:w="0" w:type="dxa"/>
            <w:right w:w="108" w:type="dxa"/>
          </w:tblCellMar>
        </w:tblPrEx>
        <w:trPr>
          <w:trHeight w:val="300" w:hRule="atLeast"/>
        </w:trPr>
        <w:tc>
          <w:tcPr>
            <w:tcW w:w="2175" w:type="dxa"/>
            <w:gridSpan w:val="3"/>
            <w:tcBorders>
              <w:top w:val="single" w:color="000000" w:sz="4" w:space="0"/>
              <w:left w:val="single" w:color="000000" w:sz="4" w:space="0"/>
              <w:bottom w:val="single" w:color="000000" w:sz="4" w:space="0"/>
              <w:right w:val="single" w:color="000000" w:sz="4" w:space="0"/>
            </w:tcBorders>
            <w:noWrap w:val="0"/>
            <w:vAlign w:val="center"/>
          </w:tcPr>
          <w:p w14:paraId="0A85700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主管部门</w:t>
            </w:r>
          </w:p>
        </w:tc>
        <w:tc>
          <w:tcPr>
            <w:tcW w:w="3397" w:type="dxa"/>
            <w:gridSpan w:val="3"/>
            <w:tcBorders>
              <w:top w:val="single" w:color="000000" w:sz="4" w:space="0"/>
              <w:left w:val="single" w:color="000000" w:sz="4" w:space="0"/>
              <w:bottom w:val="single" w:color="000000" w:sz="4" w:space="0"/>
              <w:right w:val="single" w:color="000000" w:sz="4" w:space="0"/>
            </w:tcBorders>
            <w:noWrap w:val="0"/>
            <w:vAlign w:val="center"/>
          </w:tcPr>
          <w:p w14:paraId="3976086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cs="宋体"/>
                <w:color w:val="000000"/>
                <w:kern w:val="0"/>
                <w:sz w:val="20"/>
                <w:szCs w:val="20"/>
                <w:u w:val="none"/>
                <w:lang w:val="en-US" w:eastAsia="zh-CN" w:bidi="ar"/>
              </w:rPr>
              <w:t>壤塘</w:t>
            </w:r>
            <w:r>
              <w:rPr>
                <w:rFonts w:hint="eastAsia" w:ascii="宋体" w:eastAsia="宋体" w:cs="宋体"/>
                <w:color w:val="000000"/>
                <w:kern w:val="0"/>
                <w:sz w:val="20"/>
                <w:szCs w:val="20"/>
                <w:u w:val="none"/>
                <w:lang w:val="en-US" w:eastAsia="zh-CN" w:bidi="ar"/>
              </w:rPr>
              <w:t>县科农局</w:t>
            </w: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7B81A59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实施单位</w:t>
            </w:r>
          </w:p>
        </w:tc>
        <w:tc>
          <w:tcPr>
            <w:tcW w:w="2925" w:type="dxa"/>
            <w:gridSpan w:val="4"/>
            <w:tcBorders>
              <w:top w:val="single" w:color="000000" w:sz="4" w:space="0"/>
              <w:left w:val="single" w:color="000000" w:sz="4" w:space="0"/>
              <w:bottom w:val="single" w:color="000000" w:sz="4" w:space="0"/>
              <w:right w:val="single" w:color="000000" w:sz="4" w:space="0"/>
            </w:tcBorders>
            <w:noWrap w:val="0"/>
            <w:vAlign w:val="center"/>
          </w:tcPr>
          <w:p w14:paraId="1556285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石里乡人民政府</w:t>
            </w:r>
          </w:p>
        </w:tc>
      </w:tr>
      <w:tr w14:paraId="21A8283F">
        <w:tblPrEx>
          <w:tblCellMar>
            <w:top w:w="0" w:type="dxa"/>
            <w:left w:w="108" w:type="dxa"/>
            <w:bottom w:w="0" w:type="dxa"/>
            <w:right w:w="108" w:type="dxa"/>
          </w:tblCellMar>
        </w:tblPrEx>
        <w:trPr>
          <w:trHeight w:val="465" w:hRule="atLeast"/>
        </w:trPr>
        <w:tc>
          <w:tcPr>
            <w:tcW w:w="2175"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668E995B">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资金情况</w:t>
            </w:r>
          </w:p>
          <w:p w14:paraId="406F1EE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（万元）</w:t>
            </w:r>
          </w:p>
        </w:tc>
        <w:tc>
          <w:tcPr>
            <w:tcW w:w="2285" w:type="dxa"/>
            <w:tcBorders>
              <w:top w:val="single" w:color="000000" w:sz="4" w:space="0"/>
              <w:left w:val="single" w:color="000000" w:sz="4" w:space="0"/>
              <w:bottom w:val="single" w:color="000000" w:sz="4" w:space="0"/>
              <w:right w:val="single" w:color="000000" w:sz="4" w:space="0"/>
            </w:tcBorders>
            <w:noWrap w:val="0"/>
            <w:vAlign w:val="center"/>
          </w:tcPr>
          <w:p w14:paraId="0A83D6AC">
            <w:pPr>
              <w:rPr>
                <w:rFonts w:hint="eastAsia" w:ascii="宋体" w:eastAsia="宋体" w:cs="宋体"/>
                <w:color w:val="000000"/>
                <w:sz w:val="20"/>
                <w:szCs w:val="20"/>
                <w:u w:val="none"/>
                <w:lang w:bidi="ar-SA"/>
              </w:rPr>
            </w:pPr>
          </w:p>
        </w:tc>
        <w:tc>
          <w:tcPr>
            <w:tcW w:w="1112" w:type="dxa"/>
            <w:gridSpan w:val="2"/>
            <w:tcBorders>
              <w:top w:val="single" w:color="000000" w:sz="4" w:space="0"/>
              <w:left w:val="single" w:color="000000" w:sz="4" w:space="0"/>
              <w:bottom w:val="single" w:color="000000" w:sz="4" w:space="0"/>
              <w:right w:val="single" w:color="000000" w:sz="4" w:space="0"/>
            </w:tcBorders>
            <w:noWrap w:val="0"/>
            <w:vAlign w:val="center"/>
          </w:tcPr>
          <w:p w14:paraId="1DD23A9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全年预算数（A）</w:t>
            </w:r>
          </w:p>
        </w:tc>
        <w:tc>
          <w:tcPr>
            <w:tcW w:w="2057" w:type="dxa"/>
            <w:gridSpan w:val="2"/>
            <w:tcBorders>
              <w:top w:val="single" w:color="000000" w:sz="4" w:space="0"/>
              <w:left w:val="single" w:color="000000" w:sz="4" w:space="0"/>
              <w:bottom w:val="single" w:color="000000" w:sz="4" w:space="0"/>
              <w:right w:val="single" w:color="000000" w:sz="4" w:space="0"/>
            </w:tcBorders>
            <w:noWrap w:val="0"/>
            <w:vAlign w:val="center"/>
          </w:tcPr>
          <w:p w14:paraId="39B6742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全年执行数（B）</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53D205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分值</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5148478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执行率（B/A)</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1B37756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得分</w:t>
            </w:r>
          </w:p>
        </w:tc>
      </w:tr>
      <w:tr w14:paraId="132D6C74">
        <w:tblPrEx>
          <w:tblCellMar>
            <w:top w:w="0" w:type="dxa"/>
            <w:left w:w="108" w:type="dxa"/>
            <w:bottom w:w="0" w:type="dxa"/>
            <w:right w:w="108" w:type="dxa"/>
          </w:tblCellMar>
        </w:tblPrEx>
        <w:trPr>
          <w:trHeight w:val="282" w:hRule="atLeast"/>
        </w:trPr>
        <w:tc>
          <w:tcPr>
            <w:tcW w:w="217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BF9C0B1"/>
        </w:tc>
        <w:tc>
          <w:tcPr>
            <w:tcW w:w="2285" w:type="dxa"/>
            <w:tcBorders>
              <w:top w:val="single" w:color="000000" w:sz="4" w:space="0"/>
              <w:left w:val="single" w:color="000000" w:sz="4" w:space="0"/>
              <w:bottom w:val="single" w:color="000000" w:sz="4" w:space="0"/>
              <w:right w:val="single" w:color="000000" w:sz="4" w:space="0"/>
            </w:tcBorders>
            <w:noWrap w:val="0"/>
            <w:vAlign w:val="center"/>
          </w:tcPr>
          <w:p w14:paraId="4EF9D9AA">
            <w:pPr>
              <w:keepNext w:val="0"/>
              <w:keepLines w:val="0"/>
              <w:widowControl/>
              <w:suppressLineNumbers w:val="0"/>
              <w:jc w:val="left"/>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年度资金总额：</w:t>
            </w:r>
          </w:p>
        </w:tc>
        <w:tc>
          <w:tcPr>
            <w:tcW w:w="1112" w:type="dxa"/>
            <w:gridSpan w:val="2"/>
            <w:tcBorders>
              <w:top w:val="single" w:color="000000" w:sz="4" w:space="0"/>
              <w:left w:val="single" w:color="000000" w:sz="4" w:space="0"/>
              <w:bottom w:val="single" w:color="000000" w:sz="4" w:space="0"/>
              <w:right w:val="single" w:color="000000" w:sz="4" w:space="0"/>
            </w:tcBorders>
            <w:noWrap w:val="0"/>
            <w:vAlign w:val="center"/>
          </w:tcPr>
          <w:p w14:paraId="339878C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1487万</w:t>
            </w:r>
          </w:p>
        </w:tc>
        <w:tc>
          <w:tcPr>
            <w:tcW w:w="2057" w:type="dxa"/>
            <w:gridSpan w:val="2"/>
            <w:tcBorders>
              <w:top w:val="single" w:color="000000" w:sz="4" w:space="0"/>
              <w:left w:val="single" w:color="000000" w:sz="4" w:space="0"/>
              <w:bottom w:val="single" w:color="000000" w:sz="4" w:space="0"/>
              <w:right w:val="single" w:color="000000" w:sz="4" w:space="0"/>
            </w:tcBorders>
            <w:noWrap w:val="0"/>
            <w:vAlign w:val="center"/>
          </w:tcPr>
          <w:p w14:paraId="2276D82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148万</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785283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597A24B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A</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3423FF2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r>
      <w:tr w14:paraId="0AD64EDC">
        <w:tblPrEx>
          <w:tblCellMar>
            <w:top w:w="0" w:type="dxa"/>
            <w:left w:w="108" w:type="dxa"/>
            <w:bottom w:w="0" w:type="dxa"/>
            <w:right w:w="108" w:type="dxa"/>
          </w:tblCellMar>
        </w:tblPrEx>
        <w:trPr>
          <w:trHeight w:val="282" w:hRule="atLeast"/>
        </w:trPr>
        <w:tc>
          <w:tcPr>
            <w:tcW w:w="217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D80CB30"/>
        </w:tc>
        <w:tc>
          <w:tcPr>
            <w:tcW w:w="2285" w:type="dxa"/>
            <w:tcBorders>
              <w:top w:val="single" w:color="000000" w:sz="4" w:space="0"/>
              <w:left w:val="single" w:color="000000" w:sz="4" w:space="0"/>
              <w:bottom w:val="single" w:color="000000" w:sz="4" w:space="0"/>
              <w:right w:val="single" w:color="000000" w:sz="4" w:space="0"/>
            </w:tcBorders>
            <w:noWrap w:val="0"/>
            <w:vAlign w:val="center"/>
          </w:tcPr>
          <w:p w14:paraId="0E02D631">
            <w:pPr>
              <w:keepNext w:val="0"/>
              <w:keepLines w:val="0"/>
              <w:widowControl/>
              <w:suppressLineNumbers w:val="0"/>
              <w:jc w:val="left"/>
              <w:textAlignment w:val="center"/>
              <w:rPr>
                <w:rFonts w:hint="eastAsia" w:ascii="宋体" w:eastAsia="宋体" w:cs="宋体"/>
                <w:color w:val="000000"/>
                <w:sz w:val="20"/>
                <w:szCs w:val="20"/>
                <w:u w:val="none"/>
                <w:lang w:bidi="ar-SA"/>
              </w:rPr>
            </w:pPr>
            <w:r>
              <w:rPr>
                <w:rStyle w:val="36"/>
                <w:lang w:val="en-US" w:eastAsia="zh-CN" w:bidi="ar"/>
              </w:rPr>
              <w:t xml:space="preserve"> </w:t>
            </w:r>
            <w:r>
              <w:rPr>
                <w:rStyle w:val="37"/>
                <w:lang w:val="en-US" w:eastAsia="zh-CN" w:bidi="ar"/>
              </w:rPr>
              <w:t>其中：本年财政拨款</w:t>
            </w:r>
          </w:p>
        </w:tc>
        <w:tc>
          <w:tcPr>
            <w:tcW w:w="1112" w:type="dxa"/>
            <w:gridSpan w:val="2"/>
            <w:tcBorders>
              <w:top w:val="single" w:color="000000" w:sz="4" w:space="0"/>
              <w:left w:val="single" w:color="000000" w:sz="4" w:space="0"/>
              <w:bottom w:val="single" w:color="000000" w:sz="4" w:space="0"/>
              <w:right w:val="single" w:color="000000" w:sz="4" w:space="0"/>
            </w:tcBorders>
            <w:noWrap w:val="0"/>
            <w:vAlign w:val="center"/>
          </w:tcPr>
          <w:p w14:paraId="3F8681D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148万</w:t>
            </w:r>
          </w:p>
        </w:tc>
        <w:tc>
          <w:tcPr>
            <w:tcW w:w="2057" w:type="dxa"/>
            <w:gridSpan w:val="2"/>
            <w:tcBorders>
              <w:top w:val="single" w:color="000000" w:sz="4" w:space="0"/>
              <w:left w:val="single" w:color="000000" w:sz="4" w:space="0"/>
              <w:bottom w:val="single" w:color="000000" w:sz="4" w:space="0"/>
              <w:right w:val="single" w:color="000000" w:sz="4" w:space="0"/>
            </w:tcBorders>
            <w:noWrap w:val="0"/>
            <w:vAlign w:val="center"/>
          </w:tcPr>
          <w:p w14:paraId="1B02220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148万</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85C93C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0EE23D32">
            <w:pPr>
              <w:jc w:val="left"/>
              <w:rPr>
                <w:rFonts w:hint="eastAsia" w:ascii="宋体" w:eastAsia="宋体" w:cs="宋体"/>
                <w:color w:val="000000"/>
                <w:sz w:val="20"/>
                <w:szCs w:val="20"/>
                <w:u w:val="none"/>
                <w:lang w:bidi="ar-SA"/>
              </w:rPr>
            </w:pP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2C04A83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r>
      <w:tr w14:paraId="69B91F3E">
        <w:tblPrEx>
          <w:tblCellMar>
            <w:top w:w="0" w:type="dxa"/>
            <w:left w:w="108" w:type="dxa"/>
            <w:bottom w:w="0" w:type="dxa"/>
            <w:right w:w="108" w:type="dxa"/>
          </w:tblCellMar>
        </w:tblPrEx>
        <w:trPr>
          <w:trHeight w:val="282" w:hRule="atLeast"/>
        </w:trPr>
        <w:tc>
          <w:tcPr>
            <w:tcW w:w="217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D88CC6F"/>
        </w:tc>
        <w:tc>
          <w:tcPr>
            <w:tcW w:w="2285" w:type="dxa"/>
            <w:tcBorders>
              <w:top w:val="single" w:color="000000" w:sz="4" w:space="0"/>
              <w:left w:val="single" w:color="000000" w:sz="4" w:space="0"/>
              <w:bottom w:val="single" w:color="000000" w:sz="4" w:space="0"/>
              <w:right w:val="single" w:color="000000" w:sz="4" w:space="0"/>
            </w:tcBorders>
            <w:noWrap w:val="0"/>
            <w:vAlign w:val="center"/>
          </w:tcPr>
          <w:p w14:paraId="56923BB2">
            <w:pPr>
              <w:keepNext w:val="0"/>
              <w:keepLines w:val="0"/>
              <w:widowControl/>
              <w:suppressLineNumbers w:val="0"/>
              <w:jc w:val="left"/>
              <w:textAlignment w:val="center"/>
              <w:rPr>
                <w:rFonts w:hint="eastAsia" w:ascii="宋体" w:eastAsia="宋体" w:cs="宋体"/>
                <w:color w:val="000000"/>
                <w:sz w:val="20"/>
                <w:szCs w:val="20"/>
                <w:u w:val="none"/>
                <w:lang w:bidi="ar-SA"/>
              </w:rPr>
            </w:pPr>
            <w:r>
              <w:rPr>
                <w:rStyle w:val="36"/>
                <w:lang w:val="en-US" w:eastAsia="zh-CN" w:bidi="ar"/>
              </w:rPr>
              <w:t xml:space="preserve"> </w:t>
            </w:r>
            <w:r>
              <w:rPr>
                <w:rStyle w:val="37"/>
                <w:lang w:val="en-US" w:eastAsia="zh-CN" w:bidi="ar"/>
              </w:rPr>
              <w:t xml:space="preserve">      其他资金</w:t>
            </w:r>
          </w:p>
        </w:tc>
        <w:tc>
          <w:tcPr>
            <w:tcW w:w="1112" w:type="dxa"/>
            <w:gridSpan w:val="2"/>
            <w:tcBorders>
              <w:top w:val="single" w:color="000000" w:sz="4" w:space="0"/>
              <w:left w:val="single" w:color="000000" w:sz="4" w:space="0"/>
              <w:bottom w:val="single" w:color="000000" w:sz="4" w:space="0"/>
              <w:right w:val="single" w:color="000000" w:sz="4" w:space="0"/>
            </w:tcBorders>
            <w:noWrap w:val="0"/>
            <w:vAlign w:val="center"/>
          </w:tcPr>
          <w:p w14:paraId="7D697991">
            <w:pPr>
              <w:jc w:val="center"/>
              <w:rPr>
                <w:rFonts w:hint="eastAsia" w:ascii="宋体" w:eastAsia="宋体" w:cs="宋体"/>
                <w:color w:val="000000"/>
                <w:sz w:val="20"/>
                <w:szCs w:val="20"/>
                <w:u w:val="none"/>
                <w:lang w:bidi="ar-SA"/>
              </w:rPr>
            </w:pPr>
          </w:p>
        </w:tc>
        <w:tc>
          <w:tcPr>
            <w:tcW w:w="2057" w:type="dxa"/>
            <w:gridSpan w:val="2"/>
            <w:tcBorders>
              <w:top w:val="single" w:color="000000" w:sz="4" w:space="0"/>
              <w:left w:val="single" w:color="000000" w:sz="4" w:space="0"/>
              <w:bottom w:val="single" w:color="000000" w:sz="4" w:space="0"/>
              <w:right w:val="single" w:color="000000" w:sz="4" w:space="0"/>
            </w:tcBorders>
            <w:noWrap w:val="0"/>
            <w:vAlign w:val="center"/>
          </w:tcPr>
          <w:p w14:paraId="6CA762A7">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212126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557F6C69">
            <w:pPr>
              <w:jc w:val="left"/>
              <w:rPr>
                <w:rFonts w:hint="eastAsia" w:ascii="宋体" w:eastAsia="宋体" w:cs="宋体"/>
                <w:color w:val="000000"/>
                <w:sz w:val="20"/>
                <w:szCs w:val="20"/>
                <w:u w:val="none"/>
                <w:lang w:bidi="ar-SA"/>
              </w:rPr>
            </w:pP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2FB6D8C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r>
      <w:tr w14:paraId="4D4F4E50">
        <w:tblPrEx>
          <w:tblCellMar>
            <w:top w:w="0" w:type="dxa"/>
            <w:left w:w="108" w:type="dxa"/>
            <w:bottom w:w="0" w:type="dxa"/>
            <w:right w:w="108" w:type="dxa"/>
          </w:tblCellMar>
        </w:tblPrEx>
        <w:trPr>
          <w:trHeight w:val="282" w:hRule="atLeast"/>
        </w:trPr>
        <w:tc>
          <w:tcPr>
            <w:tcW w:w="528" w:type="dxa"/>
            <w:vMerge w:val="restart"/>
            <w:tcBorders>
              <w:top w:val="single" w:color="000000" w:sz="4" w:space="0"/>
              <w:left w:val="single" w:color="000000" w:sz="4" w:space="0"/>
              <w:bottom w:val="single" w:color="000000" w:sz="4" w:space="0"/>
              <w:right w:val="single" w:color="000000" w:sz="4" w:space="0"/>
            </w:tcBorders>
            <w:noWrap w:val="0"/>
            <w:vAlign w:val="center"/>
          </w:tcPr>
          <w:p w14:paraId="166E73A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年度总体目标</w:t>
            </w:r>
          </w:p>
        </w:tc>
        <w:tc>
          <w:tcPr>
            <w:tcW w:w="5044" w:type="dxa"/>
            <w:gridSpan w:val="5"/>
            <w:tcBorders>
              <w:top w:val="single" w:color="000000" w:sz="4" w:space="0"/>
              <w:left w:val="single" w:color="000000" w:sz="4" w:space="0"/>
              <w:bottom w:val="single" w:color="000000" w:sz="4" w:space="0"/>
              <w:right w:val="single" w:color="000000" w:sz="4" w:space="0"/>
            </w:tcBorders>
            <w:noWrap w:val="0"/>
            <w:vAlign w:val="center"/>
          </w:tcPr>
          <w:p w14:paraId="35E6DBF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年初设定目标</w:t>
            </w:r>
          </w:p>
        </w:tc>
        <w:tc>
          <w:tcPr>
            <w:tcW w:w="4118" w:type="dxa"/>
            <w:gridSpan w:val="5"/>
            <w:tcBorders>
              <w:top w:val="single" w:color="000000" w:sz="4" w:space="0"/>
              <w:left w:val="single" w:color="000000" w:sz="4" w:space="0"/>
              <w:bottom w:val="single" w:color="000000" w:sz="4" w:space="0"/>
              <w:right w:val="single" w:color="000000" w:sz="4" w:space="0"/>
            </w:tcBorders>
            <w:noWrap w:val="0"/>
            <w:vAlign w:val="center"/>
          </w:tcPr>
          <w:p w14:paraId="14DA1FE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年度总体目标完成情况综述</w:t>
            </w:r>
          </w:p>
        </w:tc>
      </w:tr>
      <w:tr w14:paraId="0BE6A369">
        <w:tblPrEx>
          <w:tblCellMar>
            <w:top w:w="0" w:type="dxa"/>
            <w:left w:w="108" w:type="dxa"/>
            <w:bottom w:w="0" w:type="dxa"/>
            <w:right w:w="108" w:type="dxa"/>
          </w:tblCellMar>
        </w:tblPrEx>
        <w:trPr>
          <w:trHeight w:val="525"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A76C5D"/>
        </w:tc>
        <w:tc>
          <w:tcPr>
            <w:tcW w:w="5044" w:type="dxa"/>
            <w:gridSpan w:val="5"/>
            <w:tcBorders>
              <w:top w:val="single" w:color="000000" w:sz="4" w:space="0"/>
              <w:left w:val="single" w:color="000000" w:sz="4" w:space="0"/>
              <w:bottom w:val="single" w:color="000000" w:sz="4" w:space="0"/>
              <w:right w:val="single" w:color="000000" w:sz="4" w:space="0"/>
            </w:tcBorders>
            <w:noWrap w:val="0"/>
            <w:vAlign w:val="center"/>
          </w:tcPr>
          <w:p w14:paraId="68F76146">
            <w:pPr>
              <w:keepNext w:val="0"/>
              <w:keepLines w:val="0"/>
              <w:widowControl/>
              <w:suppressLineNumbers w:val="0"/>
              <w:jc w:val="both"/>
              <w:textAlignment w:val="center"/>
              <w:rPr>
                <w:rFonts w:hint="eastAsia" w:ascii="宋体" w:eastAsia="宋体" w:cs="宋体"/>
                <w:color w:val="000000"/>
                <w:sz w:val="18"/>
                <w:szCs w:val="18"/>
                <w:highlight w:val="none"/>
                <w:u w:val="none"/>
                <w:lang w:val="en-US" w:eastAsia="zh-CN" w:bidi="ar-SA"/>
              </w:rPr>
            </w:pPr>
            <w:r>
              <w:rPr>
                <w:rFonts w:hint="eastAsia" w:ascii="宋体" w:eastAsia="宋体" w:cs="宋体"/>
                <w:color w:val="000000"/>
                <w:sz w:val="18"/>
                <w:szCs w:val="18"/>
                <w:highlight w:val="none"/>
                <w:u w:val="none"/>
                <w:lang w:val="zh-CN" w:eastAsia="zh-CN" w:bidi="ar-SA"/>
              </w:rPr>
              <w:t>村道排水沟建设5公里，水泥硬化</w:t>
            </w:r>
            <w:r>
              <w:rPr>
                <w:rFonts w:hint="eastAsia" w:ascii="宋体" w:cs="宋体"/>
                <w:color w:val="000000"/>
                <w:sz w:val="18"/>
                <w:szCs w:val="18"/>
                <w:highlight w:val="none"/>
                <w:u w:val="none"/>
                <w:lang w:val="en-US" w:eastAsia="zh-CN" w:bidi="ar-SA"/>
              </w:rPr>
              <w:t>坝</w:t>
            </w:r>
            <w:r>
              <w:rPr>
                <w:rFonts w:hint="eastAsia" w:ascii="宋体" w:eastAsia="宋体" w:cs="宋体"/>
                <w:color w:val="000000"/>
                <w:sz w:val="18"/>
                <w:szCs w:val="18"/>
                <w:highlight w:val="none"/>
                <w:u w:val="none"/>
                <w:lang w:val="zh-CN" w:eastAsia="zh-CN" w:bidi="ar-SA"/>
              </w:rPr>
              <w:t>子300平方，垃圾转运站5个。</w:t>
            </w:r>
            <w:r>
              <w:rPr>
                <w:rFonts w:hint="eastAsia" w:ascii="宋体" w:cs="宋体"/>
                <w:color w:val="000000"/>
                <w:sz w:val="18"/>
                <w:szCs w:val="18"/>
                <w:highlight w:val="none"/>
                <w:u w:val="none"/>
                <w:lang w:val="en-US" w:eastAsia="zh-CN" w:bidi="ar-SA"/>
              </w:rPr>
              <w:t>猪</w:t>
            </w:r>
            <w:r>
              <w:rPr>
                <w:rFonts w:hint="eastAsia" w:ascii="宋体" w:eastAsia="宋体" w:cs="宋体"/>
                <w:color w:val="000000"/>
                <w:sz w:val="18"/>
                <w:szCs w:val="18"/>
                <w:highlight w:val="none"/>
                <w:u w:val="none"/>
                <w:lang w:val="zh-CN" w:eastAsia="zh-CN" w:bidi="ar-SA"/>
              </w:rPr>
              <w:t>场荒坡平整及堡</w:t>
            </w:r>
            <w:r>
              <w:rPr>
                <w:rFonts w:hint="eastAsia" w:ascii="宋体" w:cs="宋体"/>
                <w:color w:val="000000"/>
                <w:sz w:val="18"/>
                <w:szCs w:val="18"/>
                <w:highlight w:val="none"/>
                <w:u w:val="none"/>
                <w:lang w:val="en-US" w:eastAsia="zh-CN" w:bidi="ar-SA"/>
              </w:rPr>
              <w:t>坎</w:t>
            </w:r>
            <w:r>
              <w:rPr>
                <w:rFonts w:hint="eastAsia" w:ascii="宋体" w:eastAsia="宋体" w:cs="宋体"/>
                <w:color w:val="000000"/>
                <w:sz w:val="18"/>
                <w:szCs w:val="18"/>
                <w:highlight w:val="none"/>
                <w:u w:val="none"/>
                <w:lang w:val="zh-CN" w:eastAsia="zh-CN" w:bidi="ar-SA"/>
              </w:rPr>
              <w:t>。</w:t>
            </w:r>
          </w:p>
          <w:p w14:paraId="761CA81A">
            <w:pPr>
              <w:keepNext w:val="0"/>
              <w:keepLines w:val="0"/>
              <w:widowControl/>
              <w:suppressLineNumbers w:val="0"/>
              <w:jc w:val="both"/>
              <w:textAlignment w:val="center"/>
              <w:rPr>
                <w:rFonts w:hint="eastAsia" w:ascii="宋体" w:eastAsia="宋体" w:cs="宋体"/>
                <w:color w:val="000000"/>
                <w:sz w:val="18"/>
                <w:szCs w:val="18"/>
                <w:u w:val="none"/>
                <w:lang w:bidi="ar-SA"/>
              </w:rPr>
            </w:pPr>
          </w:p>
        </w:tc>
        <w:tc>
          <w:tcPr>
            <w:tcW w:w="4118" w:type="dxa"/>
            <w:gridSpan w:val="5"/>
            <w:tcBorders>
              <w:top w:val="single" w:color="000000" w:sz="4" w:space="0"/>
              <w:left w:val="single" w:color="000000" w:sz="4" w:space="0"/>
              <w:bottom w:val="single" w:color="000000" w:sz="4" w:space="0"/>
              <w:right w:val="single" w:color="000000" w:sz="4" w:space="0"/>
            </w:tcBorders>
            <w:noWrap w:val="0"/>
            <w:vAlign w:val="center"/>
          </w:tcPr>
          <w:p w14:paraId="69B7297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全部完成</w:t>
            </w:r>
          </w:p>
        </w:tc>
      </w:tr>
      <w:tr w14:paraId="57C52700">
        <w:tblPrEx>
          <w:tblCellMar>
            <w:top w:w="0" w:type="dxa"/>
            <w:left w:w="108" w:type="dxa"/>
            <w:bottom w:w="0" w:type="dxa"/>
            <w:right w:w="108" w:type="dxa"/>
          </w:tblCellMar>
        </w:tblPrEx>
        <w:trPr>
          <w:trHeight w:val="559" w:hRule="atLeast"/>
        </w:trPr>
        <w:tc>
          <w:tcPr>
            <w:tcW w:w="528"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14:paraId="78F6D5E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绩效指标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E199704">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一级</w:t>
            </w:r>
          </w:p>
          <w:p w14:paraId="66AED33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指标</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2FE956C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二级指标</w:t>
            </w:r>
          </w:p>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6152BF1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三级指标</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50A0134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分值</w:t>
            </w: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2A1DCB6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年度指标值</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A6D2B1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全年实际值</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183ADCA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得分</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4F3C0521">
            <w:pPr>
              <w:keepNext w:val="0"/>
              <w:keepLines w:val="0"/>
              <w:widowControl/>
              <w:suppressLineNumbers w:val="0"/>
              <w:jc w:val="center"/>
              <w:textAlignment w:val="center"/>
              <w:rPr>
                <w:rFonts w:hint="eastAsia" w:ascii="宋体" w:eastAsia="宋体" w:cs="宋体"/>
                <w:color w:val="000000"/>
                <w:sz w:val="18"/>
                <w:szCs w:val="18"/>
                <w:u w:val="none"/>
                <w:lang w:bidi="ar-SA"/>
              </w:rPr>
            </w:pPr>
            <w:r>
              <w:rPr>
                <w:rFonts w:hint="eastAsia" w:ascii="宋体" w:eastAsia="宋体" w:cs="宋体"/>
                <w:color w:val="000000"/>
                <w:kern w:val="0"/>
                <w:sz w:val="18"/>
                <w:szCs w:val="18"/>
                <w:u w:val="none"/>
                <w:lang w:val="en-US" w:eastAsia="zh-CN" w:bidi="ar"/>
              </w:rPr>
              <w:t>未完成原因及拟采取的改进措施</w:t>
            </w:r>
          </w:p>
        </w:tc>
      </w:tr>
      <w:tr w14:paraId="542606B7">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BA0BBF4"/>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7D6FB26A">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产</w:t>
            </w:r>
          </w:p>
          <w:p w14:paraId="35C523A5">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出</w:t>
            </w:r>
          </w:p>
          <w:p w14:paraId="6414D6A1">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指</w:t>
            </w:r>
          </w:p>
          <w:p w14:paraId="71E01A1E">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标</w:t>
            </w:r>
          </w:p>
          <w:p w14:paraId="71FD530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(50分)</w:t>
            </w:r>
          </w:p>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133AAFB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数量指标</w:t>
            </w:r>
          </w:p>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24B88649">
            <w:pPr>
              <w:keepNext w:val="0"/>
              <w:keepLines w:val="0"/>
              <w:widowControl/>
              <w:suppressLineNumbers w:val="0"/>
              <w:jc w:val="center"/>
              <w:textAlignment w:val="center"/>
              <w:rPr>
                <w:rFonts w:hint="default" w:ascii="宋体" w:hAnsi="Times New Roman" w:eastAsia="宋体" w:cs="宋体"/>
                <w:color w:val="000000"/>
                <w:kern w:val="0"/>
                <w:sz w:val="20"/>
                <w:szCs w:val="20"/>
                <w:u w:val="none"/>
                <w:lang w:val="en-US" w:eastAsia="zh-CN" w:bidi="ar"/>
              </w:rPr>
            </w:pPr>
            <w:r>
              <w:rPr>
                <w:rFonts w:hint="eastAsia" w:ascii="宋体" w:hAnsi="Times New Roman" w:eastAsia="宋体" w:cs="宋体"/>
                <w:color w:val="000000"/>
                <w:kern w:val="0"/>
                <w:sz w:val="20"/>
                <w:szCs w:val="20"/>
                <w:u w:val="none"/>
                <w:lang w:val="en-US" w:eastAsia="zh-CN" w:bidi="ar"/>
              </w:rPr>
              <w:t>排水沟</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5696FD8C">
            <w:pPr>
              <w:keepNext w:val="0"/>
              <w:keepLines w:val="0"/>
              <w:widowControl/>
              <w:suppressLineNumbers w:val="0"/>
              <w:jc w:val="center"/>
              <w:textAlignment w:val="center"/>
              <w:rPr>
                <w:rFonts w:hint="default" w:ascii="宋体" w:eastAsia="宋体" w:cs="宋体"/>
                <w:color w:val="000000"/>
                <w:sz w:val="20"/>
                <w:szCs w:val="20"/>
                <w:u w:val="none"/>
                <w:lang w:val="en-US" w:eastAsia="zh-CN" w:bidi="ar-SA"/>
              </w:rPr>
            </w:pPr>
            <w:r>
              <w:rPr>
                <w:rFonts w:hint="eastAsia" w:ascii="宋体" w:eastAsia="宋体" w:cs="宋体"/>
                <w:color w:val="000000"/>
                <w:sz w:val="20"/>
                <w:szCs w:val="20"/>
                <w:u w:val="none"/>
                <w:lang w:val="en-US" w:eastAsia="zh-CN" w:bidi="ar-SA"/>
              </w:rPr>
              <w:t>20</w:t>
            </w: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0789E33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E287CD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7F8678B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20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C6B313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4734052B">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FCFD5AD"/>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ADC8EF"/>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AFD171"/>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0117F784">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7DB27666">
            <w:pPr>
              <w:jc w:val="center"/>
              <w:rPr>
                <w:rFonts w:hint="eastAsia" w:ascii="宋体" w:eastAsia="宋体" w:cs="宋体"/>
                <w:color w:val="000000"/>
                <w:sz w:val="20"/>
                <w:szCs w:val="20"/>
                <w:u w:val="none"/>
                <w:lang w:bidi="ar-SA"/>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475C9B26">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78D39D3">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719CE4B9">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5444F1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55BD4684">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4052970"/>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1A5316"/>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1E2E62"/>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791907E3">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2A854158">
            <w:pPr>
              <w:jc w:val="center"/>
              <w:rPr>
                <w:rFonts w:hint="eastAsia" w:ascii="宋体" w:eastAsia="宋体" w:cs="宋体"/>
                <w:color w:val="000000"/>
                <w:sz w:val="20"/>
                <w:szCs w:val="20"/>
                <w:u w:val="none"/>
                <w:lang w:bidi="ar-SA"/>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55AC5838">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0F7751F">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E30D0FF">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68E03E5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6D50A084">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80E78EC"/>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6A668F"/>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734476A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质量指标</w:t>
            </w:r>
          </w:p>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737036F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工程质量合格率</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636C380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7CBCDBE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≥99%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B74558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0803E1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39A293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71AB01E8">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ADEC323"/>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D889AF"/>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B02F1C"/>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5339205B">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ECEC311">
            <w:pPr>
              <w:jc w:val="center"/>
              <w:rPr>
                <w:rFonts w:hint="eastAsia" w:ascii="宋体" w:eastAsia="宋体" w:cs="宋体"/>
                <w:color w:val="000000"/>
                <w:sz w:val="20"/>
                <w:szCs w:val="20"/>
                <w:u w:val="none"/>
                <w:lang w:bidi="ar-SA"/>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58BF2B56">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D8297D8">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129BB617">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42DC1CE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61AD14C1">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79512E0"/>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56A477"/>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ADC239"/>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28757810">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7B4BFF0F">
            <w:pPr>
              <w:jc w:val="center"/>
              <w:rPr>
                <w:rFonts w:hint="eastAsia" w:ascii="宋体" w:eastAsia="宋体" w:cs="宋体"/>
                <w:color w:val="000000"/>
                <w:sz w:val="20"/>
                <w:szCs w:val="20"/>
                <w:u w:val="none"/>
                <w:lang w:bidi="ar-SA"/>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4C8B48A3">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7616B08">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0BFF14B6">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53D1E9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4D3820CC">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4BEACD0"/>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A552DB"/>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70FEB46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时效指标</w:t>
            </w:r>
          </w:p>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0AF84B4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工程及时完成率</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6F4D3DA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2A8650D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≥99%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315D85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C8120F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52FB85C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093674D8">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8E42FB1"/>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052ADF"/>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8FF8CF"/>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643A5844">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5D7CAB6B">
            <w:pPr>
              <w:jc w:val="center"/>
              <w:rPr>
                <w:rFonts w:hint="eastAsia" w:ascii="宋体" w:eastAsia="宋体" w:cs="宋体"/>
                <w:color w:val="000000"/>
                <w:sz w:val="20"/>
                <w:szCs w:val="20"/>
                <w:u w:val="none"/>
                <w:lang w:bidi="ar-SA"/>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1110A26C">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3BB39FB">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2546290">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3BF03AD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555C5C67">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BA5E785"/>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B2B56E"/>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4B1D29"/>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1325816B">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BEDEE6F">
            <w:pPr>
              <w:jc w:val="center"/>
              <w:rPr>
                <w:rFonts w:hint="eastAsia" w:ascii="宋体" w:eastAsia="宋体" w:cs="宋体"/>
                <w:color w:val="000000"/>
                <w:sz w:val="20"/>
                <w:szCs w:val="20"/>
                <w:u w:val="none"/>
                <w:lang w:bidi="ar-SA"/>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22726781">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56398D6">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007D967">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559AAA6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5AE6F575">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E58FDE8"/>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3E97CD"/>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3C4B3FD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成本指标</w:t>
            </w:r>
          </w:p>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31691D94">
            <w:pPr>
              <w:keepNext w:val="0"/>
              <w:keepLines w:val="0"/>
              <w:widowControl/>
              <w:suppressLineNumbers w:val="0"/>
              <w:jc w:val="center"/>
              <w:textAlignment w:val="center"/>
              <w:rPr>
                <w:rFonts w:hint="eastAsia" w:ascii="宋体" w:eastAsia="宋体" w:cs="宋体"/>
                <w:color w:val="000000"/>
                <w:sz w:val="16"/>
                <w:szCs w:val="16"/>
                <w:u w:val="none"/>
                <w:lang w:bidi="ar-SA"/>
              </w:rPr>
            </w:pPr>
            <w:r>
              <w:rPr>
                <w:rFonts w:hint="eastAsia" w:ascii="宋体" w:eastAsia="宋体" w:cs="宋体"/>
                <w:color w:val="000000"/>
                <w:kern w:val="0"/>
                <w:sz w:val="16"/>
                <w:szCs w:val="16"/>
                <w:u w:val="none"/>
                <w:lang w:val="en-US" w:eastAsia="zh-CN" w:bidi="ar"/>
              </w:rPr>
              <w:t>工程建设造价低于当地平均标准的比例</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5E1707A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51FDBAC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DDC8E0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11C3208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3999C9A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40F31FF8">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24F9FDA"/>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0DA570"/>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26D86D"/>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19C0DAA2">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584C60C6">
            <w:pPr>
              <w:jc w:val="center"/>
              <w:rPr>
                <w:rFonts w:hint="eastAsia" w:ascii="宋体" w:eastAsia="宋体" w:cs="宋体"/>
                <w:color w:val="000000"/>
                <w:sz w:val="20"/>
                <w:szCs w:val="20"/>
                <w:u w:val="none"/>
                <w:lang w:bidi="ar-SA"/>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2C63FE5A">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C1D816E">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8D6A2CA">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F02229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473D1F4E">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86570E6"/>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C167C0"/>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CDB1A0"/>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2C1C07F6">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682881CE">
            <w:pPr>
              <w:jc w:val="center"/>
              <w:rPr>
                <w:rFonts w:hint="eastAsia" w:ascii="宋体" w:eastAsia="宋体" w:cs="宋体"/>
                <w:color w:val="000000"/>
                <w:sz w:val="20"/>
                <w:szCs w:val="20"/>
                <w:u w:val="none"/>
                <w:lang w:bidi="ar-SA"/>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50A05EF0">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5374EA9">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169850D6">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ECE4B2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1C821DB4">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2C1D228"/>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CC3E05"/>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6123632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429CA545">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3B0EC2ED">
            <w:pPr>
              <w:jc w:val="center"/>
              <w:rPr>
                <w:rFonts w:hint="eastAsia" w:ascii="宋体" w:eastAsia="宋体" w:cs="宋体"/>
                <w:color w:val="000000"/>
                <w:sz w:val="20"/>
                <w:szCs w:val="20"/>
                <w:u w:val="none"/>
                <w:lang w:bidi="ar-SA"/>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46E83340">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EA1E8A8">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7FF9F6C4">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12472AF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17A2D2FC">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083245E"/>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7E950548">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效</w:t>
            </w:r>
          </w:p>
          <w:p w14:paraId="0D1CB1AB">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益</w:t>
            </w:r>
          </w:p>
          <w:p w14:paraId="3945B03F">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指</w:t>
            </w:r>
          </w:p>
          <w:p w14:paraId="5A750298">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标</w:t>
            </w:r>
          </w:p>
          <w:p w14:paraId="763EAA6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(30分)</w:t>
            </w:r>
          </w:p>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086C2E20">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经济效益</w:t>
            </w:r>
          </w:p>
          <w:p w14:paraId="20C67D0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指标</w:t>
            </w:r>
          </w:p>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2490F22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年收益</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761077D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1FB88AD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≥20万元</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FD13B7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917421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67CF42F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62FA83A0">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E0BE0F9"/>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C4E910"/>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4AB962"/>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111E9AA0">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7C0162E6">
            <w:pPr>
              <w:jc w:val="center"/>
              <w:rPr>
                <w:rFonts w:hint="eastAsia" w:ascii="宋体" w:eastAsia="宋体" w:cs="宋体"/>
                <w:color w:val="000000"/>
                <w:sz w:val="20"/>
                <w:szCs w:val="20"/>
                <w:u w:val="none"/>
                <w:lang w:bidi="ar-SA"/>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70A4102A">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BB74366">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0BFD309E">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4364ABC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45450405">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5367227"/>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BD00B8"/>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7C06B6"/>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69831217">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640F8BA8">
            <w:pPr>
              <w:jc w:val="center"/>
              <w:rPr>
                <w:rFonts w:hint="eastAsia" w:ascii="宋体" w:eastAsia="宋体" w:cs="宋体"/>
                <w:color w:val="000000"/>
                <w:sz w:val="20"/>
                <w:szCs w:val="20"/>
                <w:u w:val="none"/>
                <w:lang w:bidi="ar-SA"/>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2D2BBFF2">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0C49CC7">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132AF8D3">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5C16D37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6819876F">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21FE326"/>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B6209E"/>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0036EE04">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社会效益</w:t>
            </w:r>
          </w:p>
          <w:p w14:paraId="207567F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指标</w:t>
            </w:r>
          </w:p>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460139B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受益群众人数</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5130391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70DBE75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≥100人</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0F48BA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7009EBB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B7EF25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09C9BBD9">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171A25B"/>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084807"/>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3742DB"/>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48029673">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7457058C">
            <w:pPr>
              <w:jc w:val="center"/>
              <w:rPr>
                <w:rFonts w:hint="eastAsia" w:ascii="宋体" w:eastAsia="宋体" w:cs="宋体"/>
                <w:color w:val="000000"/>
                <w:sz w:val="20"/>
                <w:szCs w:val="20"/>
                <w:u w:val="none"/>
                <w:lang w:bidi="ar-SA"/>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044B88AB">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B2D4736">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880DE44">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C79320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677C8E32">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02514636"/>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47F8B2"/>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025214"/>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71D0D776">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5D2A808B">
            <w:pPr>
              <w:jc w:val="center"/>
              <w:rPr>
                <w:rFonts w:hint="eastAsia" w:ascii="宋体" w:eastAsia="宋体" w:cs="宋体"/>
                <w:color w:val="000000"/>
                <w:sz w:val="20"/>
                <w:szCs w:val="20"/>
                <w:u w:val="none"/>
                <w:lang w:bidi="ar-SA"/>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4735F033">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4149513">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20EE8B0">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8EF1F0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0C90E87">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3E45152"/>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CE319A"/>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542CC85B">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生态效益</w:t>
            </w:r>
          </w:p>
          <w:p w14:paraId="49F4F32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指标</w:t>
            </w:r>
          </w:p>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23CA996E">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31B762D">
            <w:pPr>
              <w:jc w:val="center"/>
              <w:rPr>
                <w:rFonts w:hint="eastAsia" w:ascii="宋体" w:eastAsia="宋体" w:cs="宋体"/>
                <w:color w:val="000000"/>
                <w:sz w:val="20"/>
                <w:szCs w:val="20"/>
                <w:u w:val="none"/>
                <w:lang w:bidi="ar-SA"/>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152B349B">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279058E">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1852F198">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08F80EA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9025FBE">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373E760"/>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A1C2C2"/>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F7A6F9"/>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0B90EC82">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7F26A1D0">
            <w:pPr>
              <w:jc w:val="center"/>
              <w:rPr>
                <w:rFonts w:hint="eastAsia" w:ascii="宋体" w:eastAsia="宋体" w:cs="宋体"/>
                <w:color w:val="000000"/>
                <w:sz w:val="20"/>
                <w:szCs w:val="20"/>
                <w:u w:val="none"/>
                <w:lang w:bidi="ar-SA"/>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6EF0947E">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9322511">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C03A7F9">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0167C9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02CD1D18">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018F3410"/>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C96AF9"/>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07E756"/>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62CDBD60">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3FCE8A2E">
            <w:pPr>
              <w:jc w:val="center"/>
              <w:rPr>
                <w:rFonts w:hint="eastAsia" w:ascii="宋体" w:eastAsia="宋体" w:cs="宋体"/>
                <w:color w:val="000000"/>
                <w:sz w:val="20"/>
                <w:szCs w:val="20"/>
                <w:u w:val="none"/>
                <w:lang w:bidi="ar-SA"/>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1BBC4EDE">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7512429">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CB5BE2C">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6C9E88E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50F53F9B">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EE2589A"/>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BFB418"/>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14D005A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可持续影响指标</w:t>
            </w:r>
          </w:p>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2AC60DF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工程使用年限</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9553A3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47E0159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≥10年</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440C2D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71A5E1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1E593B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4B06FC7C">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6A5819A"/>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21BB7B"/>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5E4BB4"/>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407E4F34">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0A373CA1">
            <w:pPr>
              <w:jc w:val="center"/>
              <w:rPr>
                <w:rFonts w:hint="eastAsia" w:ascii="宋体" w:eastAsia="宋体" w:cs="宋体"/>
                <w:color w:val="000000"/>
                <w:sz w:val="20"/>
                <w:szCs w:val="20"/>
                <w:u w:val="none"/>
                <w:lang w:bidi="ar-SA"/>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562AF2D0">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C8ABC19">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B06BDAD">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1554377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772A4D6B">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7900194"/>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492DC0"/>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5057E5"/>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27016F4F">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72E6CF3D">
            <w:pPr>
              <w:jc w:val="center"/>
              <w:rPr>
                <w:rFonts w:hint="eastAsia" w:ascii="宋体" w:eastAsia="宋体" w:cs="宋体"/>
                <w:color w:val="000000"/>
                <w:sz w:val="20"/>
                <w:szCs w:val="20"/>
                <w:u w:val="none"/>
                <w:lang w:bidi="ar-SA"/>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335E2208">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F35600F">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76B4A5D9">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0D4ACF8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12981BC">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05DE1664"/>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BB7054"/>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6046BBB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7067B307">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382BEF4B">
            <w:pPr>
              <w:jc w:val="center"/>
              <w:rPr>
                <w:rFonts w:hint="eastAsia" w:ascii="宋体" w:eastAsia="宋体" w:cs="宋体"/>
                <w:color w:val="000000"/>
                <w:sz w:val="20"/>
                <w:szCs w:val="20"/>
                <w:u w:val="none"/>
                <w:lang w:bidi="ar-SA"/>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25963B1C">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F6661C5">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4AFE78D">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19244C7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A749775">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3293B06"/>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4523B4F9">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满意度指标</w:t>
            </w:r>
          </w:p>
          <w:p w14:paraId="529613C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(10分)</w:t>
            </w:r>
          </w:p>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7623ECD4">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服务对象</w:t>
            </w:r>
          </w:p>
          <w:p w14:paraId="3EB2832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满意度指标</w:t>
            </w:r>
          </w:p>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3875A48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群众满意度</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43F4121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0517B9A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≥99%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12AD4D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03AB2AF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034B040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54E083EF">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BEB68F3"/>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DB8922"/>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5AD3B9"/>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449B5A5C">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095B0B63">
            <w:pPr>
              <w:jc w:val="center"/>
              <w:rPr>
                <w:rFonts w:hint="eastAsia" w:ascii="宋体" w:eastAsia="宋体" w:cs="宋体"/>
                <w:color w:val="000000"/>
                <w:sz w:val="20"/>
                <w:szCs w:val="20"/>
                <w:u w:val="none"/>
                <w:lang w:bidi="ar-SA"/>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6C63EC2A">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163C994">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0EEA4C50">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1326A7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198C1545">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09204451"/>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840ED2"/>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2C0C31"/>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51E7C0B6">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700200DD">
            <w:pPr>
              <w:jc w:val="center"/>
              <w:rPr>
                <w:rFonts w:hint="eastAsia" w:ascii="宋体" w:eastAsia="宋体" w:cs="宋体"/>
                <w:color w:val="000000"/>
                <w:sz w:val="20"/>
                <w:szCs w:val="20"/>
                <w:u w:val="none"/>
                <w:lang w:bidi="ar-SA"/>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53B32211">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50EFD7C">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040E8463">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39A4AEF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4C73F3DD">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7EE60B3"/>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3289B7"/>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0113B2B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2847" w:type="dxa"/>
            <w:gridSpan w:val="2"/>
            <w:tcBorders>
              <w:top w:val="single" w:color="000000" w:sz="4" w:space="0"/>
              <w:left w:val="single" w:color="000000" w:sz="4" w:space="0"/>
              <w:bottom w:val="single" w:color="000000" w:sz="4" w:space="0"/>
              <w:right w:val="single" w:color="000000" w:sz="4" w:space="0"/>
            </w:tcBorders>
            <w:noWrap w:val="0"/>
            <w:vAlign w:val="center"/>
          </w:tcPr>
          <w:p w14:paraId="18FB669A">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548277DF">
            <w:pPr>
              <w:jc w:val="center"/>
              <w:rPr>
                <w:rFonts w:hint="eastAsia" w:ascii="宋体" w:eastAsia="宋体" w:cs="宋体"/>
                <w:color w:val="000000"/>
                <w:sz w:val="20"/>
                <w:szCs w:val="20"/>
                <w:u w:val="none"/>
                <w:lang w:bidi="ar-SA"/>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6DE3872A">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4AD0A9C">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1EBD8ADA">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0409386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1857AD38">
        <w:tblPrEx>
          <w:tblCellMar>
            <w:top w:w="0" w:type="dxa"/>
            <w:left w:w="108" w:type="dxa"/>
            <w:bottom w:w="0" w:type="dxa"/>
            <w:right w:w="108" w:type="dxa"/>
          </w:tblCellMar>
        </w:tblPrEx>
        <w:trPr>
          <w:trHeight w:val="252" w:hRule="atLeast"/>
        </w:trPr>
        <w:tc>
          <w:tcPr>
            <w:tcW w:w="5022" w:type="dxa"/>
            <w:gridSpan w:val="5"/>
            <w:tcBorders>
              <w:top w:val="single" w:color="000000" w:sz="4" w:space="0"/>
              <w:left w:val="single" w:color="000000" w:sz="4" w:space="0"/>
              <w:bottom w:val="single" w:color="000000" w:sz="4" w:space="0"/>
              <w:right w:val="single" w:color="000000" w:sz="4" w:space="0"/>
            </w:tcBorders>
            <w:noWrap w:val="0"/>
            <w:vAlign w:val="center"/>
          </w:tcPr>
          <w:p w14:paraId="4FCA02D8">
            <w:pPr>
              <w:keepNext w:val="0"/>
              <w:keepLines w:val="0"/>
              <w:widowControl/>
              <w:suppressLineNumbers w:val="0"/>
              <w:jc w:val="center"/>
              <w:textAlignment w:val="center"/>
              <w:rPr>
                <w:rFonts w:hint="eastAsia" w:ascii="宋体" w:eastAsia="宋体" w:cs="宋体"/>
                <w:b/>
                <w:bCs/>
                <w:color w:val="000000"/>
                <w:sz w:val="20"/>
                <w:szCs w:val="20"/>
                <w:u w:val="none"/>
                <w:lang w:bidi="ar-SA"/>
              </w:rPr>
            </w:pPr>
            <w:r>
              <w:rPr>
                <w:rFonts w:hint="eastAsia" w:ascii="宋体" w:eastAsia="宋体" w:cs="宋体"/>
                <w:b/>
                <w:bCs/>
                <w:color w:val="000000"/>
                <w:kern w:val="0"/>
                <w:sz w:val="20"/>
                <w:szCs w:val="20"/>
                <w:u w:val="none"/>
                <w:lang w:val="en-US" w:eastAsia="zh-CN" w:bidi="ar"/>
              </w:rPr>
              <w:t>总分</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6C03AD32">
            <w:pPr>
              <w:keepNext w:val="0"/>
              <w:keepLines w:val="0"/>
              <w:widowControl/>
              <w:suppressLineNumbers w:val="0"/>
              <w:jc w:val="center"/>
              <w:textAlignment w:val="center"/>
              <w:rPr>
                <w:rFonts w:hint="eastAsia" w:ascii="宋体" w:eastAsia="宋体" w:cs="宋体"/>
                <w:b/>
                <w:bCs/>
                <w:color w:val="000000"/>
                <w:sz w:val="20"/>
                <w:szCs w:val="20"/>
                <w:u w:val="none"/>
                <w:lang w:bidi="ar-SA"/>
              </w:rPr>
            </w:pPr>
            <w:r>
              <w:rPr>
                <w:rFonts w:hint="eastAsia" w:ascii="宋体" w:eastAsia="宋体" w:cs="宋体"/>
                <w:b/>
                <w:bCs/>
                <w:color w:val="000000"/>
                <w:kern w:val="0"/>
                <w:sz w:val="20"/>
                <w:szCs w:val="20"/>
                <w:u w:val="none"/>
                <w:lang w:val="en-US" w:eastAsia="zh-CN" w:bidi="ar"/>
              </w:rPr>
              <w:t>100</w:t>
            </w:r>
          </w:p>
        </w:tc>
        <w:tc>
          <w:tcPr>
            <w:tcW w:w="2057" w:type="dxa"/>
            <w:gridSpan w:val="2"/>
            <w:tcBorders>
              <w:top w:val="single" w:color="000000" w:sz="4" w:space="0"/>
              <w:left w:val="single" w:color="000000" w:sz="4" w:space="0"/>
              <w:bottom w:val="single" w:color="000000" w:sz="4" w:space="0"/>
              <w:right w:val="single" w:color="000000" w:sz="4" w:space="0"/>
            </w:tcBorders>
            <w:noWrap w:val="0"/>
            <w:vAlign w:val="center"/>
          </w:tcPr>
          <w:p w14:paraId="315EB590">
            <w:pPr>
              <w:jc w:val="center"/>
              <w:rPr>
                <w:rFonts w:hint="eastAsia" w:ascii="宋体" w:eastAsia="宋体" w:cs="宋体"/>
                <w:b/>
                <w:bCs/>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E95B6A3">
            <w:pPr>
              <w:keepNext w:val="0"/>
              <w:keepLines w:val="0"/>
              <w:widowControl/>
              <w:suppressLineNumbers w:val="0"/>
              <w:jc w:val="center"/>
              <w:textAlignment w:val="center"/>
              <w:rPr>
                <w:rFonts w:hint="eastAsia" w:ascii="宋体" w:eastAsia="宋体" w:cs="宋体"/>
                <w:b/>
                <w:bCs/>
                <w:color w:val="000000"/>
                <w:sz w:val="20"/>
                <w:szCs w:val="20"/>
                <w:u w:val="none"/>
                <w:lang w:bidi="ar-SA"/>
              </w:rPr>
            </w:pPr>
            <w:r>
              <w:rPr>
                <w:rFonts w:hint="eastAsia" w:ascii="宋体" w:eastAsia="宋体" w:cs="宋体"/>
                <w:b/>
                <w:bCs/>
                <w:color w:val="000000"/>
                <w:kern w:val="0"/>
                <w:sz w:val="20"/>
                <w:szCs w:val="20"/>
                <w:u w:val="none"/>
                <w:lang w:val="en-US" w:eastAsia="zh-CN" w:bidi="ar"/>
              </w:rPr>
              <w:t>100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1BF2A8FA">
            <w:pPr>
              <w:jc w:val="center"/>
              <w:rPr>
                <w:rFonts w:hint="eastAsia" w:ascii="宋体" w:eastAsia="宋体" w:cs="宋体"/>
                <w:color w:val="000000"/>
                <w:sz w:val="20"/>
                <w:szCs w:val="20"/>
                <w:u w:val="none"/>
                <w:lang w:bidi="ar-SA"/>
              </w:rPr>
            </w:pPr>
          </w:p>
        </w:tc>
      </w:tr>
    </w:tbl>
    <w:p w14:paraId="27881267">
      <w:pPr>
        <w:rPr>
          <w:rFonts w:hint="eastAsia"/>
          <w:lang w:val="en-US" w:eastAsia="zh-CN"/>
        </w:rPr>
      </w:pPr>
    </w:p>
    <w:p w14:paraId="531A46FD">
      <w:pPr>
        <w:jc w:val="center"/>
        <w:rPr>
          <w:rFonts w:hint="eastAsia" w:ascii="宋体" w:cs="宋体"/>
          <w:b/>
          <w:bCs/>
          <w:color w:val="000000"/>
          <w:kern w:val="0"/>
          <w:sz w:val="36"/>
          <w:szCs w:val="36"/>
          <w:lang w:val="en-US" w:eastAsia="zh-CN" w:bidi="ar"/>
        </w:rPr>
      </w:pPr>
      <w:r>
        <w:rPr>
          <w:rFonts w:hint="eastAsia" w:ascii="宋体" w:cs="宋体"/>
          <w:b/>
          <w:bCs/>
          <w:color w:val="000000"/>
          <w:kern w:val="0"/>
          <w:sz w:val="36"/>
          <w:szCs w:val="36"/>
          <w:lang w:bidi="ar"/>
        </w:rPr>
        <w:t>项目绩效目标完成情况表</w:t>
      </w:r>
      <w:r>
        <w:rPr>
          <w:rFonts w:hint="eastAsia" w:ascii="宋体" w:cs="宋体"/>
          <w:b/>
          <w:bCs/>
          <w:color w:val="000000"/>
          <w:kern w:val="0"/>
          <w:sz w:val="36"/>
          <w:szCs w:val="36"/>
          <w:lang w:val="en-US" w:eastAsia="zh-CN" w:bidi="ar"/>
        </w:rPr>
        <w:t>(二）</w:t>
      </w:r>
    </w:p>
    <w:tbl>
      <w:tblPr>
        <w:tblStyle w:val="16"/>
        <w:tblW w:w="9690" w:type="dxa"/>
        <w:tblInd w:w="98" w:type="dxa"/>
        <w:tblLayout w:type="autofit"/>
        <w:tblCellMar>
          <w:top w:w="0" w:type="dxa"/>
          <w:left w:w="108" w:type="dxa"/>
          <w:bottom w:w="0" w:type="dxa"/>
          <w:right w:w="108" w:type="dxa"/>
        </w:tblCellMar>
      </w:tblPr>
      <w:tblGrid>
        <w:gridCol w:w="528"/>
        <w:gridCol w:w="700"/>
        <w:gridCol w:w="947"/>
        <w:gridCol w:w="2286"/>
        <w:gridCol w:w="562"/>
        <w:gridCol w:w="550"/>
        <w:gridCol w:w="1192"/>
        <w:gridCol w:w="864"/>
        <w:gridCol w:w="632"/>
        <w:gridCol w:w="839"/>
        <w:gridCol w:w="590"/>
      </w:tblGrid>
      <w:tr w14:paraId="0CA5AD02">
        <w:tblPrEx>
          <w:tblCellMar>
            <w:top w:w="0" w:type="dxa"/>
            <w:left w:w="108" w:type="dxa"/>
            <w:bottom w:w="0" w:type="dxa"/>
            <w:right w:w="108" w:type="dxa"/>
          </w:tblCellMar>
        </w:tblPrEx>
        <w:trPr>
          <w:trHeight w:val="420" w:hRule="atLeast"/>
        </w:trPr>
        <w:tc>
          <w:tcPr>
            <w:tcW w:w="9690" w:type="dxa"/>
            <w:gridSpan w:val="11"/>
            <w:tcBorders>
              <w:top w:val="nil"/>
              <w:left w:val="nil"/>
              <w:bottom w:val="single" w:color="000000" w:sz="4" w:space="0"/>
              <w:right w:val="nil"/>
            </w:tcBorders>
            <w:noWrap w:val="0"/>
            <w:vAlign w:val="top"/>
          </w:tcPr>
          <w:p w14:paraId="4C773D08">
            <w:pPr>
              <w:keepNext w:val="0"/>
              <w:keepLines w:val="0"/>
              <w:widowControl/>
              <w:suppressLineNumbers w:val="0"/>
              <w:jc w:val="center"/>
              <w:textAlignment w:val="top"/>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（2022年度）</w:t>
            </w:r>
          </w:p>
        </w:tc>
      </w:tr>
      <w:tr w14:paraId="342912F2">
        <w:tblPrEx>
          <w:tblCellMar>
            <w:top w:w="0" w:type="dxa"/>
            <w:left w:w="108" w:type="dxa"/>
            <w:bottom w:w="0" w:type="dxa"/>
            <w:right w:w="108" w:type="dxa"/>
          </w:tblCellMar>
        </w:tblPrEx>
        <w:trPr>
          <w:trHeight w:val="1140" w:hRule="atLeast"/>
        </w:trPr>
        <w:tc>
          <w:tcPr>
            <w:tcW w:w="2175" w:type="dxa"/>
            <w:gridSpan w:val="3"/>
            <w:tcBorders>
              <w:top w:val="single" w:color="000000" w:sz="4" w:space="0"/>
              <w:left w:val="single" w:color="000000" w:sz="4" w:space="0"/>
              <w:bottom w:val="single" w:color="000000" w:sz="4" w:space="0"/>
              <w:right w:val="single" w:color="000000" w:sz="4" w:space="0"/>
            </w:tcBorders>
            <w:noWrap w:val="0"/>
            <w:vAlign w:val="center"/>
          </w:tcPr>
          <w:p w14:paraId="4C7684C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项目名称</w:t>
            </w:r>
          </w:p>
        </w:tc>
        <w:tc>
          <w:tcPr>
            <w:tcW w:w="3398" w:type="dxa"/>
            <w:gridSpan w:val="3"/>
            <w:tcBorders>
              <w:top w:val="single" w:color="000000" w:sz="4" w:space="0"/>
              <w:left w:val="single" w:color="000000" w:sz="4" w:space="0"/>
              <w:bottom w:val="single" w:color="000000" w:sz="4" w:space="0"/>
              <w:right w:val="single" w:color="000000" w:sz="4" w:space="0"/>
            </w:tcBorders>
            <w:noWrap w:val="0"/>
            <w:vAlign w:val="center"/>
          </w:tcPr>
          <w:p w14:paraId="2109A340">
            <w:pPr>
              <w:adjustRightInd w:val="0"/>
              <w:snapToGrid w:val="0"/>
              <w:spacing w:line="560" w:lineRule="exact"/>
              <w:rPr>
                <w:rFonts w:hint="eastAsia" w:ascii="宋体" w:eastAsia="宋体" w:cs="宋体"/>
                <w:color w:val="000000"/>
                <w:sz w:val="20"/>
                <w:szCs w:val="20"/>
                <w:u w:val="none"/>
                <w:lang w:val="en-US" w:eastAsia="zh-CN" w:bidi="ar-SA"/>
              </w:rPr>
            </w:pPr>
            <w:r>
              <w:rPr>
                <w:rFonts w:hint="eastAsia" w:ascii="宋体" w:eastAsia="宋体" w:cs="宋体"/>
                <w:color w:val="000000"/>
                <w:sz w:val="20"/>
                <w:szCs w:val="20"/>
                <w:u w:val="none"/>
                <w:lang w:val="en-US" w:eastAsia="zh-CN" w:bidi="ar-SA"/>
              </w:rPr>
              <w:t>石里乡村寨基础设施建设项目</w:t>
            </w:r>
          </w:p>
          <w:p w14:paraId="73D0E317">
            <w:pPr>
              <w:adjustRightInd w:val="0"/>
              <w:snapToGrid w:val="0"/>
              <w:spacing w:line="560" w:lineRule="exact"/>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00D91BF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项目负责人及电话</w:t>
            </w:r>
          </w:p>
        </w:tc>
        <w:tc>
          <w:tcPr>
            <w:tcW w:w="2925" w:type="dxa"/>
            <w:gridSpan w:val="4"/>
            <w:tcBorders>
              <w:top w:val="single" w:color="000000" w:sz="4" w:space="0"/>
              <w:left w:val="single" w:color="000000" w:sz="4" w:space="0"/>
              <w:bottom w:val="single" w:color="000000" w:sz="4" w:space="0"/>
              <w:right w:val="single" w:color="000000" w:sz="4" w:space="0"/>
            </w:tcBorders>
            <w:noWrap w:val="0"/>
            <w:vAlign w:val="center"/>
          </w:tcPr>
          <w:p w14:paraId="40A379E7">
            <w:pPr>
              <w:keepNext w:val="0"/>
              <w:keepLines w:val="0"/>
              <w:widowControl/>
              <w:suppressLineNumbers w:val="0"/>
              <w:jc w:val="both"/>
              <w:textAlignment w:val="center"/>
              <w:rPr>
                <w:rFonts w:hint="eastAsia" w:ascii="宋体" w:eastAsia="宋体" w:cs="宋体"/>
                <w:color w:val="000000"/>
                <w:sz w:val="20"/>
                <w:szCs w:val="20"/>
                <w:u w:val="none"/>
                <w:lang w:val="en-US" w:eastAsia="zh-CN" w:bidi="ar-SA"/>
              </w:rPr>
            </w:pPr>
          </w:p>
        </w:tc>
      </w:tr>
      <w:tr w14:paraId="34C61D89">
        <w:tblPrEx>
          <w:tblCellMar>
            <w:top w:w="0" w:type="dxa"/>
            <w:left w:w="108" w:type="dxa"/>
            <w:bottom w:w="0" w:type="dxa"/>
            <w:right w:w="108" w:type="dxa"/>
          </w:tblCellMar>
        </w:tblPrEx>
        <w:trPr>
          <w:trHeight w:val="300" w:hRule="atLeast"/>
        </w:trPr>
        <w:tc>
          <w:tcPr>
            <w:tcW w:w="2175" w:type="dxa"/>
            <w:gridSpan w:val="3"/>
            <w:tcBorders>
              <w:top w:val="single" w:color="000000" w:sz="4" w:space="0"/>
              <w:left w:val="single" w:color="000000" w:sz="4" w:space="0"/>
              <w:bottom w:val="single" w:color="000000" w:sz="4" w:space="0"/>
              <w:right w:val="single" w:color="000000" w:sz="4" w:space="0"/>
            </w:tcBorders>
            <w:noWrap w:val="0"/>
            <w:vAlign w:val="center"/>
          </w:tcPr>
          <w:p w14:paraId="5711D0E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主管部门</w:t>
            </w:r>
          </w:p>
        </w:tc>
        <w:tc>
          <w:tcPr>
            <w:tcW w:w="3398" w:type="dxa"/>
            <w:gridSpan w:val="3"/>
            <w:tcBorders>
              <w:top w:val="single" w:color="000000" w:sz="4" w:space="0"/>
              <w:left w:val="single" w:color="000000" w:sz="4" w:space="0"/>
              <w:bottom w:val="single" w:color="000000" w:sz="4" w:space="0"/>
              <w:right w:val="single" w:color="000000" w:sz="4" w:space="0"/>
            </w:tcBorders>
            <w:noWrap w:val="0"/>
            <w:vAlign w:val="center"/>
          </w:tcPr>
          <w:p w14:paraId="0868B47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cs="宋体"/>
                <w:color w:val="000000"/>
                <w:kern w:val="0"/>
                <w:sz w:val="20"/>
                <w:szCs w:val="20"/>
                <w:u w:val="none"/>
                <w:lang w:val="en-US" w:eastAsia="zh-CN" w:bidi="ar"/>
              </w:rPr>
              <w:t>壤塘</w:t>
            </w:r>
            <w:r>
              <w:rPr>
                <w:rFonts w:hint="eastAsia" w:ascii="宋体" w:eastAsia="宋体" w:cs="宋体"/>
                <w:color w:val="000000"/>
                <w:kern w:val="0"/>
                <w:sz w:val="20"/>
                <w:szCs w:val="20"/>
                <w:u w:val="none"/>
                <w:lang w:val="en-US" w:eastAsia="zh-CN" w:bidi="ar"/>
              </w:rPr>
              <w:t>县发改局</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591A6B5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实施单位</w:t>
            </w:r>
          </w:p>
        </w:tc>
        <w:tc>
          <w:tcPr>
            <w:tcW w:w="2925" w:type="dxa"/>
            <w:gridSpan w:val="4"/>
            <w:tcBorders>
              <w:top w:val="single" w:color="000000" w:sz="4" w:space="0"/>
              <w:left w:val="single" w:color="000000" w:sz="4" w:space="0"/>
              <w:bottom w:val="single" w:color="000000" w:sz="4" w:space="0"/>
              <w:right w:val="single" w:color="000000" w:sz="4" w:space="0"/>
            </w:tcBorders>
            <w:noWrap w:val="0"/>
            <w:vAlign w:val="center"/>
          </w:tcPr>
          <w:p w14:paraId="0296072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石里乡人民政府</w:t>
            </w:r>
          </w:p>
        </w:tc>
      </w:tr>
      <w:tr w14:paraId="22E52358">
        <w:tblPrEx>
          <w:tblCellMar>
            <w:top w:w="0" w:type="dxa"/>
            <w:left w:w="108" w:type="dxa"/>
            <w:bottom w:w="0" w:type="dxa"/>
            <w:right w:w="108" w:type="dxa"/>
          </w:tblCellMar>
        </w:tblPrEx>
        <w:trPr>
          <w:trHeight w:val="465" w:hRule="atLeast"/>
        </w:trPr>
        <w:tc>
          <w:tcPr>
            <w:tcW w:w="2175"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0698E7EE">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资金情况</w:t>
            </w:r>
          </w:p>
          <w:p w14:paraId="4B11779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（万元）</w:t>
            </w:r>
          </w:p>
        </w:tc>
        <w:tc>
          <w:tcPr>
            <w:tcW w:w="2286" w:type="dxa"/>
            <w:tcBorders>
              <w:top w:val="single" w:color="000000" w:sz="4" w:space="0"/>
              <w:left w:val="single" w:color="000000" w:sz="4" w:space="0"/>
              <w:bottom w:val="single" w:color="000000" w:sz="4" w:space="0"/>
              <w:right w:val="single" w:color="000000" w:sz="4" w:space="0"/>
            </w:tcBorders>
            <w:noWrap w:val="0"/>
            <w:vAlign w:val="center"/>
          </w:tcPr>
          <w:p w14:paraId="355C7454">
            <w:pPr>
              <w:rPr>
                <w:rFonts w:hint="eastAsia" w:ascii="宋体" w:eastAsia="宋体" w:cs="宋体"/>
                <w:color w:val="000000"/>
                <w:sz w:val="20"/>
                <w:szCs w:val="20"/>
                <w:u w:val="none"/>
                <w:lang w:bidi="ar-SA"/>
              </w:rPr>
            </w:pPr>
          </w:p>
        </w:tc>
        <w:tc>
          <w:tcPr>
            <w:tcW w:w="1112" w:type="dxa"/>
            <w:gridSpan w:val="2"/>
            <w:tcBorders>
              <w:top w:val="single" w:color="000000" w:sz="4" w:space="0"/>
              <w:left w:val="single" w:color="000000" w:sz="4" w:space="0"/>
              <w:bottom w:val="single" w:color="000000" w:sz="4" w:space="0"/>
              <w:right w:val="single" w:color="000000" w:sz="4" w:space="0"/>
            </w:tcBorders>
            <w:noWrap w:val="0"/>
            <w:vAlign w:val="center"/>
          </w:tcPr>
          <w:p w14:paraId="111DEA0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全年预算数（A）</w:t>
            </w:r>
          </w:p>
        </w:tc>
        <w:tc>
          <w:tcPr>
            <w:tcW w:w="2056" w:type="dxa"/>
            <w:gridSpan w:val="2"/>
            <w:tcBorders>
              <w:top w:val="single" w:color="000000" w:sz="4" w:space="0"/>
              <w:left w:val="single" w:color="000000" w:sz="4" w:space="0"/>
              <w:bottom w:val="single" w:color="000000" w:sz="4" w:space="0"/>
              <w:right w:val="single" w:color="000000" w:sz="4" w:space="0"/>
            </w:tcBorders>
            <w:noWrap w:val="0"/>
            <w:vAlign w:val="center"/>
          </w:tcPr>
          <w:p w14:paraId="1ECBFC5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全年执行数（B）</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91999D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分值</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60A5A93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执行率（B/A)</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6EBBF85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得分</w:t>
            </w:r>
          </w:p>
        </w:tc>
      </w:tr>
      <w:tr w14:paraId="3D5BF8C1">
        <w:tblPrEx>
          <w:tblCellMar>
            <w:top w:w="0" w:type="dxa"/>
            <w:left w:w="108" w:type="dxa"/>
            <w:bottom w:w="0" w:type="dxa"/>
            <w:right w:w="108" w:type="dxa"/>
          </w:tblCellMar>
        </w:tblPrEx>
        <w:trPr>
          <w:trHeight w:val="282" w:hRule="atLeast"/>
        </w:trPr>
        <w:tc>
          <w:tcPr>
            <w:tcW w:w="217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B2EF132"/>
        </w:tc>
        <w:tc>
          <w:tcPr>
            <w:tcW w:w="2286" w:type="dxa"/>
            <w:tcBorders>
              <w:top w:val="single" w:color="000000" w:sz="4" w:space="0"/>
              <w:left w:val="single" w:color="000000" w:sz="4" w:space="0"/>
              <w:bottom w:val="single" w:color="000000" w:sz="4" w:space="0"/>
              <w:right w:val="single" w:color="000000" w:sz="4" w:space="0"/>
            </w:tcBorders>
            <w:noWrap w:val="0"/>
            <w:vAlign w:val="center"/>
          </w:tcPr>
          <w:p w14:paraId="5B59A666">
            <w:pPr>
              <w:keepNext w:val="0"/>
              <w:keepLines w:val="0"/>
              <w:widowControl/>
              <w:suppressLineNumbers w:val="0"/>
              <w:jc w:val="left"/>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年度资金总额：</w:t>
            </w:r>
          </w:p>
        </w:tc>
        <w:tc>
          <w:tcPr>
            <w:tcW w:w="1112" w:type="dxa"/>
            <w:gridSpan w:val="2"/>
            <w:tcBorders>
              <w:top w:val="single" w:color="000000" w:sz="4" w:space="0"/>
              <w:left w:val="single" w:color="000000" w:sz="4" w:space="0"/>
              <w:bottom w:val="single" w:color="000000" w:sz="4" w:space="0"/>
              <w:right w:val="single" w:color="000000" w:sz="4" w:space="0"/>
            </w:tcBorders>
            <w:noWrap w:val="0"/>
            <w:vAlign w:val="center"/>
          </w:tcPr>
          <w:p w14:paraId="098F45D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560万</w:t>
            </w:r>
          </w:p>
        </w:tc>
        <w:tc>
          <w:tcPr>
            <w:tcW w:w="2056" w:type="dxa"/>
            <w:gridSpan w:val="2"/>
            <w:tcBorders>
              <w:top w:val="single" w:color="000000" w:sz="4" w:space="0"/>
              <w:left w:val="single" w:color="000000" w:sz="4" w:space="0"/>
              <w:bottom w:val="single" w:color="000000" w:sz="4" w:space="0"/>
              <w:right w:val="single" w:color="000000" w:sz="4" w:space="0"/>
            </w:tcBorders>
            <w:noWrap w:val="0"/>
            <w:vAlign w:val="center"/>
          </w:tcPr>
          <w:p w14:paraId="676AF69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560万</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00DBD3B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3F2ED64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A</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5B39408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r>
      <w:tr w14:paraId="29C8D9D6">
        <w:tblPrEx>
          <w:tblCellMar>
            <w:top w:w="0" w:type="dxa"/>
            <w:left w:w="108" w:type="dxa"/>
            <w:bottom w:w="0" w:type="dxa"/>
            <w:right w:w="108" w:type="dxa"/>
          </w:tblCellMar>
        </w:tblPrEx>
        <w:trPr>
          <w:trHeight w:val="282" w:hRule="atLeast"/>
        </w:trPr>
        <w:tc>
          <w:tcPr>
            <w:tcW w:w="217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B7EF9D2"/>
        </w:tc>
        <w:tc>
          <w:tcPr>
            <w:tcW w:w="2286" w:type="dxa"/>
            <w:tcBorders>
              <w:top w:val="single" w:color="000000" w:sz="4" w:space="0"/>
              <w:left w:val="single" w:color="000000" w:sz="4" w:space="0"/>
              <w:bottom w:val="single" w:color="000000" w:sz="4" w:space="0"/>
              <w:right w:val="single" w:color="000000" w:sz="4" w:space="0"/>
            </w:tcBorders>
            <w:noWrap w:val="0"/>
            <w:vAlign w:val="center"/>
          </w:tcPr>
          <w:p w14:paraId="45F565B4">
            <w:pPr>
              <w:keepNext w:val="0"/>
              <w:keepLines w:val="0"/>
              <w:widowControl/>
              <w:suppressLineNumbers w:val="0"/>
              <w:jc w:val="left"/>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 xml:space="preserve"> </w:t>
            </w:r>
            <w:r>
              <w:rPr>
                <w:rStyle w:val="38"/>
                <w:lang w:val="en-US" w:eastAsia="zh-CN" w:bidi="ar"/>
              </w:rPr>
              <w:t>其中：本年财政拨款</w:t>
            </w:r>
          </w:p>
        </w:tc>
        <w:tc>
          <w:tcPr>
            <w:tcW w:w="1112" w:type="dxa"/>
            <w:gridSpan w:val="2"/>
            <w:tcBorders>
              <w:top w:val="single" w:color="000000" w:sz="4" w:space="0"/>
              <w:left w:val="single" w:color="000000" w:sz="4" w:space="0"/>
              <w:bottom w:val="single" w:color="000000" w:sz="4" w:space="0"/>
              <w:right w:val="single" w:color="000000" w:sz="4" w:space="0"/>
            </w:tcBorders>
            <w:noWrap w:val="0"/>
            <w:vAlign w:val="center"/>
          </w:tcPr>
          <w:p w14:paraId="322E570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560万</w:t>
            </w:r>
          </w:p>
        </w:tc>
        <w:tc>
          <w:tcPr>
            <w:tcW w:w="2056" w:type="dxa"/>
            <w:gridSpan w:val="2"/>
            <w:tcBorders>
              <w:top w:val="single" w:color="000000" w:sz="4" w:space="0"/>
              <w:left w:val="single" w:color="000000" w:sz="4" w:space="0"/>
              <w:bottom w:val="single" w:color="000000" w:sz="4" w:space="0"/>
              <w:right w:val="single" w:color="000000" w:sz="4" w:space="0"/>
            </w:tcBorders>
            <w:noWrap w:val="0"/>
            <w:vAlign w:val="center"/>
          </w:tcPr>
          <w:p w14:paraId="48C465B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560万</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EBFAEA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0EEC36B6">
            <w:pPr>
              <w:jc w:val="left"/>
              <w:rPr>
                <w:rFonts w:hint="eastAsia" w:ascii="宋体" w:eastAsia="宋体" w:cs="宋体"/>
                <w:color w:val="000000"/>
                <w:sz w:val="20"/>
                <w:szCs w:val="20"/>
                <w:u w:val="none"/>
                <w:lang w:bidi="ar-SA"/>
              </w:rPr>
            </w:pP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7FAFF3C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r>
      <w:tr w14:paraId="6ED64B7E">
        <w:tblPrEx>
          <w:tblCellMar>
            <w:top w:w="0" w:type="dxa"/>
            <w:left w:w="108" w:type="dxa"/>
            <w:bottom w:w="0" w:type="dxa"/>
            <w:right w:w="108" w:type="dxa"/>
          </w:tblCellMar>
        </w:tblPrEx>
        <w:trPr>
          <w:trHeight w:val="282" w:hRule="atLeast"/>
        </w:trPr>
        <w:tc>
          <w:tcPr>
            <w:tcW w:w="217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FF30756"/>
        </w:tc>
        <w:tc>
          <w:tcPr>
            <w:tcW w:w="2286" w:type="dxa"/>
            <w:tcBorders>
              <w:top w:val="single" w:color="000000" w:sz="4" w:space="0"/>
              <w:left w:val="single" w:color="000000" w:sz="4" w:space="0"/>
              <w:bottom w:val="single" w:color="000000" w:sz="4" w:space="0"/>
              <w:right w:val="single" w:color="000000" w:sz="4" w:space="0"/>
            </w:tcBorders>
            <w:noWrap w:val="0"/>
            <w:vAlign w:val="center"/>
          </w:tcPr>
          <w:p w14:paraId="2756EE1D">
            <w:pPr>
              <w:keepNext w:val="0"/>
              <w:keepLines w:val="0"/>
              <w:widowControl/>
              <w:suppressLineNumbers w:val="0"/>
              <w:jc w:val="left"/>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 xml:space="preserve"> </w:t>
            </w:r>
            <w:r>
              <w:rPr>
                <w:rStyle w:val="38"/>
                <w:lang w:val="en-US" w:eastAsia="zh-CN" w:bidi="ar"/>
              </w:rPr>
              <w:t xml:space="preserve">      其他资金</w:t>
            </w:r>
          </w:p>
        </w:tc>
        <w:tc>
          <w:tcPr>
            <w:tcW w:w="1112" w:type="dxa"/>
            <w:gridSpan w:val="2"/>
            <w:tcBorders>
              <w:top w:val="single" w:color="000000" w:sz="4" w:space="0"/>
              <w:left w:val="single" w:color="000000" w:sz="4" w:space="0"/>
              <w:bottom w:val="single" w:color="000000" w:sz="4" w:space="0"/>
              <w:right w:val="single" w:color="000000" w:sz="4" w:space="0"/>
            </w:tcBorders>
            <w:noWrap w:val="0"/>
            <w:vAlign w:val="center"/>
          </w:tcPr>
          <w:p w14:paraId="73E7C530">
            <w:pPr>
              <w:jc w:val="center"/>
              <w:rPr>
                <w:rFonts w:hint="eastAsia" w:ascii="宋体" w:eastAsia="宋体" w:cs="宋体"/>
                <w:color w:val="000000"/>
                <w:sz w:val="20"/>
                <w:szCs w:val="20"/>
                <w:u w:val="none"/>
                <w:lang w:bidi="ar-SA"/>
              </w:rPr>
            </w:pPr>
          </w:p>
        </w:tc>
        <w:tc>
          <w:tcPr>
            <w:tcW w:w="2056" w:type="dxa"/>
            <w:gridSpan w:val="2"/>
            <w:tcBorders>
              <w:top w:val="single" w:color="000000" w:sz="4" w:space="0"/>
              <w:left w:val="single" w:color="000000" w:sz="4" w:space="0"/>
              <w:bottom w:val="single" w:color="000000" w:sz="4" w:space="0"/>
              <w:right w:val="single" w:color="000000" w:sz="4" w:space="0"/>
            </w:tcBorders>
            <w:noWrap w:val="0"/>
            <w:vAlign w:val="center"/>
          </w:tcPr>
          <w:p w14:paraId="4E81B36A">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04611E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7B763BC8">
            <w:pPr>
              <w:jc w:val="left"/>
              <w:rPr>
                <w:rFonts w:hint="eastAsia" w:ascii="宋体" w:eastAsia="宋体" w:cs="宋体"/>
                <w:color w:val="000000"/>
                <w:sz w:val="20"/>
                <w:szCs w:val="20"/>
                <w:u w:val="none"/>
                <w:lang w:bidi="ar-SA"/>
              </w:rPr>
            </w:pP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4BB3B3B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r>
      <w:tr w14:paraId="48A2A512">
        <w:tblPrEx>
          <w:tblCellMar>
            <w:top w:w="0" w:type="dxa"/>
            <w:left w:w="108" w:type="dxa"/>
            <w:bottom w:w="0" w:type="dxa"/>
            <w:right w:w="108" w:type="dxa"/>
          </w:tblCellMar>
        </w:tblPrEx>
        <w:trPr>
          <w:trHeight w:val="282" w:hRule="atLeast"/>
        </w:trPr>
        <w:tc>
          <w:tcPr>
            <w:tcW w:w="528" w:type="dxa"/>
            <w:vMerge w:val="restart"/>
            <w:tcBorders>
              <w:top w:val="single" w:color="000000" w:sz="4" w:space="0"/>
              <w:left w:val="single" w:color="000000" w:sz="4" w:space="0"/>
              <w:bottom w:val="single" w:color="000000" w:sz="4" w:space="0"/>
              <w:right w:val="single" w:color="000000" w:sz="4" w:space="0"/>
            </w:tcBorders>
            <w:noWrap w:val="0"/>
            <w:vAlign w:val="center"/>
          </w:tcPr>
          <w:p w14:paraId="7C96AB5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年度总体目标</w:t>
            </w:r>
          </w:p>
        </w:tc>
        <w:tc>
          <w:tcPr>
            <w:tcW w:w="5045" w:type="dxa"/>
            <w:gridSpan w:val="5"/>
            <w:tcBorders>
              <w:top w:val="single" w:color="000000" w:sz="4" w:space="0"/>
              <w:left w:val="single" w:color="000000" w:sz="4" w:space="0"/>
              <w:bottom w:val="single" w:color="000000" w:sz="4" w:space="0"/>
              <w:right w:val="single" w:color="000000" w:sz="4" w:space="0"/>
            </w:tcBorders>
            <w:noWrap w:val="0"/>
            <w:vAlign w:val="center"/>
          </w:tcPr>
          <w:p w14:paraId="2F96079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年初设定目标</w:t>
            </w:r>
          </w:p>
        </w:tc>
        <w:tc>
          <w:tcPr>
            <w:tcW w:w="4117" w:type="dxa"/>
            <w:gridSpan w:val="5"/>
            <w:tcBorders>
              <w:top w:val="single" w:color="000000" w:sz="4" w:space="0"/>
              <w:left w:val="single" w:color="000000" w:sz="4" w:space="0"/>
              <w:bottom w:val="single" w:color="000000" w:sz="4" w:space="0"/>
              <w:right w:val="single" w:color="000000" w:sz="4" w:space="0"/>
            </w:tcBorders>
            <w:noWrap w:val="0"/>
            <w:vAlign w:val="center"/>
          </w:tcPr>
          <w:p w14:paraId="73F5738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年度总体目标完成情况综述</w:t>
            </w:r>
          </w:p>
        </w:tc>
      </w:tr>
      <w:tr w14:paraId="3F47C455">
        <w:tblPrEx>
          <w:tblCellMar>
            <w:top w:w="0" w:type="dxa"/>
            <w:left w:w="108" w:type="dxa"/>
            <w:bottom w:w="0" w:type="dxa"/>
            <w:right w:w="108" w:type="dxa"/>
          </w:tblCellMar>
        </w:tblPrEx>
        <w:trPr>
          <w:trHeight w:val="525"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61021B"/>
        </w:tc>
        <w:tc>
          <w:tcPr>
            <w:tcW w:w="5045" w:type="dxa"/>
            <w:gridSpan w:val="5"/>
            <w:tcBorders>
              <w:top w:val="single" w:color="000000" w:sz="4" w:space="0"/>
              <w:left w:val="single" w:color="000000" w:sz="4" w:space="0"/>
              <w:bottom w:val="single" w:color="000000" w:sz="4" w:space="0"/>
              <w:right w:val="single" w:color="000000" w:sz="4" w:space="0"/>
            </w:tcBorders>
            <w:noWrap w:val="0"/>
            <w:vAlign w:val="center"/>
          </w:tcPr>
          <w:p w14:paraId="5EC1220E">
            <w:pPr>
              <w:keepNext w:val="0"/>
              <w:keepLines w:val="0"/>
              <w:widowControl/>
              <w:suppressLineNumbers w:val="0"/>
              <w:ind w:firstLine="360" w:firstLineChars="200"/>
              <w:jc w:val="left"/>
              <w:textAlignment w:val="center"/>
              <w:rPr>
                <w:rFonts w:hint="eastAsia" w:ascii="宋体" w:eastAsia="宋体" w:cs="宋体"/>
                <w:color w:val="000000"/>
                <w:sz w:val="18"/>
                <w:szCs w:val="18"/>
                <w:u w:val="none"/>
                <w:lang w:bidi="ar-SA"/>
              </w:rPr>
            </w:pPr>
            <w:r>
              <w:rPr>
                <w:rFonts w:hint="eastAsia" w:ascii="宋体" w:eastAsia="宋体" w:cs="宋体"/>
                <w:color w:val="000000"/>
                <w:sz w:val="18"/>
                <w:szCs w:val="18"/>
                <w:u w:val="none"/>
                <w:lang w:val="zh-CN" w:eastAsia="zh-CN" w:bidi="ar-SA"/>
              </w:rPr>
              <w:t>上</w:t>
            </w:r>
            <w:r>
              <w:rPr>
                <w:rFonts w:hint="eastAsia" w:ascii="宋体" w:cs="宋体"/>
                <w:color w:val="000000"/>
                <w:sz w:val="18"/>
                <w:szCs w:val="18"/>
                <w:u w:val="none"/>
                <w:lang w:val="en-US" w:eastAsia="zh-CN" w:bidi="ar-SA"/>
              </w:rPr>
              <w:t>大</w:t>
            </w:r>
            <w:r>
              <w:rPr>
                <w:rFonts w:hint="eastAsia" w:ascii="宋体" w:eastAsia="宋体" w:cs="宋体"/>
                <w:color w:val="000000"/>
                <w:sz w:val="18"/>
                <w:szCs w:val="18"/>
                <w:u w:val="none"/>
                <w:lang w:val="zh-CN" w:eastAsia="zh-CN" w:bidi="ar-SA"/>
              </w:rPr>
              <w:t>石沟村修建消防蓄水池2个，解科沟道路硬化2公里、水泥硬化坝子800平方，桥2座。热拉</w:t>
            </w:r>
            <w:r>
              <w:rPr>
                <w:rFonts w:hint="eastAsia" w:ascii="宋体" w:cs="宋体"/>
                <w:color w:val="000000"/>
                <w:sz w:val="18"/>
                <w:szCs w:val="18"/>
                <w:u w:val="none"/>
                <w:lang w:val="en-US" w:eastAsia="zh-CN" w:bidi="ar-SA"/>
              </w:rPr>
              <w:t>堡</w:t>
            </w:r>
            <w:r>
              <w:rPr>
                <w:rFonts w:hint="eastAsia" w:ascii="宋体" w:cs="宋体"/>
                <w:color w:val="000000"/>
                <w:sz w:val="18"/>
                <w:szCs w:val="18"/>
                <w:highlight w:val="none"/>
                <w:u w:val="none"/>
                <w:lang w:val="en-US" w:eastAsia="zh-CN" w:bidi="ar-SA"/>
              </w:rPr>
              <w:t>坎</w:t>
            </w:r>
            <w:r>
              <w:rPr>
                <w:rFonts w:hint="eastAsia" w:ascii="宋体" w:eastAsia="宋体" w:cs="宋体"/>
                <w:color w:val="000000"/>
                <w:sz w:val="18"/>
                <w:szCs w:val="18"/>
                <w:highlight w:val="none"/>
                <w:u w:val="none"/>
                <w:lang w:val="zh-CN" w:eastAsia="zh-CN" w:bidi="ar-SA"/>
              </w:rPr>
              <w:t>1座，垃圾处</w:t>
            </w:r>
            <w:r>
              <w:rPr>
                <w:rFonts w:hint="eastAsia" w:ascii="宋体" w:eastAsia="宋体" w:cs="宋体"/>
                <w:color w:val="000000"/>
                <w:sz w:val="18"/>
                <w:szCs w:val="18"/>
                <w:u w:val="none"/>
                <w:lang w:val="zh-CN" w:eastAsia="zh-CN" w:bidi="ar-SA"/>
              </w:rPr>
              <w:t>理池2个，村道排水沟建设8公里等；下</w:t>
            </w:r>
            <w:r>
              <w:rPr>
                <w:rFonts w:hint="eastAsia" w:ascii="宋体" w:cs="宋体"/>
                <w:color w:val="000000"/>
                <w:sz w:val="18"/>
                <w:szCs w:val="18"/>
                <w:u w:val="none"/>
                <w:lang w:val="zh-CN" w:eastAsia="zh-CN" w:bidi="ar-SA"/>
              </w:rPr>
              <w:t>大</w:t>
            </w:r>
            <w:r>
              <w:rPr>
                <w:rFonts w:hint="eastAsia" w:ascii="宋体" w:eastAsia="宋体" w:cs="宋体"/>
                <w:color w:val="000000"/>
                <w:sz w:val="18"/>
                <w:szCs w:val="18"/>
                <w:u w:val="none"/>
                <w:lang w:val="zh-CN" w:eastAsia="zh-CN" w:bidi="ar-SA"/>
              </w:rPr>
              <w:t>石村二多拉寨维修入户路5公里；阿斗村修建一组入户路硬化1.5公里，俄尔寨、雨寨、中午寨水</w:t>
            </w:r>
            <w:r>
              <w:rPr>
                <w:rFonts w:hint="eastAsia" w:ascii="宋体" w:cs="宋体"/>
                <w:color w:val="000000"/>
                <w:sz w:val="18"/>
                <w:szCs w:val="18"/>
                <w:u w:val="none"/>
                <w:lang w:val="en-US" w:eastAsia="zh-CN" w:bidi="ar-SA"/>
              </w:rPr>
              <w:t>水管</w:t>
            </w:r>
            <w:r>
              <w:rPr>
                <w:rFonts w:hint="eastAsia" w:ascii="宋体" w:eastAsia="宋体" w:cs="宋体"/>
                <w:color w:val="000000"/>
                <w:sz w:val="18"/>
                <w:szCs w:val="18"/>
                <w:u w:val="none"/>
                <w:lang w:val="zh-CN" w:eastAsia="zh-CN" w:bidi="ar-SA"/>
              </w:rPr>
              <w:t>，1500米；水池排水管800米，中午</w:t>
            </w:r>
            <w:r>
              <w:rPr>
                <w:rFonts w:hint="eastAsia" w:ascii="宋体" w:cs="宋体"/>
                <w:color w:val="000000"/>
                <w:sz w:val="18"/>
                <w:szCs w:val="18"/>
                <w:u w:val="none"/>
                <w:lang w:val="en-US" w:eastAsia="zh-CN" w:bidi="ar-SA"/>
              </w:rPr>
              <w:t>寨</w:t>
            </w:r>
            <w:r>
              <w:rPr>
                <w:rFonts w:hint="eastAsia" w:ascii="宋体" w:eastAsia="宋体" w:cs="宋体"/>
                <w:color w:val="000000"/>
                <w:sz w:val="18"/>
                <w:szCs w:val="18"/>
                <w:u w:val="none"/>
                <w:lang w:val="zh-CN" w:eastAsia="zh-CN" w:bidi="ar-SA"/>
              </w:rPr>
              <w:t>泥石流引流渠300米</w:t>
            </w:r>
            <w:r>
              <w:rPr>
                <w:rFonts w:hint="eastAsia" w:ascii="宋体" w:cs="宋体"/>
                <w:color w:val="000000"/>
                <w:sz w:val="18"/>
                <w:szCs w:val="18"/>
                <w:u w:val="none"/>
                <w:lang w:val="zh-CN" w:eastAsia="zh-CN" w:bidi="ar-SA"/>
              </w:rPr>
              <w:t>。</w:t>
            </w:r>
            <w:bookmarkStart w:id="69" w:name="_GoBack"/>
            <w:bookmarkEnd w:id="69"/>
          </w:p>
        </w:tc>
        <w:tc>
          <w:tcPr>
            <w:tcW w:w="4117" w:type="dxa"/>
            <w:gridSpan w:val="5"/>
            <w:tcBorders>
              <w:top w:val="single" w:color="000000" w:sz="4" w:space="0"/>
              <w:left w:val="single" w:color="000000" w:sz="4" w:space="0"/>
              <w:bottom w:val="single" w:color="000000" w:sz="4" w:space="0"/>
              <w:right w:val="single" w:color="000000" w:sz="4" w:space="0"/>
            </w:tcBorders>
            <w:noWrap w:val="0"/>
            <w:vAlign w:val="center"/>
          </w:tcPr>
          <w:p w14:paraId="16CBA9D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全部完成</w:t>
            </w:r>
          </w:p>
        </w:tc>
      </w:tr>
      <w:tr w14:paraId="5F47ACC8">
        <w:tblPrEx>
          <w:tblCellMar>
            <w:top w:w="0" w:type="dxa"/>
            <w:left w:w="108" w:type="dxa"/>
            <w:bottom w:w="0" w:type="dxa"/>
            <w:right w:w="108" w:type="dxa"/>
          </w:tblCellMar>
        </w:tblPrEx>
        <w:trPr>
          <w:trHeight w:val="559" w:hRule="atLeast"/>
        </w:trPr>
        <w:tc>
          <w:tcPr>
            <w:tcW w:w="528"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14:paraId="53B8A39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绩效指标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10974E4">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一级</w:t>
            </w:r>
          </w:p>
          <w:p w14:paraId="10D939E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指标</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34557D3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二级指标</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723FF67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三级指标</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2174654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分值</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1EE72E0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年度指标值</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AC99E3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全年实际值</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73EA4A0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得分</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1F03BA2">
            <w:pPr>
              <w:keepNext w:val="0"/>
              <w:keepLines w:val="0"/>
              <w:widowControl/>
              <w:suppressLineNumbers w:val="0"/>
              <w:jc w:val="center"/>
              <w:textAlignment w:val="center"/>
              <w:rPr>
                <w:rFonts w:hint="eastAsia" w:ascii="宋体" w:eastAsia="宋体" w:cs="宋体"/>
                <w:color w:val="000000"/>
                <w:sz w:val="18"/>
                <w:szCs w:val="18"/>
                <w:u w:val="none"/>
                <w:lang w:bidi="ar-SA"/>
              </w:rPr>
            </w:pPr>
            <w:r>
              <w:rPr>
                <w:rFonts w:hint="eastAsia" w:ascii="宋体" w:eastAsia="宋体" w:cs="宋体"/>
                <w:color w:val="000000"/>
                <w:kern w:val="0"/>
                <w:sz w:val="18"/>
                <w:szCs w:val="18"/>
                <w:u w:val="none"/>
                <w:lang w:val="en-US" w:eastAsia="zh-CN" w:bidi="ar"/>
              </w:rPr>
              <w:t>未完成原因及拟采取的改进措施</w:t>
            </w:r>
          </w:p>
        </w:tc>
      </w:tr>
      <w:tr w14:paraId="305FE1D6">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70A7B62"/>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14C1D91F">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产</w:t>
            </w:r>
          </w:p>
          <w:p w14:paraId="467248A8">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出</w:t>
            </w:r>
          </w:p>
          <w:p w14:paraId="798A0B6B">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指</w:t>
            </w:r>
          </w:p>
          <w:p w14:paraId="15CA9D06">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标</w:t>
            </w:r>
          </w:p>
          <w:p w14:paraId="73E6E4C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(50分)</w:t>
            </w:r>
          </w:p>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2451C33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数量指标</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4EE4431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sz w:val="18"/>
                <w:szCs w:val="18"/>
                <w:u w:val="none"/>
                <w:lang w:val="zh-CN" w:eastAsia="zh-CN" w:bidi="ar-SA"/>
              </w:rPr>
              <w:t>建消防蓄水池</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640E520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20</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6042F9E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≥2座栋</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8FBB4E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0E9815E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20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4B5D8A1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CCC04D4">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1E54EC7"/>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754E99"/>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4DF57A"/>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2C32C4FB">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24EDF534">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5547108B">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2E19030">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4C7F7B1">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379FA20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7D18D3C7">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9EADB7D"/>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D586BF"/>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9E7FBE"/>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41501994">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4987D472">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79E10C02">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D6A394B">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22A8AF8">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117F67B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3577E02D">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5E26E07"/>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9E990C"/>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593C5E0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质量指标</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57FD9DB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工程质量合格率</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00CBBC4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297BCE0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≥99%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71FD9A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D557F9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F5F72E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6E94E552">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5B52AC5"/>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D8BAE8"/>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63069F"/>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2D53558C">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221046C1">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4095721C">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559BB0B">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17A9818D">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C8A2A3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7F134CB2">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DA2B462"/>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7684E0"/>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E63132"/>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36B0DF70">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391711F3">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0BDBA447">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2EDE2AA">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76C5E115">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46A1AD1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6E90A448">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6A74FE6"/>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F36B35"/>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1057A77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时效指标</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79F30A8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工程及时完成率</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C908C1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47AA123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≥99%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1D9E06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EDC536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5BF8D7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78169843">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2E5160A"/>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15483B"/>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107398"/>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455DA3A6">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2AEAD23B">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7DCAA726">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A07CE9F">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C61E155">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1884C0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F9AF483">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1FF96A1"/>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BCBBDB"/>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BCEE22"/>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78370A75">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7857850">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1BA24E83">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6C96EE5">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73038BA">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1EB0D7D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67F7318A">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A5847A0"/>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B517BC"/>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52275E4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成本指标</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52DFBAC0">
            <w:pPr>
              <w:keepNext w:val="0"/>
              <w:keepLines w:val="0"/>
              <w:widowControl/>
              <w:suppressLineNumbers w:val="0"/>
              <w:jc w:val="center"/>
              <w:textAlignment w:val="center"/>
              <w:rPr>
                <w:rFonts w:hint="eastAsia" w:ascii="宋体" w:eastAsia="宋体" w:cs="宋体"/>
                <w:color w:val="000000"/>
                <w:sz w:val="16"/>
                <w:szCs w:val="16"/>
                <w:u w:val="none"/>
                <w:lang w:bidi="ar-SA"/>
              </w:rPr>
            </w:pPr>
            <w:r>
              <w:rPr>
                <w:rFonts w:hint="eastAsia" w:ascii="宋体" w:eastAsia="宋体" w:cs="宋体"/>
                <w:color w:val="000000"/>
                <w:kern w:val="0"/>
                <w:sz w:val="16"/>
                <w:szCs w:val="16"/>
                <w:u w:val="none"/>
                <w:lang w:val="en-US" w:eastAsia="zh-CN" w:bidi="ar"/>
              </w:rPr>
              <w:t>工程建设造价低于当地平均标准的比例</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651EFE6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1CF5872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6B62C2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03BDD9E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6BE169A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322F3824">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B58AA91"/>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4E3EC6"/>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6313DD"/>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716BC409">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281DBE33">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14A431A5">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17A97F5">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5E70DF5">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4327F7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3DCD5006">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5B84AFA"/>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3C4BC8"/>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EB8577"/>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6260C257">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7A6492E1">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21DCD383">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4681127">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708C0801">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29150A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4F723422">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C660116"/>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3B028A"/>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3CE1A54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54E08FB6">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34D4FC42">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235C2BA9">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230649D">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B76639F">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3838E95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62F28489">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C799617"/>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76A71ECE">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效</w:t>
            </w:r>
          </w:p>
          <w:p w14:paraId="09829837">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益</w:t>
            </w:r>
          </w:p>
          <w:p w14:paraId="5AE82F3D">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指</w:t>
            </w:r>
          </w:p>
          <w:p w14:paraId="62FF24B5">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标</w:t>
            </w:r>
          </w:p>
          <w:p w14:paraId="07DDDD4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(30分)</w:t>
            </w:r>
          </w:p>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41C12585">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经济效益</w:t>
            </w:r>
          </w:p>
          <w:p w14:paraId="32EE137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指标</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3378E9E8">
            <w:pPr>
              <w:keepNext w:val="0"/>
              <w:keepLines w:val="0"/>
              <w:widowControl/>
              <w:suppressLineNumbers w:val="0"/>
              <w:jc w:val="center"/>
              <w:textAlignment w:val="center"/>
              <w:rPr>
                <w:rFonts w:hint="eastAsia" w:ascii="宋体" w:eastAsia="宋体" w:cs="宋体"/>
                <w:color w:val="000000"/>
                <w:sz w:val="12"/>
                <w:szCs w:val="12"/>
                <w:u w:val="none"/>
                <w:lang w:bidi="ar-SA"/>
              </w:rPr>
            </w:pPr>
            <w:r>
              <w:rPr>
                <w:rFonts w:hint="eastAsia" w:ascii="宋体" w:eastAsia="宋体" w:cs="宋体"/>
                <w:color w:val="000000"/>
                <w:kern w:val="0"/>
                <w:sz w:val="12"/>
                <w:szCs w:val="12"/>
                <w:u w:val="none"/>
                <w:lang w:val="en-US" w:eastAsia="zh-CN" w:bidi="ar"/>
              </w:rPr>
              <w:t>房屋风貌改造是否能改善带动当地旅游附加值增加</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41E1A5A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2999BAD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是</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61C95C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3DA6ED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5EDF4B1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0BB84FBE">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DB377D6"/>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51F527"/>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2413FF"/>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7FD00379">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563B7015">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13A8CFA4">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19109E2">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A233896">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34D3433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DB2EB14">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A4AD1DE"/>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B11A99"/>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94C09F"/>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0A312276">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420AE11A">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299B5832">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D4270D6">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B16978F">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34727F5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36CBAA2C">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1D856DE"/>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9220B5"/>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1620F92F">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社会效益</w:t>
            </w:r>
          </w:p>
          <w:p w14:paraId="742E75F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指标</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682357A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受益群众人数</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56FB131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12ABC25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≥100人</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B29E96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F35A5C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0AFB992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3FB04129">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AA099C7"/>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897D66"/>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4AC707"/>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1F75B2B2">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50FA5406">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1C7B32EA">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04AA8AC">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9F49324">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45A931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068811DE">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B76872C"/>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7D4D67"/>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A315BE"/>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1A0818B9">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2608521">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2DBEA8B7">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6FE380C">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7DD61F8">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6C2F11C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1B9091A6">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FE1FC08"/>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1C5395"/>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121E3B2C">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生态效益</w:t>
            </w:r>
          </w:p>
          <w:p w14:paraId="1DCC901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指标</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68F95017">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72C8E01">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70792FDB">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356F662">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534F5E1">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0A70354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6AA5C144">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65E5F7C"/>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67A2F4"/>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32D6A5"/>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2AE4C2E7">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76B6414A">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718EDAEB">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9DEE90E">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BD45D39">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0679135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551E4F23">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C628557"/>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317BAB"/>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E75383"/>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631842BA">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1EB51F1">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4397A8D3">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4108998">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AD2B868">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6D168D9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1C3D0366">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8B010AA"/>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EB780F"/>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61F25B2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可持续影响指标</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4EB4AD8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工程使用年限</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6B33BC3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53E3D37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≥20年</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B60831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FEA923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4FB6E5F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468FD181">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1A23953"/>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9095C0"/>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00650A"/>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56608586">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383EE059">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0595E541">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C305FE7">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DBBB5F1">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6F82210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6946A427">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29FEF6F"/>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1938C1"/>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A50543"/>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6F2E51AC">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2A40CA09">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7A5C1F13">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4785617">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363B236">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92F001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000C9821">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89B1C9B"/>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CB1EF1"/>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0DBD4DC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70AED0EB">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3105BF59">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47864BE1">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33EC0DF">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61B3E7D">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303196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424002B5">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8383004"/>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6145BA33">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满意度指标</w:t>
            </w:r>
          </w:p>
          <w:p w14:paraId="2CFE869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(10分)</w:t>
            </w:r>
          </w:p>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5F8FA3D4">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服务对象</w:t>
            </w:r>
          </w:p>
          <w:p w14:paraId="4234A36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满意度指标</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5A5463A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群众满意度</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7C3B587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61C2C51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≥99%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35ADC9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FD664E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1958B84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62405A13">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E849EEA"/>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5A3894"/>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16331B"/>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24045B44">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297B51C7">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21EB3606">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0F6A256">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0E35C0BE">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E1EA8A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3DBF1243">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B522CAD"/>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FF93E2"/>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CF70AE"/>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08370B46">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0984C037">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66B4BA04">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3F7F077">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4381219">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05DDBE8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7E93FA41">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A1E7F10"/>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130A34"/>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7D159FC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06535847">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3F8F03E5">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21C721CE">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148746C">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0E2A4A52">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CDF7DD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37905537">
        <w:tblPrEx>
          <w:tblCellMar>
            <w:top w:w="0" w:type="dxa"/>
            <w:left w:w="108" w:type="dxa"/>
            <w:bottom w:w="0" w:type="dxa"/>
            <w:right w:w="108" w:type="dxa"/>
          </w:tblCellMar>
        </w:tblPrEx>
        <w:trPr>
          <w:trHeight w:val="252" w:hRule="atLeast"/>
        </w:trPr>
        <w:tc>
          <w:tcPr>
            <w:tcW w:w="5023" w:type="dxa"/>
            <w:gridSpan w:val="5"/>
            <w:tcBorders>
              <w:top w:val="single" w:color="000000" w:sz="4" w:space="0"/>
              <w:left w:val="single" w:color="000000" w:sz="4" w:space="0"/>
              <w:bottom w:val="single" w:color="000000" w:sz="4" w:space="0"/>
              <w:right w:val="single" w:color="000000" w:sz="4" w:space="0"/>
            </w:tcBorders>
            <w:noWrap w:val="0"/>
            <w:vAlign w:val="center"/>
          </w:tcPr>
          <w:p w14:paraId="51844A2E">
            <w:pPr>
              <w:keepNext w:val="0"/>
              <w:keepLines w:val="0"/>
              <w:widowControl/>
              <w:suppressLineNumbers w:val="0"/>
              <w:jc w:val="center"/>
              <w:textAlignment w:val="center"/>
              <w:rPr>
                <w:rFonts w:hint="eastAsia" w:ascii="宋体" w:eastAsia="宋体" w:cs="宋体"/>
                <w:b/>
                <w:bCs/>
                <w:color w:val="000000"/>
                <w:sz w:val="20"/>
                <w:szCs w:val="20"/>
                <w:u w:val="none"/>
                <w:lang w:bidi="ar-SA"/>
              </w:rPr>
            </w:pPr>
            <w:r>
              <w:rPr>
                <w:rFonts w:hint="eastAsia" w:ascii="宋体" w:eastAsia="宋体" w:cs="宋体"/>
                <w:b/>
                <w:bCs/>
                <w:color w:val="000000"/>
                <w:kern w:val="0"/>
                <w:sz w:val="20"/>
                <w:szCs w:val="20"/>
                <w:u w:val="none"/>
                <w:lang w:val="en-US" w:eastAsia="zh-CN" w:bidi="ar"/>
              </w:rPr>
              <w:t>总分</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2CEC8E64">
            <w:pPr>
              <w:keepNext w:val="0"/>
              <w:keepLines w:val="0"/>
              <w:widowControl/>
              <w:suppressLineNumbers w:val="0"/>
              <w:jc w:val="center"/>
              <w:textAlignment w:val="center"/>
              <w:rPr>
                <w:rFonts w:hint="eastAsia" w:ascii="宋体" w:eastAsia="宋体" w:cs="宋体"/>
                <w:b/>
                <w:bCs/>
                <w:color w:val="000000"/>
                <w:sz w:val="20"/>
                <w:szCs w:val="20"/>
                <w:u w:val="none"/>
                <w:lang w:bidi="ar-SA"/>
              </w:rPr>
            </w:pPr>
            <w:r>
              <w:rPr>
                <w:rFonts w:hint="eastAsia" w:ascii="宋体" w:eastAsia="宋体" w:cs="宋体"/>
                <w:b/>
                <w:bCs/>
                <w:color w:val="000000"/>
                <w:kern w:val="0"/>
                <w:sz w:val="20"/>
                <w:szCs w:val="20"/>
                <w:u w:val="none"/>
                <w:lang w:val="en-US" w:eastAsia="zh-CN" w:bidi="ar"/>
              </w:rPr>
              <w:t>100</w:t>
            </w:r>
          </w:p>
        </w:tc>
        <w:tc>
          <w:tcPr>
            <w:tcW w:w="2056" w:type="dxa"/>
            <w:gridSpan w:val="2"/>
            <w:tcBorders>
              <w:top w:val="single" w:color="000000" w:sz="4" w:space="0"/>
              <w:left w:val="single" w:color="000000" w:sz="4" w:space="0"/>
              <w:bottom w:val="single" w:color="000000" w:sz="4" w:space="0"/>
              <w:right w:val="single" w:color="000000" w:sz="4" w:space="0"/>
            </w:tcBorders>
            <w:noWrap w:val="0"/>
            <w:vAlign w:val="center"/>
          </w:tcPr>
          <w:p w14:paraId="78D837CB">
            <w:pPr>
              <w:jc w:val="center"/>
              <w:rPr>
                <w:rFonts w:hint="eastAsia" w:ascii="宋体" w:eastAsia="宋体" w:cs="宋体"/>
                <w:b/>
                <w:bCs/>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7CC72F94">
            <w:pPr>
              <w:keepNext w:val="0"/>
              <w:keepLines w:val="0"/>
              <w:widowControl/>
              <w:suppressLineNumbers w:val="0"/>
              <w:jc w:val="center"/>
              <w:textAlignment w:val="center"/>
              <w:rPr>
                <w:rFonts w:hint="eastAsia" w:ascii="宋体" w:eastAsia="宋体" w:cs="宋体"/>
                <w:b/>
                <w:bCs/>
                <w:color w:val="000000"/>
                <w:sz w:val="20"/>
                <w:szCs w:val="20"/>
                <w:u w:val="none"/>
                <w:lang w:bidi="ar-SA"/>
              </w:rPr>
            </w:pPr>
            <w:r>
              <w:rPr>
                <w:rFonts w:hint="eastAsia" w:ascii="宋体" w:eastAsia="宋体" w:cs="宋体"/>
                <w:b/>
                <w:bCs/>
                <w:color w:val="000000"/>
                <w:kern w:val="0"/>
                <w:sz w:val="20"/>
                <w:szCs w:val="20"/>
                <w:u w:val="none"/>
                <w:lang w:val="en-US" w:eastAsia="zh-CN" w:bidi="ar"/>
              </w:rPr>
              <w:t>100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53D3C49D">
            <w:pPr>
              <w:jc w:val="center"/>
              <w:rPr>
                <w:rFonts w:hint="eastAsia" w:ascii="宋体" w:eastAsia="宋体" w:cs="宋体"/>
                <w:color w:val="000000"/>
                <w:sz w:val="20"/>
                <w:szCs w:val="20"/>
                <w:u w:val="none"/>
                <w:lang w:bidi="ar-SA"/>
              </w:rPr>
            </w:pPr>
          </w:p>
        </w:tc>
      </w:tr>
    </w:tbl>
    <w:p w14:paraId="1D36DD1D">
      <w:pPr>
        <w:jc w:val="both"/>
        <w:rPr>
          <w:rFonts w:hint="eastAsia" w:ascii="宋体" w:cs="宋体"/>
          <w:b/>
          <w:bCs/>
          <w:color w:val="000000"/>
          <w:kern w:val="0"/>
          <w:sz w:val="36"/>
          <w:szCs w:val="36"/>
          <w:lang w:val="en-US" w:eastAsia="zh-CN" w:bidi="ar"/>
        </w:rPr>
      </w:pPr>
    </w:p>
    <w:p w14:paraId="47706B16">
      <w:pPr>
        <w:jc w:val="center"/>
        <w:rPr>
          <w:rFonts w:hint="eastAsia" w:ascii="宋体" w:cs="宋体"/>
          <w:b/>
          <w:bCs/>
          <w:color w:val="000000"/>
          <w:kern w:val="0"/>
          <w:sz w:val="36"/>
          <w:szCs w:val="36"/>
          <w:lang w:val="en-US" w:eastAsia="zh-CN" w:bidi="ar"/>
        </w:rPr>
      </w:pPr>
      <w:r>
        <w:rPr>
          <w:rFonts w:hint="eastAsia" w:ascii="宋体" w:cs="宋体"/>
          <w:b/>
          <w:bCs/>
          <w:color w:val="000000"/>
          <w:kern w:val="0"/>
          <w:sz w:val="36"/>
          <w:szCs w:val="36"/>
          <w:lang w:bidi="ar"/>
        </w:rPr>
        <w:t>项目绩效目标完成情况表</w:t>
      </w:r>
      <w:r>
        <w:rPr>
          <w:rFonts w:hint="eastAsia" w:ascii="宋体" w:cs="宋体"/>
          <w:b/>
          <w:bCs/>
          <w:color w:val="000000"/>
          <w:kern w:val="0"/>
          <w:sz w:val="36"/>
          <w:szCs w:val="36"/>
          <w:lang w:val="en-US" w:eastAsia="zh-CN" w:bidi="ar"/>
        </w:rPr>
        <w:t>(三）</w:t>
      </w:r>
    </w:p>
    <w:tbl>
      <w:tblPr>
        <w:tblStyle w:val="16"/>
        <w:tblW w:w="9690" w:type="dxa"/>
        <w:tblInd w:w="98" w:type="dxa"/>
        <w:tblLayout w:type="autofit"/>
        <w:tblCellMar>
          <w:top w:w="0" w:type="dxa"/>
          <w:left w:w="108" w:type="dxa"/>
          <w:bottom w:w="0" w:type="dxa"/>
          <w:right w:w="108" w:type="dxa"/>
        </w:tblCellMar>
      </w:tblPr>
      <w:tblGrid>
        <w:gridCol w:w="528"/>
        <w:gridCol w:w="700"/>
        <w:gridCol w:w="947"/>
        <w:gridCol w:w="2285"/>
        <w:gridCol w:w="561"/>
        <w:gridCol w:w="550"/>
        <w:gridCol w:w="1194"/>
        <w:gridCol w:w="864"/>
        <w:gridCol w:w="632"/>
        <w:gridCol w:w="839"/>
        <w:gridCol w:w="590"/>
      </w:tblGrid>
      <w:tr w14:paraId="1CCE7CCD">
        <w:tblPrEx>
          <w:tblCellMar>
            <w:top w:w="0" w:type="dxa"/>
            <w:left w:w="108" w:type="dxa"/>
            <w:bottom w:w="0" w:type="dxa"/>
            <w:right w:w="108" w:type="dxa"/>
          </w:tblCellMar>
        </w:tblPrEx>
        <w:trPr>
          <w:trHeight w:val="420" w:hRule="atLeast"/>
        </w:trPr>
        <w:tc>
          <w:tcPr>
            <w:tcW w:w="9690" w:type="dxa"/>
            <w:gridSpan w:val="11"/>
            <w:tcBorders>
              <w:top w:val="nil"/>
              <w:left w:val="nil"/>
              <w:bottom w:val="single" w:color="000000" w:sz="4" w:space="0"/>
              <w:right w:val="nil"/>
            </w:tcBorders>
            <w:noWrap w:val="0"/>
            <w:vAlign w:val="top"/>
          </w:tcPr>
          <w:p w14:paraId="045098B0">
            <w:pPr>
              <w:keepNext w:val="0"/>
              <w:keepLines w:val="0"/>
              <w:widowControl/>
              <w:suppressLineNumbers w:val="0"/>
              <w:jc w:val="center"/>
              <w:textAlignment w:val="top"/>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（2022年度）</w:t>
            </w:r>
          </w:p>
        </w:tc>
      </w:tr>
      <w:tr w14:paraId="73D74C66">
        <w:tblPrEx>
          <w:tblCellMar>
            <w:top w:w="0" w:type="dxa"/>
            <w:left w:w="108" w:type="dxa"/>
            <w:bottom w:w="0" w:type="dxa"/>
            <w:right w:w="108" w:type="dxa"/>
          </w:tblCellMar>
        </w:tblPrEx>
        <w:trPr>
          <w:trHeight w:val="555" w:hRule="atLeast"/>
        </w:trPr>
        <w:tc>
          <w:tcPr>
            <w:tcW w:w="2175" w:type="dxa"/>
            <w:gridSpan w:val="3"/>
            <w:tcBorders>
              <w:top w:val="single" w:color="000000" w:sz="4" w:space="0"/>
              <w:left w:val="single" w:color="000000" w:sz="4" w:space="0"/>
              <w:bottom w:val="single" w:color="000000" w:sz="4" w:space="0"/>
              <w:right w:val="single" w:color="000000" w:sz="4" w:space="0"/>
            </w:tcBorders>
            <w:noWrap w:val="0"/>
            <w:vAlign w:val="center"/>
          </w:tcPr>
          <w:p w14:paraId="3A62128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项目名称</w:t>
            </w:r>
          </w:p>
        </w:tc>
        <w:tc>
          <w:tcPr>
            <w:tcW w:w="3396" w:type="dxa"/>
            <w:gridSpan w:val="3"/>
            <w:tcBorders>
              <w:top w:val="single" w:color="000000" w:sz="4" w:space="0"/>
              <w:left w:val="single" w:color="000000" w:sz="4" w:space="0"/>
              <w:bottom w:val="single" w:color="000000" w:sz="4" w:space="0"/>
              <w:right w:val="single" w:color="000000" w:sz="4" w:space="0"/>
            </w:tcBorders>
            <w:noWrap w:val="0"/>
            <w:vAlign w:val="center"/>
          </w:tcPr>
          <w:p w14:paraId="0C0A38A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sz w:val="20"/>
                <w:szCs w:val="20"/>
                <w:u w:val="none"/>
                <w:lang w:val="en-US" w:eastAsia="zh-CN" w:bidi="ar-SA"/>
              </w:rPr>
              <w:t>下大石沟村基础设施建</w:t>
            </w:r>
            <w:r>
              <w:rPr>
                <w:rFonts w:hint="eastAsia" w:ascii="宋体" w:eastAsia="宋体" w:cs="宋体"/>
                <w:color w:val="000000"/>
                <w:sz w:val="20"/>
                <w:szCs w:val="20"/>
                <w:u w:val="none"/>
                <w:lang w:bidi="ar-SA"/>
              </w:rPr>
              <w:t>设项目</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64D36F9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项目负责人及电话</w:t>
            </w:r>
          </w:p>
        </w:tc>
        <w:tc>
          <w:tcPr>
            <w:tcW w:w="2925" w:type="dxa"/>
            <w:gridSpan w:val="4"/>
            <w:tcBorders>
              <w:top w:val="single" w:color="000000" w:sz="4" w:space="0"/>
              <w:left w:val="single" w:color="000000" w:sz="4" w:space="0"/>
              <w:bottom w:val="single" w:color="000000" w:sz="4" w:space="0"/>
              <w:right w:val="single" w:color="000000" w:sz="4" w:space="0"/>
            </w:tcBorders>
            <w:noWrap w:val="0"/>
            <w:vAlign w:val="center"/>
          </w:tcPr>
          <w:p w14:paraId="11E6626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曾孝敬</w:t>
            </w:r>
          </w:p>
        </w:tc>
      </w:tr>
      <w:tr w14:paraId="23213FAD">
        <w:tblPrEx>
          <w:tblCellMar>
            <w:top w:w="0" w:type="dxa"/>
            <w:left w:w="108" w:type="dxa"/>
            <w:bottom w:w="0" w:type="dxa"/>
            <w:right w:w="108" w:type="dxa"/>
          </w:tblCellMar>
        </w:tblPrEx>
        <w:trPr>
          <w:trHeight w:val="300" w:hRule="atLeast"/>
        </w:trPr>
        <w:tc>
          <w:tcPr>
            <w:tcW w:w="2175" w:type="dxa"/>
            <w:gridSpan w:val="3"/>
            <w:tcBorders>
              <w:top w:val="single" w:color="000000" w:sz="4" w:space="0"/>
              <w:left w:val="single" w:color="000000" w:sz="4" w:space="0"/>
              <w:bottom w:val="single" w:color="000000" w:sz="4" w:space="0"/>
              <w:right w:val="single" w:color="000000" w:sz="4" w:space="0"/>
            </w:tcBorders>
            <w:noWrap w:val="0"/>
            <w:vAlign w:val="center"/>
          </w:tcPr>
          <w:p w14:paraId="6A8FAE1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主管部门</w:t>
            </w:r>
          </w:p>
        </w:tc>
        <w:tc>
          <w:tcPr>
            <w:tcW w:w="3396" w:type="dxa"/>
            <w:gridSpan w:val="3"/>
            <w:tcBorders>
              <w:top w:val="single" w:color="000000" w:sz="4" w:space="0"/>
              <w:left w:val="single" w:color="000000" w:sz="4" w:space="0"/>
              <w:bottom w:val="single" w:color="000000" w:sz="4" w:space="0"/>
              <w:right w:val="single" w:color="000000" w:sz="4" w:space="0"/>
            </w:tcBorders>
            <w:noWrap w:val="0"/>
            <w:vAlign w:val="center"/>
          </w:tcPr>
          <w:p w14:paraId="5388443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cs="宋体"/>
                <w:color w:val="000000"/>
                <w:kern w:val="0"/>
                <w:sz w:val="20"/>
                <w:szCs w:val="20"/>
                <w:u w:val="none"/>
                <w:lang w:val="en-US" w:eastAsia="zh-CN" w:bidi="ar"/>
              </w:rPr>
              <w:t>壤塘</w:t>
            </w:r>
            <w:r>
              <w:rPr>
                <w:rFonts w:hint="eastAsia" w:ascii="宋体" w:eastAsia="宋体" w:cs="宋体"/>
                <w:color w:val="000000"/>
                <w:kern w:val="0"/>
                <w:sz w:val="20"/>
                <w:szCs w:val="20"/>
                <w:u w:val="none"/>
                <w:lang w:val="en-US" w:eastAsia="zh-CN" w:bidi="ar"/>
              </w:rPr>
              <w:t>县科农局</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318F237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实施单位</w:t>
            </w:r>
          </w:p>
        </w:tc>
        <w:tc>
          <w:tcPr>
            <w:tcW w:w="2925" w:type="dxa"/>
            <w:gridSpan w:val="4"/>
            <w:tcBorders>
              <w:top w:val="single" w:color="000000" w:sz="4" w:space="0"/>
              <w:left w:val="single" w:color="000000" w:sz="4" w:space="0"/>
              <w:bottom w:val="single" w:color="000000" w:sz="4" w:space="0"/>
              <w:right w:val="single" w:color="000000" w:sz="4" w:space="0"/>
            </w:tcBorders>
            <w:noWrap w:val="0"/>
            <w:vAlign w:val="center"/>
          </w:tcPr>
          <w:p w14:paraId="7ADF9A1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石里乡人民政府</w:t>
            </w:r>
          </w:p>
        </w:tc>
      </w:tr>
      <w:tr w14:paraId="12580665">
        <w:tblPrEx>
          <w:tblCellMar>
            <w:top w:w="0" w:type="dxa"/>
            <w:left w:w="108" w:type="dxa"/>
            <w:bottom w:w="0" w:type="dxa"/>
            <w:right w:w="108" w:type="dxa"/>
          </w:tblCellMar>
        </w:tblPrEx>
        <w:trPr>
          <w:trHeight w:val="465" w:hRule="atLeast"/>
        </w:trPr>
        <w:tc>
          <w:tcPr>
            <w:tcW w:w="2175"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0472AA32">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资金情况</w:t>
            </w:r>
          </w:p>
          <w:p w14:paraId="4DDAD66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（万元）</w:t>
            </w:r>
          </w:p>
        </w:tc>
        <w:tc>
          <w:tcPr>
            <w:tcW w:w="2285" w:type="dxa"/>
            <w:tcBorders>
              <w:top w:val="single" w:color="000000" w:sz="4" w:space="0"/>
              <w:left w:val="single" w:color="000000" w:sz="4" w:space="0"/>
              <w:bottom w:val="single" w:color="000000" w:sz="4" w:space="0"/>
              <w:right w:val="single" w:color="000000" w:sz="4" w:space="0"/>
            </w:tcBorders>
            <w:noWrap w:val="0"/>
            <w:vAlign w:val="center"/>
          </w:tcPr>
          <w:p w14:paraId="0E22AA55">
            <w:pPr>
              <w:rPr>
                <w:rFonts w:hint="eastAsia" w:ascii="宋体" w:eastAsia="宋体" w:cs="宋体"/>
                <w:color w:val="000000"/>
                <w:sz w:val="20"/>
                <w:szCs w:val="20"/>
                <w:u w:val="none"/>
                <w:lang w:bidi="ar-SA"/>
              </w:rPr>
            </w:pPr>
          </w:p>
        </w:tc>
        <w:tc>
          <w:tcPr>
            <w:tcW w:w="1111" w:type="dxa"/>
            <w:gridSpan w:val="2"/>
            <w:tcBorders>
              <w:top w:val="single" w:color="000000" w:sz="4" w:space="0"/>
              <w:left w:val="single" w:color="000000" w:sz="4" w:space="0"/>
              <w:bottom w:val="single" w:color="000000" w:sz="4" w:space="0"/>
              <w:right w:val="single" w:color="000000" w:sz="4" w:space="0"/>
            </w:tcBorders>
            <w:noWrap w:val="0"/>
            <w:vAlign w:val="center"/>
          </w:tcPr>
          <w:p w14:paraId="1A9A255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全年预算数（A）</w:t>
            </w:r>
          </w:p>
        </w:tc>
        <w:tc>
          <w:tcPr>
            <w:tcW w:w="2058" w:type="dxa"/>
            <w:gridSpan w:val="2"/>
            <w:tcBorders>
              <w:top w:val="single" w:color="000000" w:sz="4" w:space="0"/>
              <w:left w:val="single" w:color="000000" w:sz="4" w:space="0"/>
              <w:bottom w:val="single" w:color="000000" w:sz="4" w:space="0"/>
              <w:right w:val="single" w:color="000000" w:sz="4" w:space="0"/>
            </w:tcBorders>
            <w:noWrap w:val="0"/>
            <w:vAlign w:val="center"/>
          </w:tcPr>
          <w:p w14:paraId="090B2BC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全年执行数（B）</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03FF0CC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分值</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0F0D106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执行率（B/A)</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6864762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得分</w:t>
            </w:r>
          </w:p>
        </w:tc>
      </w:tr>
      <w:tr w14:paraId="0838AEF4">
        <w:tblPrEx>
          <w:tblCellMar>
            <w:top w:w="0" w:type="dxa"/>
            <w:left w:w="108" w:type="dxa"/>
            <w:bottom w:w="0" w:type="dxa"/>
            <w:right w:w="108" w:type="dxa"/>
          </w:tblCellMar>
        </w:tblPrEx>
        <w:trPr>
          <w:trHeight w:val="318" w:hRule="atLeast"/>
        </w:trPr>
        <w:tc>
          <w:tcPr>
            <w:tcW w:w="217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CFAF7CB"/>
        </w:tc>
        <w:tc>
          <w:tcPr>
            <w:tcW w:w="2285" w:type="dxa"/>
            <w:tcBorders>
              <w:top w:val="single" w:color="000000" w:sz="4" w:space="0"/>
              <w:left w:val="single" w:color="000000" w:sz="4" w:space="0"/>
              <w:bottom w:val="single" w:color="000000" w:sz="4" w:space="0"/>
              <w:right w:val="single" w:color="000000" w:sz="4" w:space="0"/>
            </w:tcBorders>
            <w:noWrap w:val="0"/>
            <w:vAlign w:val="center"/>
          </w:tcPr>
          <w:p w14:paraId="0BFAC661">
            <w:pPr>
              <w:keepNext w:val="0"/>
              <w:keepLines w:val="0"/>
              <w:widowControl/>
              <w:suppressLineNumbers w:val="0"/>
              <w:jc w:val="left"/>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年度资金总额：</w:t>
            </w:r>
          </w:p>
        </w:tc>
        <w:tc>
          <w:tcPr>
            <w:tcW w:w="1111" w:type="dxa"/>
            <w:gridSpan w:val="2"/>
            <w:tcBorders>
              <w:top w:val="single" w:color="000000" w:sz="4" w:space="0"/>
              <w:left w:val="single" w:color="000000" w:sz="4" w:space="0"/>
              <w:bottom w:val="single" w:color="000000" w:sz="4" w:space="0"/>
              <w:right w:val="single" w:color="000000" w:sz="4" w:space="0"/>
            </w:tcBorders>
            <w:noWrap w:val="0"/>
            <w:vAlign w:val="center"/>
          </w:tcPr>
          <w:p w14:paraId="61BFC39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84万</w:t>
            </w:r>
          </w:p>
        </w:tc>
        <w:tc>
          <w:tcPr>
            <w:tcW w:w="2058" w:type="dxa"/>
            <w:gridSpan w:val="2"/>
            <w:tcBorders>
              <w:top w:val="single" w:color="000000" w:sz="4" w:space="0"/>
              <w:left w:val="single" w:color="000000" w:sz="4" w:space="0"/>
              <w:bottom w:val="single" w:color="000000" w:sz="4" w:space="0"/>
              <w:right w:val="single" w:color="000000" w:sz="4" w:space="0"/>
            </w:tcBorders>
            <w:noWrap w:val="0"/>
            <w:vAlign w:val="center"/>
          </w:tcPr>
          <w:p w14:paraId="4832D1E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84万</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20F029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34E0566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A</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454F947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r>
      <w:tr w14:paraId="58419FFC">
        <w:tblPrEx>
          <w:tblCellMar>
            <w:top w:w="0" w:type="dxa"/>
            <w:left w:w="108" w:type="dxa"/>
            <w:bottom w:w="0" w:type="dxa"/>
            <w:right w:w="108" w:type="dxa"/>
          </w:tblCellMar>
        </w:tblPrEx>
        <w:trPr>
          <w:trHeight w:val="282" w:hRule="atLeast"/>
        </w:trPr>
        <w:tc>
          <w:tcPr>
            <w:tcW w:w="217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BC150FC"/>
        </w:tc>
        <w:tc>
          <w:tcPr>
            <w:tcW w:w="2285" w:type="dxa"/>
            <w:tcBorders>
              <w:top w:val="single" w:color="000000" w:sz="4" w:space="0"/>
              <w:left w:val="single" w:color="000000" w:sz="4" w:space="0"/>
              <w:bottom w:val="single" w:color="000000" w:sz="4" w:space="0"/>
              <w:right w:val="single" w:color="000000" w:sz="4" w:space="0"/>
            </w:tcBorders>
            <w:noWrap w:val="0"/>
            <w:vAlign w:val="center"/>
          </w:tcPr>
          <w:p w14:paraId="7F6513C1">
            <w:pPr>
              <w:keepNext w:val="0"/>
              <w:keepLines w:val="0"/>
              <w:widowControl/>
              <w:suppressLineNumbers w:val="0"/>
              <w:jc w:val="left"/>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 xml:space="preserve"> 其中：本年财政拨款</w:t>
            </w:r>
          </w:p>
        </w:tc>
        <w:tc>
          <w:tcPr>
            <w:tcW w:w="1111" w:type="dxa"/>
            <w:gridSpan w:val="2"/>
            <w:tcBorders>
              <w:top w:val="single" w:color="000000" w:sz="4" w:space="0"/>
              <w:left w:val="single" w:color="000000" w:sz="4" w:space="0"/>
              <w:bottom w:val="single" w:color="000000" w:sz="4" w:space="0"/>
              <w:right w:val="single" w:color="000000" w:sz="4" w:space="0"/>
            </w:tcBorders>
            <w:noWrap w:val="0"/>
            <w:vAlign w:val="center"/>
          </w:tcPr>
          <w:p w14:paraId="0DB4D19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84万</w:t>
            </w:r>
          </w:p>
        </w:tc>
        <w:tc>
          <w:tcPr>
            <w:tcW w:w="2058" w:type="dxa"/>
            <w:gridSpan w:val="2"/>
            <w:tcBorders>
              <w:top w:val="single" w:color="000000" w:sz="4" w:space="0"/>
              <w:left w:val="single" w:color="000000" w:sz="4" w:space="0"/>
              <w:bottom w:val="single" w:color="000000" w:sz="4" w:space="0"/>
              <w:right w:val="single" w:color="000000" w:sz="4" w:space="0"/>
            </w:tcBorders>
            <w:noWrap w:val="0"/>
            <w:vAlign w:val="center"/>
          </w:tcPr>
          <w:p w14:paraId="19AFA94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84万</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711B8AB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07086D16">
            <w:pPr>
              <w:jc w:val="left"/>
              <w:rPr>
                <w:rFonts w:hint="eastAsia" w:ascii="宋体" w:eastAsia="宋体" w:cs="宋体"/>
                <w:color w:val="000000"/>
                <w:sz w:val="20"/>
                <w:szCs w:val="20"/>
                <w:u w:val="none"/>
                <w:lang w:bidi="ar-SA"/>
              </w:rPr>
            </w:pP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0A8C449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r>
      <w:tr w14:paraId="01D052ED">
        <w:tblPrEx>
          <w:tblCellMar>
            <w:top w:w="0" w:type="dxa"/>
            <w:left w:w="108" w:type="dxa"/>
            <w:bottom w:w="0" w:type="dxa"/>
            <w:right w:w="108" w:type="dxa"/>
          </w:tblCellMar>
        </w:tblPrEx>
        <w:trPr>
          <w:trHeight w:val="282" w:hRule="atLeast"/>
        </w:trPr>
        <w:tc>
          <w:tcPr>
            <w:tcW w:w="217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FBE69DD"/>
        </w:tc>
        <w:tc>
          <w:tcPr>
            <w:tcW w:w="2285" w:type="dxa"/>
            <w:tcBorders>
              <w:top w:val="single" w:color="000000" w:sz="4" w:space="0"/>
              <w:left w:val="single" w:color="000000" w:sz="4" w:space="0"/>
              <w:bottom w:val="single" w:color="000000" w:sz="4" w:space="0"/>
              <w:right w:val="single" w:color="000000" w:sz="4" w:space="0"/>
            </w:tcBorders>
            <w:noWrap w:val="0"/>
            <w:vAlign w:val="center"/>
          </w:tcPr>
          <w:p w14:paraId="539A3EAD">
            <w:pPr>
              <w:keepNext w:val="0"/>
              <w:keepLines w:val="0"/>
              <w:widowControl/>
              <w:suppressLineNumbers w:val="0"/>
              <w:jc w:val="left"/>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 xml:space="preserve">       其他资金</w:t>
            </w:r>
          </w:p>
        </w:tc>
        <w:tc>
          <w:tcPr>
            <w:tcW w:w="1111" w:type="dxa"/>
            <w:gridSpan w:val="2"/>
            <w:tcBorders>
              <w:top w:val="single" w:color="000000" w:sz="4" w:space="0"/>
              <w:left w:val="single" w:color="000000" w:sz="4" w:space="0"/>
              <w:bottom w:val="single" w:color="000000" w:sz="4" w:space="0"/>
              <w:right w:val="single" w:color="000000" w:sz="4" w:space="0"/>
            </w:tcBorders>
            <w:noWrap w:val="0"/>
            <w:vAlign w:val="center"/>
          </w:tcPr>
          <w:p w14:paraId="0B1A5780">
            <w:pPr>
              <w:jc w:val="center"/>
              <w:rPr>
                <w:rFonts w:hint="eastAsia" w:ascii="宋体" w:eastAsia="宋体" w:cs="宋体"/>
                <w:color w:val="000000"/>
                <w:sz w:val="20"/>
                <w:szCs w:val="20"/>
                <w:u w:val="none"/>
                <w:lang w:bidi="ar-SA"/>
              </w:rPr>
            </w:pPr>
          </w:p>
        </w:tc>
        <w:tc>
          <w:tcPr>
            <w:tcW w:w="2058" w:type="dxa"/>
            <w:gridSpan w:val="2"/>
            <w:tcBorders>
              <w:top w:val="single" w:color="000000" w:sz="4" w:space="0"/>
              <w:left w:val="single" w:color="000000" w:sz="4" w:space="0"/>
              <w:bottom w:val="single" w:color="000000" w:sz="4" w:space="0"/>
              <w:right w:val="single" w:color="000000" w:sz="4" w:space="0"/>
            </w:tcBorders>
            <w:noWrap w:val="0"/>
            <w:vAlign w:val="center"/>
          </w:tcPr>
          <w:p w14:paraId="272CA045">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44732F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6083A2E9">
            <w:pPr>
              <w:jc w:val="left"/>
              <w:rPr>
                <w:rFonts w:hint="eastAsia" w:ascii="宋体" w:eastAsia="宋体" w:cs="宋体"/>
                <w:color w:val="000000"/>
                <w:sz w:val="20"/>
                <w:szCs w:val="20"/>
                <w:u w:val="none"/>
                <w:lang w:bidi="ar-SA"/>
              </w:rPr>
            </w:pP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22C7F38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r>
      <w:tr w14:paraId="105F5BEC">
        <w:tblPrEx>
          <w:tblCellMar>
            <w:top w:w="0" w:type="dxa"/>
            <w:left w:w="108" w:type="dxa"/>
            <w:bottom w:w="0" w:type="dxa"/>
            <w:right w:w="108" w:type="dxa"/>
          </w:tblCellMar>
        </w:tblPrEx>
        <w:trPr>
          <w:trHeight w:val="282" w:hRule="atLeast"/>
        </w:trPr>
        <w:tc>
          <w:tcPr>
            <w:tcW w:w="528" w:type="dxa"/>
            <w:vMerge w:val="restart"/>
            <w:tcBorders>
              <w:top w:val="single" w:color="000000" w:sz="4" w:space="0"/>
              <w:left w:val="single" w:color="000000" w:sz="4" w:space="0"/>
              <w:bottom w:val="single" w:color="000000" w:sz="4" w:space="0"/>
              <w:right w:val="single" w:color="000000" w:sz="4" w:space="0"/>
            </w:tcBorders>
            <w:noWrap w:val="0"/>
            <w:vAlign w:val="center"/>
          </w:tcPr>
          <w:p w14:paraId="180EE21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年度总体目标</w:t>
            </w:r>
          </w:p>
        </w:tc>
        <w:tc>
          <w:tcPr>
            <w:tcW w:w="5043" w:type="dxa"/>
            <w:gridSpan w:val="5"/>
            <w:tcBorders>
              <w:top w:val="single" w:color="000000" w:sz="4" w:space="0"/>
              <w:left w:val="single" w:color="000000" w:sz="4" w:space="0"/>
              <w:bottom w:val="single" w:color="000000" w:sz="4" w:space="0"/>
              <w:right w:val="single" w:color="000000" w:sz="4" w:space="0"/>
            </w:tcBorders>
            <w:noWrap w:val="0"/>
            <w:vAlign w:val="center"/>
          </w:tcPr>
          <w:p w14:paraId="5A9643A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年初设定目标</w:t>
            </w:r>
          </w:p>
        </w:tc>
        <w:tc>
          <w:tcPr>
            <w:tcW w:w="4119" w:type="dxa"/>
            <w:gridSpan w:val="5"/>
            <w:tcBorders>
              <w:top w:val="single" w:color="000000" w:sz="4" w:space="0"/>
              <w:left w:val="single" w:color="000000" w:sz="4" w:space="0"/>
              <w:bottom w:val="single" w:color="000000" w:sz="4" w:space="0"/>
              <w:right w:val="single" w:color="000000" w:sz="4" w:space="0"/>
            </w:tcBorders>
            <w:noWrap w:val="0"/>
            <w:vAlign w:val="center"/>
          </w:tcPr>
          <w:p w14:paraId="503DA4B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年度总体目标完成情况综述</w:t>
            </w:r>
          </w:p>
        </w:tc>
      </w:tr>
      <w:tr w14:paraId="3821A410">
        <w:tblPrEx>
          <w:tblCellMar>
            <w:top w:w="0" w:type="dxa"/>
            <w:left w:w="108" w:type="dxa"/>
            <w:bottom w:w="0" w:type="dxa"/>
            <w:right w:w="108" w:type="dxa"/>
          </w:tblCellMar>
        </w:tblPrEx>
        <w:trPr>
          <w:trHeight w:val="525"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9DCAF6"/>
        </w:tc>
        <w:tc>
          <w:tcPr>
            <w:tcW w:w="5043" w:type="dxa"/>
            <w:gridSpan w:val="5"/>
            <w:tcBorders>
              <w:top w:val="single" w:color="000000" w:sz="4" w:space="0"/>
              <w:left w:val="single" w:color="000000" w:sz="4" w:space="0"/>
              <w:bottom w:val="single" w:color="000000" w:sz="4" w:space="0"/>
              <w:right w:val="single" w:color="000000" w:sz="4" w:space="0"/>
            </w:tcBorders>
            <w:noWrap w:val="0"/>
            <w:vAlign w:val="center"/>
          </w:tcPr>
          <w:p w14:paraId="72323B67">
            <w:pPr>
              <w:keepNext w:val="0"/>
              <w:keepLines w:val="0"/>
              <w:widowControl/>
              <w:suppressLineNumbers w:val="0"/>
              <w:jc w:val="center"/>
              <w:textAlignment w:val="center"/>
              <w:rPr>
                <w:rFonts w:hint="eastAsia" w:ascii="宋体" w:eastAsia="宋体" w:cs="宋体"/>
                <w:color w:val="000000"/>
                <w:kern w:val="0"/>
                <w:sz w:val="20"/>
                <w:szCs w:val="20"/>
                <w:highlight w:val="none"/>
                <w:u w:val="none"/>
                <w:lang w:val="en-US" w:eastAsia="zh-CN" w:bidi="ar"/>
              </w:rPr>
            </w:pPr>
            <w:r>
              <w:rPr>
                <w:rFonts w:hint="eastAsia" w:ascii="宋体" w:eastAsia="宋体" w:cs="宋体"/>
                <w:color w:val="000000"/>
                <w:kern w:val="0"/>
                <w:sz w:val="20"/>
                <w:szCs w:val="20"/>
                <w:highlight w:val="none"/>
                <w:u w:val="none"/>
                <w:lang w:val="zh-CN" w:eastAsia="zh-CN" w:bidi="ar"/>
              </w:rPr>
              <w:t>村道</w:t>
            </w:r>
            <w:r>
              <w:rPr>
                <w:rFonts w:hint="eastAsia" w:ascii="宋体" w:cs="宋体"/>
                <w:color w:val="000000"/>
                <w:kern w:val="0"/>
                <w:sz w:val="20"/>
                <w:szCs w:val="20"/>
                <w:highlight w:val="none"/>
                <w:u w:val="none"/>
                <w:lang w:val="en-US" w:eastAsia="zh-CN" w:bidi="ar"/>
              </w:rPr>
              <w:t>排水沟</w:t>
            </w:r>
            <w:r>
              <w:rPr>
                <w:rFonts w:hint="eastAsia" w:ascii="宋体" w:eastAsia="宋体" w:cs="宋体"/>
                <w:color w:val="000000"/>
                <w:kern w:val="0"/>
                <w:sz w:val="20"/>
                <w:szCs w:val="20"/>
                <w:highlight w:val="none"/>
                <w:u w:val="none"/>
                <w:lang w:val="zh-CN" w:eastAsia="zh-CN" w:bidi="ar"/>
              </w:rPr>
              <w:t>建设1200</w:t>
            </w:r>
            <w:r>
              <w:rPr>
                <w:rFonts w:hint="eastAsia" w:ascii="宋体" w:cs="宋体"/>
                <w:color w:val="000000"/>
                <w:kern w:val="0"/>
                <w:sz w:val="20"/>
                <w:szCs w:val="20"/>
                <w:highlight w:val="none"/>
                <w:u w:val="none"/>
                <w:lang w:val="en-US" w:eastAsia="zh-CN" w:bidi="ar"/>
              </w:rPr>
              <w:t>米</w:t>
            </w:r>
            <w:r>
              <w:rPr>
                <w:rFonts w:hint="eastAsia" w:ascii="宋体" w:eastAsia="宋体" w:cs="宋体"/>
                <w:color w:val="000000"/>
                <w:kern w:val="0"/>
                <w:sz w:val="20"/>
                <w:szCs w:val="20"/>
                <w:highlight w:val="none"/>
                <w:u w:val="none"/>
                <w:lang w:val="zh-CN" w:eastAsia="zh-CN" w:bidi="ar"/>
              </w:rPr>
              <w:t>、</w:t>
            </w:r>
            <w:r>
              <w:rPr>
                <w:rFonts w:hint="eastAsia" w:ascii="宋体" w:cs="宋体"/>
                <w:color w:val="000000"/>
                <w:kern w:val="0"/>
                <w:sz w:val="20"/>
                <w:szCs w:val="20"/>
                <w:highlight w:val="none"/>
                <w:u w:val="none"/>
                <w:lang w:val="en-US" w:eastAsia="zh-CN" w:bidi="ar"/>
              </w:rPr>
              <w:t>垃圾处理池</w:t>
            </w:r>
            <w:r>
              <w:rPr>
                <w:rFonts w:hint="eastAsia" w:ascii="宋体" w:eastAsia="宋体" w:cs="宋体"/>
                <w:color w:val="000000"/>
                <w:kern w:val="0"/>
                <w:sz w:val="20"/>
                <w:szCs w:val="20"/>
                <w:highlight w:val="none"/>
                <w:u w:val="none"/>
                <w:lang w:val="zh-CN" w:eastAsia="zh-CN" w:bidi="ar"/>
              </w:rPr>
              <w:t>5个、</w:t>
            </w:r>
            <w:r>
              <w:rPr>
                <w:rFonts w:hint="eastAsia" w:ascii="宋体" w:cs="宋体"/>
                <w:color w:val="000000"/>
                <w:kern w:val="0"/>
                <w:sz w:val="20"/>
                <w:szCs w:val="20"/>
                <w:highlight w:val="none"/>
                <w:u w:val="none"/>
                <w:lang w:val="en-US" w:eastAsia="zh-CN" w:bidi="ar"/>
              </w:rPr>
              <w:t>堡坎挡墙</w:t>
            </w:r>
            <w:r>
              <w:rPr>
                <w:rFonts w:hint="eastAsia" w:ascii="宋体" w:eastAsia="宋体" w:cs="宋体"/>
                <w:color w:val="000000"/>
                <w:kern w:val="0"/>
                <w:sz w:val="20"/>
                <w:szCs w:val="20"/>
                <w:highlight w:val="none"/>
                <w:u w:val="none"/>
                <w:lang w:val="zh-CN" w:eastAsia="zh-CN" w:bidi="ar"/>
              </w:rPr>
              <w:t>50</w:t>
            </w:r>
            <w:r>
              <w:rPr>
                <w:rFonts w:hint="eastAsia" w:ascii="宋体" w:eastAsia="宋体" w:cs="宋体"/>
                <w:color w:val="000000"/>
                <w:kern w:val="0"/>
                <w:sz w:val="20"/>
                <w:szCs w:val="20"/>
                <w:highlight w:val="none"/>
                <w:u w:val="none"/>
                <w:lang w:val="en-US" w:eastAsia="zh-CN" w:bidi="ar"/>
              </w:rPr>
              <w:t>米</w:t>
            </w:r>
            <w:r>
              <w:rPr>
                <w:rFonts w:hint="eastAsia" w:ascii="宋体" w:cs="宋体"/>
                <w:color w:val="000000"/>
                <w:kern w:val="0"/>
                <w:sz w:val="20"/>
                <w:szCs w:val="20"/>
                <w:highlight w:val="none"/>
                <w:u w:val="none"/>
                <w:lang w:val="en-US" w:eastAsia="zh-CN" w:bidi="ar"/>
              </w:rPr>
              <w:t>。</w:t>
            </w:r>
          </w:p>
          <w:p w14:paraId="3880B589">
            <w:pPr>
              <w:keepNext w:val="0"/>
              <w:keepLines w:val="0"/>
              <w:widowControl/>
              <w:suppressLineNumbers w:val="0"/>
              <w:jc w:val="center"/>
              <w:textAlignment w:val="center"/>
              <w:rPr>
                <w:rFonts w:hint="eastAsia" w:ascii="宋体" w:eastAsia="宋体" w:cs="宋体"/>
                <w:color w:val="000000"/>
                <w:sz w:val="12"/>
                <w:szCs w:val="12"/>
                <w:u w:val="none"/>
                <w:lang w:bidi="ar-SA"/>
              </w:rPr>
            </w:pPr>
          </w:p>
        </w:tc>
        <w:tc>
          <w:tcPr>
            <w:tcW w:w="4119" w:type="dxa"/>
            <w:gridSpan w:val="5"/>
            <w:tcBorders>
              <w:top w:val="single" w:color="000000" w:sz="4" w:space="0"/>
              <w:left w:val="single" w:color="000000" w:sz="4" w:space="0"/>
              <w:bottom w:val="single" w:color="000000" w:sz="4" w:space="0"/>
              <w:right w:val="single" w:color="000000" w:sz="4" w:space="0"/>
            </w:tcBorders>
            <w:noWrap w:val="0"/>
            <w:vAlign w:val="center"/>
          </w:tcPr>
          <w:p w14:paraId="4ED30A5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全部完成</w:t>
            </w:r>
          </w:p>
        </w:tc>
      </w:tr>
      <w:tr w14:paraId="602C5C00">
        <w:tblPrEx>
          <w:tblCellMar>
            <w:top w:w="0" w:type="dxa"/>
            <w:left w:w="108" w:type="dxa"/>
            <w:bottom w:w="0" w:type="dxa"/>
            <w:right w:w="108" w:type="dxa"/>
          </w:tblCellMar>
        </w:tblPrEx>
        <w:trPr>
          <w:trHeight w:val="559" w:hRule="atLeast"/>
        </w:trPr>
        <w:tc>
          <w:tcPr>
            <w:tcW w:w="528"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14:paraId="5575D34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绩效指标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3E2B5FD">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一级</w:t>
            </w:r>
          </w:p>
          <w:p w14:paraId="6374FED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指标</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40F3202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二级指标</w:t>
            </w:r>
          </w:p>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78C8359A">
            <w:pPr>
              <w:keepNext w:val="0"/>
              <w:keepLines w:val="0"/>
              <w:widowControl/>
              <w:suppressLineNumbers w:val="0"/>
              <w:jc w:val="center"/>
              <w:textAlignment w:val="center"/>
              <w:rPr>
                <w:rFonts w:hint="default" w:ascii="宋体" w:eastAsia="宋体" w:cs="宋体"/>
                <w:color w:val="000000"/>
                <w:sz w:val="20"/>
                <w:szCs w:val="20"/>
                <w:u w:val="none"/>
                <w:lang w:val="en-US"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0200E1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分值</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6C5FEDC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年度指标值</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F9E88C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全年实际值</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1E430EF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得分</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4C5C0A77">
            <w:pPr>
              <w:keepNext w:val="0"/>
              <w:keepLines w:val="0"/>
              <w:widowControl/>
              <w:suppressLineNumbers w:val="0"/>
              <w:jc w:val="center"/>
              <w:textAlignment w:val="center"/>
              <w:rPr>
                <w:rFonts w:hint="eastAsia" w:ascii="宋体" w:eastAsia="宋体" w:cs="宋体"/>
                <w:color w:val="000000"/>
                <w:sz w:val="18"/>
                <w:szCs w:val="18"/>
                <w:u w:val="none"/>
                <w:lang w:bidi="ar-SA"/>
              </w:rPr>
            </w:pPr>
            <w:r>
              <w:rPr>
                <w:rFonts w:hint="eastAsia" w:ascii="宋体" w:eastAsia="宋体" w:cs="宋体"/>
                <w:color w:val="000000"/>
                <w:kern w:val="0"/>
                <w:sz w:val="18"/>
                <w:szCs w:val="18"/>
                <w:u w:val="none"/>
                <w:lang w:val="en-US" w:eastAsia="zh-CN" w:bidi="ar"/>
              </w:rPr>
              <w:t>未完成原因及拟采取的改进措施</w:t>
            </w:r>
          </w:p>
        </w:tc>
      </w:tr>
      <w:tr w14:paraId="6A46C906">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B882F85"/>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5BD6674C">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产</w:t>
            </w:r>
          </w:p>
          <w:p w14:paraId="3D8C39B1">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出</w:t>
            </w:r>
          </w:p>
          <w:p w14:paraId="23042A50">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指</w:t>
            </w:r>
          </w:p>
          <w:p w14:paraId="19F28E29">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标</w:t>
            </w:r>
          </w:p>
          <w:p w14:paraId="52FFCFA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(50分)</w:t>
            </w:r>
          </w:p>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460BF8B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数量指标</w:t>
            </w:r>
          </w:p>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780422A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排水沟</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015626A">
            <w:pPr>
              <w:keepNext w:val="0"/>
              <w:keepLines w:val="0"/>
              <w:widowControl/>
              <w:suppressLineNumbers w:val="0"/>
              <w:jc w:val="center"/>
              <w:textAlignment w:val="center"/>
              <w:rPr>
                <w:rFonts w:hint="default" w:ascii="宋体" w:eastAsia="宋体" w:cs="宋体"/>
                <w:color w:val="000000"/>
                <w:sz w:val="20"/>
                <w:szCs w:val="20"/>
                <w:u w:val="none"/>
                <w:lang w:val="en-US" w:bidi="ar-SA"/>
              </w:rPr>
            </w:pPr>
            <w:r>
              <w:rPr>
                <w:rFonts w:hint="eastAsia" w:ascii="宋体" w:eastAsia="宋体" w:cs="宋体"/>
                <w:color w:val="000000"/>
                <w:kern w:val="0"/>
                <w:sz w:val="20"/>
                <w:szCs w:val="20"/>
                <w:u w:val="none"/>
                <w:lang w:val="en-US" w:eastAsia="zh-CN" w:bidi="ar"/>
              </w:rPr>
              <w:t>20</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50916513">
            <w:pPr>
              <w:keepNext w:val="0"/>
              <w:keepLines w:val="0"/>
              <w:widowControl/>
              <w:suppressLineNumbers w:val="0"/>
              <w:jc w:val="center"/>
              <w:textAlignment w:val="center"/>
              <w:rPr>
                <w:rFonts w:hint="default" w:ascii="宋体" w:eastAsia="宋体" w:cs="宋体"/>
                <w:color w:val="000000"/>
                <w:sz w:val="20"/>
                <w:szCs w:val="20"/>
                <w:u w:val="none"/>
                <w:lang w:val="en-US" w:eastAsia="zh-CN" w:bidi="ar-SA"/>
              </w:rPr>
            </w:pPr>
            <w:r>
              <w:rPr>
                <w:rFonts w:hint="eastAsia" w:ascii="宋体" w:eastAsia="宋体" w:cs="宋体"/>
                <w:color w:val="000000"/>
                <w:sz w:val="20"/>
                <w:szCs w:val="20"/>
                <w:u w:val="none"/>
                <w:lang w:val="en-US" w:eastAsia="zh-CN" w:bidi="ar-SA"/>
              </w:rPr>
              <w:t>1200</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F1F0A3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33F7AF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20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B4A2F3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1083EBD">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A7C7417"/>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3AE289"/>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F06A5E"/>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301B7EFB">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00DF0E27">
            <w:pPr>
              <w:jc w:val="center"/>
              <w:rPr>
                <w:rFonts w:hint="eastAsia" w:ascii="宋体" w:eastAsia="宋体" w:cs="宋体"/>
                <w:color w:val="000000"/>
                <w:sz w:val="20"/>
                <w:szCs w:val="20"/>
                <w:u w:val="none"/>
                <w:lang w:bidi="ar-SA"/>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2DF4AE92">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EAF6258">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A0DC0BB">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07F7F36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4CB6F2F3">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60B3480"/>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9C5C9B"/>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64CD42"/>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168FCA24">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0E381C0">
            <w:pPr>
              <w:jc w:val="center"/>
              <w:rPr>
                <w:rFonts w:hint="eastAsia" w:ascii="宋体" w:eastAsia="宋体" w:cs="宋体"/>
                <w:color w:val="000000"/>
                <w:sz w:val="20"/>
                <w:szCs w:val="20"/>
                <w:u w:val="none"/>
                <w:lang w:bidi="ar-SA"/>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5012AC72">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9E08055">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86A650D">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08F5C28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3E9CB28F">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6C57A49"/>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702DC4"/>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33B595C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质量指标</w:t>
            </w:r>
          </w:p>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418A26D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工程质量合格率</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46372E2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2ABB55B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≥99%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188B2F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103B53C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BFACCC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7ADAE5DD">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34BF24A"/>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D473A7"/>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CCADF8"/>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4F164B11">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6CFC5CE6">
            <w:pPr>
              <w:jc w:val="center"/>
              <w:rPr>
                <w:rFonts w:hint="eastAsia" w:ascii="宋体" w:eastAsia="宋体" w:cs="宋体"/>
                <w:color w:val="000000"/>
                <w:sz w:val="20"/>
                <w:szCs w:val="20"/>
                <w:u w:val="none"/>
                <w:lang w:bidi="ar-SA"/>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7CD46C76">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AD44991">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09605F3">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AC39C8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7449494A">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FABA92E"/>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FC677D"/>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BA953D"/>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6E2A8A5C">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35EF061C">
            <w:pPr>
              <w:jc w:val="center"/>
              <w:rPr>
                <w:rFonts w:hint="eastAsia" w:ascii="宋体" w:eastAsia="宋体" w:cs="宋体"/>
                <w:color w:val="000000"/>
                <w:sz w:val="20"/>
                <w:szCs w:val="20"/>
                <w:u w:val="none"/>
                <w:lang w:bidi="ar-SA"/>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60B145E1">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F7ED6B4">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270D5F8">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421CC71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1BD87CAA">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03D7AC05"/>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02203B"/>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2BA69A4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时效指标</w:t>
            </w:r>
          </w:p>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646BA38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工程及时完成率</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C0A9A0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3FDFC73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≥99%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B312F6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73D8FE8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4382820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3EB1F74D">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0B4FF958"/>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9C2F96"/>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4523D7"/>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6B942805">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68CCB1FD">
            <w:pPr>
              <w:jc w:val="center"/>
              <w:rPr>
                <w:rFonts w:hint="eastAsia" w:ascii="宋体" w:eastAsia="宋体" w:cs="宋体"/>
                <w:color w:val="000000"/>
                <w:sz w:val="20"/>
                <w:szCs w:val="20"/>
                <w:u w:val="none"/>
                <w:lang w:bidi="ar-SA"/>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4559EC80">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3621987">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7F7234D0">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0263737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95B4AFE">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7108032"/>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8184EB"/>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2FCD5A"/>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5F672AF9">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A04D8BD">
            <w:pPr>
              <w:jc w:val="center"/>
              <w:rPr>
                <w:rFonts w:hint="eastAsia" w:ascii="宋体" w:eastAsia="宋体" w:cs="宋体"/>
                <w:color w:val="000000"/>
                <w:sz w:val="20"/>
                <w:szCs w:val="20"/>
                <w:u w:val="none"/>
                <w:lang w:bidi="ar-SA"/>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4F6A9D6E">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C4CF19D">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CF57DEF">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476431E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0FEF1FE2">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6D5B0F2"/>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13C66A"/>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549BEAF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成本指标</w:t>
            </w:r>
          </w:p>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27F80A05">
            <w:pPr>
              <w:keepNext w:val="0"/>
              <w:keepLines w:val="0"/>
              <w:widowControl/>
              <w:suppressLineNumbers w:val="0"/>
              <w:jc w:val="center"/>
              <w:textAlignment w:val="center"/>
              <w:rPr>
                <w:rFonts w:hint="eastAsia" w:ascii="宋体" w:eastAsia="宋体" w:cs="宋体"/>
                <w:color w:val="000000"/>
                <w:sz w:val="16"/>
                <w:szCs w:val="16"/>
                <w:u w:val="none"/>
                <w:lang w:bidi="ar-SA"/>
              </w:rPr>
            </w:pPr>
            <w:r>
              <w:rPr>
                <w:rFonts w:hint="eastAsia" w:ascii="宋体" w:eastAsia="宋体" w:cs="宋体"/>
                <w:color w:val="000000"/>
                <w:kern w:val="0"/>
                <w:sz w:val="16"/>
                <w:szCs w:val="16"/>
                <w:u w:val="none"/>
                <w:lang w:val="en-US" w:eastAsia="zh-CN" w:bidi="ar"/>
              </w:rPr>
              <w:t>工程建设造价低于当地平均标准的比例</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6FC1B08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1D621CD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B48A38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5CEB38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30678C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F90E640">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4B136B9"/>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4ECC35"/>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9E3F88"/>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0EEBB06F">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0EAB4C12">
            <w:pPr>
              <w:jc w:val="center"/>
              <w:rPr>
                <w:rFonts w:hint="eastAsia" w:ascii="宋体" w:eastAsia="宋体" w:cs="宋体"/>
                <w:color w:val="000000"/>
                <w:sz w:val="20"/>
                <w:szCs w:val="20"/>
                <w:u w:val="none"/>
                <w:lang w:bidi="ar-SA"/>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18CFFBEE">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A79E9FD">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B76339D">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E3F9B5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50DD8D5C">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3789DFA"/>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3F3DE1"/>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19C95D"/>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63265605">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6F620C31">
            <w:pPr>
              <w:jc w:val="center"/>
              <w:rPr>
                <w:rFonts w:hint="eastAsia" w:ascii="宋体" w:eastAsia="宋体" w:cs="宋体"/>
                <w:color w:val="000000"/>
                <w:sz w:val="20"/>
                <w:szCs w:val="20"/>
                <w:u w:val="none"/>
                <w:lang w:bidi="ar-SA"/>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77F6C1CA">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62B8B28">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2B4CA96">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7E6FB2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6997CC8C">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D3C6DAD"/>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43F584"/>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52C42C4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4C8DC604">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04D99347">
            <w:pPr>
              <w:jc w:val="center"/>
              <w:rPr>
                <w:rFonts w:hint="eastAsia" w:ascii="宋体" w:eastAsia="宋体" w:cs="宋体"/>
                <w:color w:val="000000"/>
                <w:sz w:val="20"/>
                <w:szCs w:val="20"/>
                <w:u w:val="none"/>
                <w:lang w:bidi="ar-SA"/>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4453D6C1">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BF1509A">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0D5E739">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87F337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3512AF56">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D08CC39"/>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3B057327">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效</w:t>
            </w:r>
          </w:p>
          <w:p w14:paraId="784A7FDE">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益</w:t>
            </w:r>
          </w:p>
          <w:p w14:paraId="26A5EC41">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指</w:t>
            </w:r>
          </w:p>
          <w:p w14:paraId="0E8D61CF">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标</w:t>
            </w:r>
          </w:p>
          <w:p w14:paraId="73BB9CF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(30分)</w:t>
            </w:r>
          </w:p>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2A2BDA9B">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经济效益</w:t>
            </w:r>
          </w:p>
          <w:p w14:paraId="241C47F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指标</w:t>
            </w:r>
          </w:p>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646B6A7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年收益</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6BDE7B1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3E79FC1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≥30万元</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79F363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42681D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EAED43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1FDCB97">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69B0BBB"/>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43442A"/>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E06804"/>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1E987B21">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72B5BEF0">
            <w:pPr>
              <w:jc w:val="center"/>
              <w:rPr>
                <w:rFonts w:hint="eastAsia" w:ascii="宋体" w:eastAsia="宋体" w:cs="宋体"/>
                <w:color w:val="000000"/>
                <w:sz w:val="20"/>
                <w:szCs w:val="20"/>
                <w:u w:val="none"/>
                <w:lang w:bidi="ar-SA"/>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384F3970">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C415016">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3D5EB22">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6AE2854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5ABECBF7">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AA06EC2"/>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9796DA"/>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B24AFE"/>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2D12F610">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A2D28E8">
            <w:pPr>
              <w:jc w:val="center"/>
              <w:rPr>
                <w:rFonts w:hint="eastAsia" w:ascii="宋体" w:eastAsia="宋体" w:cs="宋体"/>
                <w:color w:val="000000"/>
                <w:sz w:val="20"/>
                <w:szCs w:val="20"/>
                <w:u w:val="none"/>
                <w:lang w:bidi="ar-SA"/>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3D52A3F0">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B9D6C05">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4D80D22">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5991314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3E79A5C6">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6271D11"/>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7E0365"/>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527FA7B0">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社会效益</w:t>
            </w:r>
          </w:p>
          <w:p w14:paraId="3B114B3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指标</w:t>
            </w:r>
          </w:p>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31E8AA8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受益群众人数</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5966B65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029C06E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≥100人</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029C80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4ADC79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55E6E57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372A1AD6">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92D6405"/>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D1D5CD"/>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1C1D65"/>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12A63692">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31E52687">
            <w:pPr>
              <w:jc w:val="center"/>
              <w:rPr>
                <w:rFonts w:hint="eastAsia" w:ascii="宋体" w:eastAsia="宋体" w:cs="宋体"/>
                <w:color w:val="000000"/>
                <w:sz w:val="20"/>
                <w:szCs w:val="20"/>
                <w:u w:val="none"/>
                <w:lang w:bidi="ar-SA"/>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5C1ED4AE">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A285213">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1C25CFE">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368FD89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4DAE1136">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5D6849C"/>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1276EE"/>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FAC8B7"/>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49CCF5F4">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68D017E7">
            <w:pPr>
              <w:jc w:val="center"/>
              <w:rPr>
                <w:rFonts w:hint="eastAsia" w:ascii="宋体" w:eastAsia="宋体" w:cs="宋体"/>
                <w:color w:val="000000"/>
                <w:sz w:val="20"/>
                <w:szCs w:val="20"/>
                <w:u w:val="none"/>
                <w:lang w:bidi="ar-SA"/>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154F0CEF">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523C6A4">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E0E0706">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64C22C4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698BA203">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6EE75EC"/>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706AE9"/>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27EFD7CC">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生态效益</w:t>
            </w:r>
          </w:p>
          <w:p w14:paraId="4C0A29B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指标</w:t>
            </w:r>
          </w:p>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51798CF6">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A2690B8">
            <w:pPr>
              <w:jc w:val="center"/>
              <w:rPr>
                <w:rFonts w:hint="eastAsia" w:ascii="宋体" w:eastAsia="宋体" w:cs="宋体"/>
                <w:color w:val="000000"/>
                <w:sz w:val="20"/>
                <w:szCs w:val="20"/>
                <w:u w:val="none"/>
                <w:lang w:bidi="ar-SA"/>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3C3C0EE7">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56151F7">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989930A">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EE342D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06B09DBF">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9AA20CA"/>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095DA1"/>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6C08B0"/>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3A664F93">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0EF742AB">
            <w:pPr>
              <w:jc w:val="center"/>
              <w:rPr>
                <w:rFonts w:hint="eastAsia" w:ascii="宋体" w:eastAsia="宋体" w:cs="宋体"/>
                <w:color w:val="000000"/>
                <w:sz w:val="20"/>
                <w:szCs w:val="20"/>
                <w:u w:val="none"/>
                <w:lang w:bidi="ar-SA"/>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22ED1A90">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BAA2043">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2D80434">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5543496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7E1C2028">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8C28A1F"/>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CFCB8D"/>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0D1585"/>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784D30B1">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73AAB97A">
            <w:pPr>
              <w:jc w:val="center"/>
              <w:rPr>
                <w:rFonts w:hint="eastAsia" w:ascii="宋体" w:eastAsia="宋体" w:cs="宋体"/>
                <w:color w:val="000000"/>
                <w:sz w:val="20"/>
                <w:szCs w:val="20"/>
                <w:u w:val="none"/>
                <w:lang w:bidi="ar-SA"/>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30CF4F1D">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AFD7A25">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EC3AC5B">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4F63B30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425A27E">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E14BFAF"/>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7A0A82"/>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7D6C281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可持续影响指标</w:t>
            </w:r>
          </w:p>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0183D78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工程使用年限</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71FAB17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009B067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≥10年</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8F6B4F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0576470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6E6A78F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4FED9FBB">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873871C"/>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A80D08"/>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A0E96A"/>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1ED07418">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3351C6BD">
            <w:pPr>
              <w:jc w:val="center"/>
              <w:rPr>
                <w:rFonts w:hint="eastAsia" w:ascii="宋体" w:eastAsia="宋体" w:cs="宋体"/>
                <w:color w:val="000000"/>
                <w:sz w:val="20"/>
                <w:szCs w:val="20"/>
                <w:u w:val="none"/>
                <w:lang w:bidi="ar-SA"/>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581939AC">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49CEAE5">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CEDC45A">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2D0F7A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1B0210BA">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45F48E0"/>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784A49"/>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6CA128"/>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149F2976">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50BF717D">
            <w:pPr>
              <w:jc w:val="center"/>
              <w:rPr>
                <w:rFonts w:hint="eastAsia" w:ascii="宋体" w:eastAsia="宋体" w:cs="宋体"/>
                <w:color w:val="000000"/>
                <w:sz w:val="20"/>
                <w:szCs w:val="20"/>
                <w:u w:val="none"/>
                <w:lang w:bidi="ar-SA"/>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343E68FD">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1C314BA">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26819A1">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5CC4A89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0FECA4BF">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9CA2506"/>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7178C5"/>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7E39DC1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6EC6AE4D">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5D26AB76">
            <w:pPr>
              <w:jc w:val="center"/>
              <w:rPr>
                <w:rFonts w:hint="eastAsia" w:ascii="宋体" w:eastAsia="宋体" w:cs="宋体"/>
                <w:color w:val="000000"/>
                <w:sz w:val="20"/>
                <w:szCs w:val="20"/>
                <w:u w:val="none"/>
                <w:lang w:bidi="ar-SA"/>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164742BA">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ADC3315">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7C9B1968">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48E2B55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0D0A5C1D">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CEBEFDE"/>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0246274E">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满意度指标</w:t>
            </w:r>
          </w:p>
          <w:p w14:paraId="6B4E2CE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(10分)</w:t>
            </w:r>
          </w:p>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5B4DEE42">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服务对象</w:t>
            </w:r>
          </w:p>
          <w:p w14:paraId="7B473E3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满意度指标</w:t>
            </w:r>
          </w:p>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3A7641D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群众满意度</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B86098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1A4CF37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≥99%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DD96C7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78C2517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3A9A224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04541FF2">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8AD6695"/>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04F05E"/>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CB0340"/>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7185BA48">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3A0E3F9E">
            <w:pPr>
              <w:jc w:val="center"/>
              <w:rPr>
                <w:rFonts w:hint="eastAsia" w:ascii="宋体" w:eastAsia="宋体" w:cs="宋体"/>
                <w:color w:val="000000"/>
                <w:sz w:val="20"/>
                <w:szCs w:val="20"/>
                <w:u w:val="none"/>
                <w:lang w:bidi="ar-SA"/>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2E7F9A45">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2740DD0">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98F2D9B">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0B9A3D2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1F5F259">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04CB15C8"/>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B02F20"/>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ABA5BC"/>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2C9D8BB2">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3E681719">
            <w:pPr>
              <w:jc w:val="center"/>
              <w:rPr>
                <w:rFonts w:hint="eastAsia" w:ascii="宋体" w:eastAsia="宋体" w:cs="宋体"/>
                <w:color w:val="000000"/>
                <w:sz w:val="20"/>
                <w:szCs w:val="20"/>
                <w:u w:val="none"/>
                <w:lang w:bidi="ar-SA"/>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21D67679">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BF65BC4">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1BED025E">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4939504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5A83D59C">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48F22E7"/>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D149A7"/>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5B11FB0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2846" w:type="dxa"/>
            <w:gridSpan w:val="2"/>
            <w:tcBorders>
              <w:top w:val="single" w:color="000000" w:sz="4" w:space="0"/>
              <w:left w:val="single" w:color="000000" w:sz="4" w:space="0"/>
              <w:bottom w:val="single" w:color="000000" w:sz="4" w:space="0"/>
              <w:right w:val="single" w:color="000000" w:sz="4" w:space="0"/>
            </w:tcBorders>
            <w:noWrap w:val="0"/>
            <w:vAlign w:val="center"/>
          </w:tcPr>
          <w:p w14:paraId="609CFD6C">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0292AD8B">
            <w:pPr>
              <w:jc w:val="center"/>
              <w:rPr>
                <w:rFonts w:hint="eastAsia" w:ascii="宋体" w:eastAsia="宋体" w:cs="宋体"/>
                <w:color w:val="000000"/>
                <w:sz w:val="20"/>
                <w:szCs w:val="20"/>
                <w:u w:val="none"/>
                <w:lang w:bidi="ar-SA"/>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58ED76C9">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66B5D05">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8E90A04">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666F4C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5D0174DA">
        <w:tblPrEx>
          <w:tblCellMar>
            <w:top w:w="0" w:type="dxa"/>
            <w:left w:w="108" w:type="dxa"/>
            <w:bottom w:w="0" w:type="dxa"/>
            <w:right w:w="108" w:type="dxa"/>
          </w:tblCellMar>
        </w:tblPrEx>
        <w:trPr>
          <w:trHeight w:val="252" w:hRule="atLeast"/>
        </w:trPr>
        <w:tc>
          <w:tcPr>
            <w:tcW w:w="5021" w:type="dxa"/>
            <w:gridSpan w:val="5"/>
            <w:tcBorders>
              <w:top w:val="single" w:color="000000" w:sz="4" w:space="0"/>
              <w:left w:val="single" w:color="000000" w:sz="4" w:space="0"/>
              <w:bottom w:val="single" w:color="000000" w:sz="4" w:space="0"/>
              <w:right w:val="single" w:color="000000" w:sz="4" w:space="0"/>
            </w:tcBorders>
            <w:noWrap w:val="0"/>
            <w:vAlign w:val="center"/>
          </w:tcPr>
          <w:p w14:paraId="17F5C35E">
            <w:pPr>
              <w:keepNext w:val="0"/>
              <w:keepLines w:val="0"/>
              <w:widowControl/>
              <w:suppressLineNumbers w:val="0"/>
              <w:jc w:val="center"/>
              <w:textAlignment w:val="center"/>
              <w:rPr>
                <w:rFonts w:hint="eastAsia" w:ascii="宋体" w:eastAsia="宋体" w:cs="宋体"/>
                <w:b/>
                <w:bCs/>
                <w:color w:val="000000"/>
                <w:sz w:val="20"/>
                <w:szCs w:val="20"/>
                <w:u w:val="none"/>
                <w:lang w:bidi="ar-SA"/>
              </w:rPr>
            </w:pPr>
            <w:r>
              <w:rPr>
                <w:rFonts w:hint="eastAsia" w:ascii="宋体" w:eastAsia="宋体" w:cs="宋体"/>
                <w:b/>
                <w:bCs/>
                <w:color w:val="000000"/>
                <w:kern w:val="0"/>
                <w:sz w:val="20"/>
                <w:szCs w:val="20"/>
                <w:u w:val="none"/>
                <w:lang w:val="en-US" w:eastAsia="zh-CN" w:bidi="ar"/>
              </w:rPr>
              <w:t>总分</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579416F">
            <w:pPr>
              <w:keepNext w:val="0"/>
              <w:keepLines w:val="0"/>
              <w:widowControl/>
              <w:suppressLineNumbers w:val="0"/>
              <w:jc w:val="center"/>
              <w:textAlignment w:val="center"/>
              <w:rPr>
                <w:rFonts w:hint="eastAsia" w:ascii="宋体" w:eastAsia="宋体" w:cs="宋体"/>
                <w:b/>
                <w:bCs/>
                <w:color w:val="000000"/>
                <w:sz w:val="20"/>
                <w:szCs w:val="20"/>
                <w:u w:val="none"/>
                <w:lang w:bidi="ar-SA"/>
              </w:rPr>
            </w:pPr>
            <w:r>
              <w:rPr>
                <w:rFonts w:hint="eastAsia" w:ascii="宋体" w:eastAsia="宋体" w:cs="宋体"/>
                <w:b/>
                <w:bCs/>
                <w:color w:val="000000"/>
                <w:kern w:val="0"/>
                <w:sz w:val="20"/>
                <w:szCs w:val="20"/>
                <w:u w:val="none"/>
                <w:lang w:val="en-US" w:eastAsia="zh-CN" w:bidi="ar"/>
              </w:rPr>
              <w:t>100</w:t>
            </w:r>
          </w:p>
        </w:tc>
        <w:tc>
          <w:tcPr>
            <w:tcW w:w="2058" w:type="dxa"/>
            <w:gridSpan w:val="2"/>
            <w:tcBorders>
              <w:top w:val="single" w:color="000000" w:sz="4" w:space="0"/>
              <w:left w:val="single" w:color="000000" w:sz="4" w:space="0"/>
              <w:bottom w:val="single" w:color="000000" w:sz="4" w:space="0"/>
              <w:right w:val="single" w:color="000000" w:sz="4" w:space="0"/>
            </w:tcBorders>
            <w:noWrap w:val="0"/>
            <w:vAlign w:val="center"/>
          </w:tcPr>
          <w:p w14:paraId="609E3B12">
            <w:pPr>
              <w:jc w:val="center"/>
              <w:rPr>
                <w:rFonts w:hint="eastAsia" w:ascii="宋体" w:eastAsia="宋体" w:cs="宋体"/>
                <w:b/>
                <w:bCs/>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9A4359D">
            <w:pPr>
              <w:keepNext w:val="0"/>
              <w:keepLines w:val="0"/>
              <w:widowControl/>
              <w:suppressLineNumbers w:val="0"/>
              <w:jc w:val="center"/>
              <w:textAlignment w:val="center"/>
              <w:rPr>
                <w:rFonts w:hint="eastAsia" w:ascii="宋体" w:eastAsia="宋体" w:cs="宋体"/>
                <w:b/>
                <w:bCs/>
                <w:color w:val="000000"/>
                <w:sz w:val="20"/>
                <w:szCs w:val="20"/>
                <w:u w:val="none"/>
                <w:lang w:bidi="ar-SA"/>
              </w:rPr>
            </w:pPr>
            <w:r>
              <w:rPr>
                <w:rFonts w:hint="eastAsia" w:ascii="宋体" w:eastAsia="宋体" w:cs="宋体"/>
                <w:b/>
                <w:bCs/>
                <w:color w:val="000000"/>
                <w:kern w:val="0"/>
                <w:sz w:val="20"/>
                <w:szCs w:val="20"/>
                <w:u w:val="none"/>
                <w:lang w:val="en-US" w:eastAsia="zh-CN" w:bidi="ar"/>
              </w:rPr>
              <w:t>100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E8FFB3C">
            <w:pPr>
              <w:jc w:val="center"/>
              <w:rPr>
                <w:rFonts w:hint="eastAsia" w:ascii="宋体" w:eastAsia="宋体" w:cs="宋体"/>
                <w:color w:val="000000"/>
                <w:sz w:val="20"/>
                <w:szCs w:val="20"/>
                <w:u w:val="none"/>
                <w:lang w:bidi="ar-SA"/>
              </w:rPr>
            </w:pPr>
          </w:p>
        </w:tc>
      </w:tr>
    </w:tbl>
    <w:p w14:paraId="36B97769">
      <w:pPr>
        <w:jc w:val="center"/>
        <w:rPr>
          <w:rFonts w:hint="eastAsia" w:ascii="宋体" w:cs="宋体"/>
          <w:b/>
          <w:bCs/>
          <w:color w:val="000000"/>
          <w:kern w:val="0"/>
          <w:sz w:val="36"/>
          <w:szCs w:val="36"/>
          <w:lang w:val="en-US" w:eastAsia="zh-CN" w:bidi="ar"/>
        </w:rPr>
      </w:pPr>
    </w:p>
    <w:p w14:paraId="18F72D89">
      <w:pPr>
        <w:jc w:val="center"/>
        <w:rPr>
          <w:rFonts w:hint="eastAsia" w:ascii="宋体" w:cs="宋体"/>
          <w:b/>
          <w:bCs/>
          <w:color w:val="000000"/>
          <w:kern w:val="0"/>
          <w:sz w:val="36"/>
          <w:szCs w:val="36"/>
          <w:lang w:val="en-US" w:eastAsia="zh-CN" w:bidi="ar"/>
        </w:rPr>
      </w:pPr>
      <w:r>
        <w:rPr>
          <w:rFonts w:hint="eastAsia" w:ascii="宋体" w:cs="宋体"/>
          <w:b/>
          <w:bCs/>
          <w:color w:val="000000"/>
          <w:kern w:val="0"/>
          <w:sz w:val="36"/>
          <w:szCs w:val="36"/>
          <w:lang w:bidi="ar"/>
        </w:rPr>
        <w:t>项目绩效目标完成情况表</w:t>
      </w:r>
      <w:r>
        <w:rPr>
          <w:rFonts w:hint="eastAsia" w:ascii="宋体" w:cs="宋体"/>
          <w:b/>
          <w:bCs/>
          <w:color w:val="000000"/>
          <w:kern w:val="0"/>
          <w:sz w:val="36"/>
          <w:szCs w:val="36"/>
          <w:lang w:val="en-US" w:eastAsia="zh-CN" w:bidi="ar"/>
        </w:rPr>
        <w:t>(四）</w:t>
      </w:r>
    </w:p>
    <w:tbl>
      <w:tblPr>
        <w:tblStyle w:val="16"/>
        <w:tblW w:w="9690" w:type="dxa"/>
        <w:tblInd w:w="98" w:type="dxa"/>
        <w:tblLayout w:type="fixed"/>
        <w:tblCellMar>
          <w:top w:w="0" w:type="dxa"/>
          <w:left w:w="108" w:type="dxa"/>
          <w:bottom w:w="0" w:type="dxa"/>
          <w:right w:w="108" w:type="dxa"/>
        </w:tblCellMar>
      </w:tblPr>
      <w:tblGrid>
        <w:gridCol w:w="528"/>
        <w:gridCol w:w="700"/>
        <w:gridCol w:w="947"/>
        <w:gridCol w:w="2286"/>
        <w:gridCol w:w="628"/>
        <w:gridCol w:w="559"/>
        <w:gridCol w:w="1117"/>
        <w:gridCol w:w="864"/>
        <w:gridCol w:w="632"/>
        <w:gridCol w:w="839"/>
        <w:gridCol w:w="590"/>
      </w:tblGrid>
      <w:tr w14:paraId="21EDA335">
        <w:tblPrEx>
          <w:tblCellMar>
            <w:top w:w="0" w:type="dxa"/>
            <w:left w:w="108" w:type="dxa"/>
            <w:bottom w:w="0" w:type="dxa"/>
            <w:right w:w="108" w:type="dxa"/>
          </w:tblCellMar>
        </w:tblPrEx>
        <w:trPr>
          <w:trHeight w:val="420" w:hRule="atLeast"/>
        </w:trPr>
        <w:tc>
          <w:tcPr>
            <w:tcW w:w="9690" w:type="dxa"/>
            <w:gridSpan w:val="11"/>
            <w:tcBorders>
              <w:top w:val="nil"/>
              <w:left w:val="nil"/>
              <w:bottom w:val="single" w:color="000000" w:sz="4" w:space="0"/>
              <w:right w:val="nil"/>
            </w:tcBorders>
            <w:noWrap w:val="0"/>
            <w:vAlign w:val="top"/>
          </w:tcPr>
          <w:p w14:paraId="689318E8">
            <w:pPr>
              <w:keepNext w:val="0"/>
              <w:keepLines w:val="0"/>
              <w:widowControl/>
              <w:suppressLineNumbers w:val="0"/>
              <w:jc w:val="center"/>
              <w:textAlignment w:val="top"/>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（2022年度）</w:t>
            </w:r>
          </w:p>
        </w:tc>
      </w:tr>
      <w:tr w14:paraId="14BB144B">
        <w:tblPrEx>
          <w:tblCellMar>
            <w:top w:w="0" w:type="dxa"/>
            <w:left w:w="108" w:type="dxa"/>
            <w:bottom w:w="0" w:type="dxa"/>
            <w:right w:w="108" w:type="dxa"/>
          </w:tblCellMar>
        </w:tblPrEx>
        <w:trPr>
          <w:trHeight w:val="555" w:hRule="atLeast"/>
        </w:trPr>
        <w:tc>
          <w:tcPr>
            <w:tcW w:w="2175" w:type="dxa"/>
            <w:gridSpan w:val="3"/>
            <w:tcBorders>
              <w:top w:val="single" w:color="000000" w:sz="4" w:space="0"/>
              <w:left w:val="single" w:color="000000" w:sz="4" w:space="0"/>
              <w:bottom w:val="single" w:color="000000" w:sz="4" w:space="0"/>
              <w:right w:val="single" w:color="000000" w:sz="4" w:space="0"/>
            </w:tcBorders>
            <w:noWrap w:val="0"/>
            <w:vAlign w:val="center"/>
          </w:tcPr>
          <w:p w14:paraId="444F0CF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项目名称</w:t>
            </w:r>
          </w:p>
        </w:tc>
        <w:tc>
          <w:tcPr>
            <w:tcW w:w="3473" w:type="dxa"/>
            <w:gridSpan w:val="3"/>
            <w:tcBorders>
              <w:top w:val="single" w:color="000000" w:sz="4" w:space="0"/>
              <w:left w:val="single" w:color="000000" w:sz="4" w:space="0"/>
              <w:bottom w:val="single" w:color="000000" w:sz="4" w:space="0"/>
              <w:right w:val="single" w:color="000000" w:sz="4" w:space="0"/>
            </w:tcBorders>
            <w:noWrap w:val="0"/>
            <w:vAlign w:val="center"/>
          </w:tcPr>
          <w:p w14:paraId="177240C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sz w:val="20"/>
                <w:szCs w:val="20"/>
                <w:u w:val="none"/>
                <w:lang w:val="en-US" w:eastAsia="zh-CN" w:bidi="ar-SA"/>
              </w:rPr>
              <w:t>石里乡中大石沟村乡村旅游配套</w:t>
            </w:r>
            <w:r>
              <w:rPr>
                <w:rFonts w:hint="eastAsia" w:ascii="宋体" w:eastAsia="宋体" w:cs="宋体"/>
                <w:color w:val="000000"/>
                <w:sz w:val="20"/>
                <w:szCs w:val="20"/>
                <w:u w:val="none"/>
                <w:lang w:bidi="ar-SA"/>
              </w:rPr>
              <w:t>设项目</w:t>
            </w:r>
          </w:p>
          <w:p w14:paraId="00C5BC74">
            <w:pPr>
              <w:keepNext w:val="0"/>
              <w:keepLines w:val="0"/>
              <w:widowControl/>
              <w:suppressLineNumbers w:val="0"/>
              <w:jc w:val="center"/>
              <w:textAlignment w:val="center"/>
              <w:rPr>
                <w:rFonts w:hint="eastAsia" w:ascii="宋体" w:eastAsia="宋体" w:cs="宋体"/>
                <w:color w:val="000000"/>
                <w:sz w:val="20"/>
                <w:szCs w:val="20"/>
                <w:u w:val="none"/>
                <w:lang w:bidi="ar-SA"/>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363DB4E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项目负责人及电话</w:t>
            </w:r>
          </w:p>
        </w:tc>
        <w:tc>
          <w:tcPr>
            <w:tcW w:w="2925" w:type="dxa"/>
            <w:gridSpan w:val="4"/>
            <w:tcBorders>
              <w:top w:val="single" w:color="000000" w:sz="4" w:space="0"/>
              <w:left w:val="single" w:color="000000" w:sz="4" w:space="0"/>
              <w:bottom w:val="single" w:color="000000" w:sz="4" w:space="0"/>
              <w:right w:val="single" w:color="000000" w:sz="4" w:space="0"/>
            </w:tcBorders>
            <w:noWrap w:val="0"/>
            <w:vAlign w:val="center"/>
          </w:tcPr>
          <w:p w14:paraId="57041FF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曾孝敬</w:t>
            </w:r>
          </w:p>
        </w:tc>
      </w:tr>
      <w:tr w14:paraId="4FBB83B7">
        <w:tblPrEx>
          <w:tblCellMar>
            <w:top w:w="0" w:type="dxa"/>
            <w:left w:w="108" w:type="dxa"/>
            <w:bottom w:w="0" w:type="dxa"/>
            <w:right w:w="108" w:type="dxa"/>
          </w:tblCellMar>
        </w:tblPrEx>
        <w:trPr>
          <w:trHeight w:val="300" w:hRule="atLeast"/>
        </w:trPr>
        <w:tc>
          <w:tcPr>
            <w:tcW w:w="2175" w:type="dxa"/>
            <w:gridSpan w:val="3"/>
            <w:tcBorders>
              <w:top w:val="single" w:color="000000" w:sz="4" w:space="0"/>
              <w:left w:val="single" w:color="000000" w:sz="4" w:space="0"/>
              <w:bottom w:val="single" w:color="000000" w:sz="4" w:space="0"/>
              <w:right w:val="single" w:color="000000" w:sz="4" w:space="0"/>
            </w:tcBorders>
            <w:noWrap w:val="0"/>
            <w:vAlign w:val="center"/>
          </w:tcPr>
          <w:p w14:paraId="2DF9B0D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主管部门</w:t>
            </w:r>
          </w:p>
        </w:tc>
        <w:tc>
          <w:tcPr>
            <w:tcW w:w="3473" w:type="dxa"/>
            <w:gridSpan w:val="3"/>
            <w:tcBorders>
              <w:top w:val="single" w:color="000000" w:sz="4" w:space="0"/>
              <w:left w:val="single" w:color="000000" w:sz="4" w:space="0"/>
              <w:bottom w:val="single" w:color="000000" w:sz="4" w:space="0"/>
              <w:right w:val="single" w:color="000000" w:sz="4" w:space="0"/>
            </w:tcBorders>
            <w:noWrap w:val="0"/>
            <w:vAlign w:val="center"/>
          </w:tcPr>
          <w:p w14:paraId="19D8937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cs="宋体"/>
                <w:color w:val="000000"/>
                <w:kern w:val="0"/>
                <w:sz w:val="20"/>
                <w:szCs w:val="20"/>
                <w:u w:val="none"/>
                <w:lang w:val="en-US" w:eastAsia="zh-CN" w:bidi="ar"/>
              </w:rPr>
              <w:t>壤塘</w:t>
            </w:r>
            <w:r>
              <w:rPr>
                <w:rFonts w:hint="eastAsia" w:ascii="宋体" w:eastAsia="宋体" w:cs="宋体"/>
                <w:color w:val="000000"/>
                <w:kern w:val="0"/>
                <w:sz w:val="20"/>
                <w:szCs w:val="20"/>
                <w:u w:val="none"/>
                <w:lang w:val="en-US" w:eastAsia="zh-CN" w:bidi="ar"/>
              </w:rPr>
              <w:t>县科农局</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79AB270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实施单位</w:t>
            </w:r>
          </w:p>
        </w:tc>
        <w:tc>
          <w:tcPr>
            <w:tcW w:w="2925" w:type="dxa"/>
            <w:gridSpan w:val="4"/>
            <w:tcBorders>
              <w:top w:val="single" w:color="000000" w:sz="4" w:space="0"/>
              <w:left w:val="single" w:color="000000" w:sz="4" w:space="0"/>
              <w:bottom w:val="single" w:color="000000" w:sz="4" w:space="0"/>
              <w:right w:val="single" w:color="000000" w:sz="4" w:space="0"/>
            </w:tcBorders>
            <w:noWrap w:val="0"/>
            <w:vAlign w:val="center"/>
          </w:tcPr>
          <w:p w14:paraId="5985DDE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石里乡人民政府</w:t>
            </w:r>
          </w:p>
        </w:tc>
      </w:tr>
      <w:tr w14:paraId="53141B88">
        <w:tblPrEx>
          <w:tblCellMar>
            <w:top w:w="0" w:type="dxa"/>
            <w:left w:w="108" w:type="dxa"/>
            <w:bottom w:w="0" w:type="dxa"/>
            <w:right w:w="108" w:type="dxa"/>
          </w:tblCellMar>
        </w:tblPrEx>
        <w:trPr>
          <w:trHeight w:val="465" w:hRule="atLeast"/>
        </w:trPr>
        <w:tc>
          <w:tcPr>
            <w:tcW w:w="2175"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1C67B57E">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资金情况</w:t>
            </w:r>
          </w:p>
          <w:p w14:paraId="38C2A3D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（万元）</w:t>
            </w:r>
          </w:p>
        </w:tc>
        <w:tc>
          <w:tcPr>
            <w:tcW w:w="2286" w:type="dxa"/>
            <w:tcBorders>
              <w:top w:val="single" w:color="000000" w:sz="4" w:space="0"/>
              <w:left w:val="single" w:color="000000" w:sz="4" w:space="0"/>
              <w:bottom w:val="single" w:color="000000" w:sz="4" w:space="0"/>
              <w:right w:val="single" w:color="000000" w:sz="4" w:space="0"/>
            </w:tcBorders>
            <w:noWrap w:val="0"/>
            <w:vAlign w:val="center"/>
          </w:tcPr>
          <w:p w14:paraId="20F69E44">
            <w:pPr>
              <w:rPr>
                <w:rFonts w:hint="eastAsia" w:ascii="宋体" w:eastAsia="宋体" w:cs="宋体"/>
                <w:color w:val="000000"/>
                <w:sz w:val="20"/>
                <w:szCs w:val="20"/>
                <w:u w:val="none"/>
                <w:lang w:bidi="ar-SA"/>
              </w:rPr>
            </w:pPr>
          </w:p>
        </w:tc>
        <w:tc>
          <w:tcPr>
            <w:tcW w:w="1187" w:type="dxa"/>
            <w:gridSpan w:val="2"/>
            <w:tcBorders>
              <w:top w:val="single" w:color="000000" w:sz="4" w:space="0"/>
              <w:left w:val="single" w:color="000000" w:sz="4" w:space="0"/>
              <w:bottom w:val="single" w:color="000000" w:sz="4" w:space="0"/>
              <w:right w:val="single" w:color="000000" w:sz="4" w:space="0"/>
            </w:tcBorders>
            <w:noWrap w:val="0"/>
            <w:vAlign w:val="center"/>
          </w:tcPr>
          <w:p w14:paraId="1C272AB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全年预算数（A）</w:t>
            </w:r>
          </w:p>
        </w:tc>
        <w:tc>
          <w:tcPr>
            <w:tcW w:w="1981" w:type="dxa"/>
            <w:gridSpan w:val="2"/>
            <w:tcBorders>
              <w:top w:val="single" w:color="000000" w:sz="4" w:space="0"/>
              <w:left w:val="single" w:color="000000" w:sz="4" w:space="0"/>
              <w:bottom w:val="single" w:color="000000" w:sz="4" w:space="0"/>
              <w:right w:val="single" w:color="000000" w:sz="4" w:space="0"/>
            </w:tcBorders>
            <w:noWrap w:val="0"/>
            <w:vAlign w:val="center"/>
          </w:tcPr>
          <w:p w14:paraId="4124ECE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全年执行数（B）</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3C65EA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分值</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1E570E7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执行率（B/A)</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26DEFA8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得分</w:t>
            </w:r>
          </w:p>
        </w:tc>
      </w:tr>
      <w:tr w14:paraId="24ACD555">
        <w:tblPrEx>
          <w:tblCellMar>
            <w:top w:w="0" w:type="dxa"/>
            <w:left w:w="108" w:type="dxa"/>
            <w:bottom w:w="0" w:type="dxa"/>
            <w:right w:w="108" w:type="dxa"/>
          </w:tblCellMar>
        </w:tblPrEx>
        <w:trPr>
          <w:trHeight w:val="282" w:hRule="atLeast"/>
        </w:trPr>
        <w:tc>
          <w:tcPr>
            <w:tcW w:w="217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6D15FB3"/>
        </w:tc>
        <w:tc>
          <w:tcPr>
            <w:tcW w:w="2286" w:type="dxa"/>
            <w:tcBorders>
              <w:top w:val="single" w:color="000000" w:sz="4" w:space="0"/>
              <w:left w:val="single" w:color="000000" w:sz="4" w:space="0"/>
              <w:bottom w:val="single" w:color="000000" w:sz="4" w:space="0"/>
              <w:right w:val="single" w:color="000000" w:sz="4" w:space="0"/>
            </w:tcBorders>
            <w:noWrap w:val="0"/>
            <w:vAlign w:val="center"/>
          </w:tcPr>
          <w:p w14:paraId="37E828EC">
            <w:pPr>
              <w:keepNext w:val="0"/>
              <w:keepLines w:val="0"/>
              <w:widowControl/>
              <w:suppressLineNumbers w:val="0"/>
              <w:jc w:val="left"/>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年度资金总额：</w:t>
            </w:r>
          </w:p>
        </w:tc>
        <w:tc>
          <w:tcPr>
            <w:tcW w:w="1187" w:type="dxa"/>
            <w:gridSpan w:val="2"/>
            <w:tcBorders>
              <w:top w:val="single" w:color="000000" w:sz="4" w:space="0"/>
              <w:left w:val="single" w:color="000000" w:sz="4" w:space="0"/>
              <w:bottom w:val="single" w:color="000000" w:sz="4" w:space="0"/>
              <w:right w:val="single" w:color="000000" w:sz="4" w:space="0"/>
            </w:tcBorders>
            <w:noWrap w:val="0"/>
            <w:vAlign w:val="center"/>
          </w:tcPr>
          <w:p w14:paraId="768737D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580万</w:t>
            </w:r>
          </w:p>
        </w:tc>
        <w:tc>
          <w:tcPr>
            <w:tcW w:w="1981" w:type="dxa"/>
            <w:gridSpan w:val="2"/>
            <w:tcBorders>
              <w:top w:val="single" w:color="000000" w:sz="4" w:space="0"/>
              <w:left w:val="single" w:color="000000" w:sz="4" w:space="0"/>
              <w:bottom w:val="single" w:color="000000" w:sz="4" w:space="0"/>
              <w:right w:val="single" w:color="000000" w:sz="4" w:space="0"/>
            </w:tcBorders>
            <w:noWrap w:val="0"/>
            <w:vAlign w:val="center"/>
          </w:tcPr>
          <w:p w14:paraId="5B27DF7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580万</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44E470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690B0C5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A</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2B616F2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r>
      <w:tr w14:paraId="569D8967">
        <w:tblPrEx>
          <w:tblCellMar>
            <w:top w:w="0" w:type="dxa"/>
            <w:left w:w="108" w:type="dxa"/>
            <w:bottom w:w="0" w:type="dxa"/>
            <w:right w:w="108" w:type="dxa"/>
          </w:tblCellMar>
        </w:tblPrEx>
        <w:trPr>
          <w:trHeight w:val="282" w:hRule="atLeast"/>
        </w:trPr>
        <w:tc>
          <w:tcPr>
            <w:tcW w:w="217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104C3C7"/>
        </w:tc>
        <w:tc>
          <w:tcPr>
            <w:tcW w:w="2286" w:type="dxa"/>
            <w:tcBorders>
              <w:top w:val="single" w:color="000000" w:sz="4" w:space="0"/>
              <w:left w:val="single" w:color="000000" w:sz="4" w:space="0"/>
              <w:bottom w:val="single" w:color="000000" w:sz="4" w:space="0"/>
              <w:right w:val="single" w:color="000000" w:sz="4" w:space="0"/>
            </w:tcBorders>
            <w:noWrap w:val="0"/>
            <w:vAlign w:val="center"/>
          </w:tcPr>
          <w:p w14:paraId="1EE81CFA">
            <w:pPr>
              <w:keepNext w:val="0"/>
              <w:keepLines w:val="0"/>
              <w:widowControl/>
              <w:suppressLineNumbers w:val="0"/>
              <w:jc w:val="left"/>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 xml:space="preserve"> 其中：本年财政拨款</w:t>
            </w:r>
          </w:p>
        </w:tc>
        <w:tc>
          <w:tcPr>
            <w:tcW w:w="1187" w:type="dxa"/>
            <w:gridSpan w:val="2"/>
            <w:tcBorders>
              <w:top w:val="single" w:color="000000" w:sz="4" w:space="0"/>
              <w:left w:val="single" w:color="000000" w:sz="4" w:space="0"/>
              <w:bottom w:val="single" w:color="000000" w:sz="4" w:space="0"/>
              <w:right w:val="single" w:color="000000" w:sz="4" w:space="0"/>
            </w:tcBorders>
            <w:noWrap w:val="0"/>
            <w:vAlign w:val="center"/>
          </w:tcPr>
          <w:p w14:paraId="203C11A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580万</w:t>
            </w:r>
          </w:p>
        </w:tc>
        <w:tc>
          <w:tcPr>
            <w:tcW w:w="1981" w:type="dxa"/>
            <w:gridSpan w:val="2"/>
            <w:tcBorders>
              <w:top w:val="single" w:color="000000" w:sz="4" w:space="0"/>
              <w:left w:val="single" w:color="000000" w:sz="4" w:space="0"/>
              <w:bottom w:val="single" w:color="000000" w:sz="4" w:space="0"/>
              <w:right w:val="single" w:color="000000" w:sz="4" w:space="0"/>
            </w:tcBorders>
            <w:noWrap w:val="0"/>
            <w:vAlign w:val="center"/>
          </w:tcPr>
          <w:p w14:paraId="24A9715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580万</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D9E64C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20ECE284">
            <w:pPr>
              <w:jc w:val="left"/>
              <w:rPr>
                <w:rFonts w:hint="eastAsia" w:ascii="宋体" w:eastAsia="宋体" w:cs="宋体"/>
                <w:color w:val="000000"/>
                <w:sz w:val="20"/>
                <w:szCs w:val="20"/>
                <w:u w:val="none"/>
                <w:lang w:bidi="ar-SA"/>
              </w:rPr>
            </w:pP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0E51434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r>
      <w:tr w14:paraId="3F942F92">
        <w:tblPrEx>
          <w:tblCellMar>
            <w:top w:w="0" w:type="dxa"/>
            <w:left w:w="108" w:type="dxa"/>
            <w:bottom w:w="0" w:type="dxa"/>
            <w:right w:w="108" w:type="dxa"/>
          </w:tblCellMar>
        </w:tblPrEx>
        <w:trPr>
          <w:trHeight w:val="282" w:hRule="atLeast"/>
        </w:trPr>
        <w:tc>
          <w:tcPr>
            <w:tcW w:w="217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E8C9D8F"/>
        </w:tc>
        <w:tc>
          <w:tcPr>
            <w:tcW w:w="2286" w:type="dxa"/>
            <w:tcBorders>
              <w:top w:val="single" w:color="000000" w:sz="4" w:space="0"/>
              <w:left w:val="single" w:color="000000" w:sz="4" w:space="0"/>
              <w:bottom w:val="single" w:color="000000" w:sz="4" w:space="0"/>
              <w:right w:val="single" w:color="000000" w:sz="4" w:space="0"/>
            </w:tcBorders>
            <w:noWrap w:val="0"/>
            <w:vAlign w:val="center"/>
          </w:tcPr>
          <w:p w14:paraId="5D6DDF0C">
            <w:pPr>
              <w:keepNext w:val="0"/>
              <w:keepLines w:val="0"/>
              <w:widowControl/>
              <w:suppressLineNumbers w:val="0"/>
              <w:jc w:val="left"/>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 xml:space="preserve">       其他资金</w:t>
            </w:r>
          </w:p>
        </w:tc>
        <w:tc>
          <w:tcPr>
            <w:tcW w:w="1187" w:type="dxa"/>
            <w:gridSpan w:val="2"/>
            <w:tcBorders>
              <w:top w:val="single" w:color="000000" w:sz="4" w:space="0"/>
              <w:left w:val="single" w:color="000000" w:sz="4" w:space="0"/>
              <w:bottom w:val="single" w:color="000000" w:sz="4" w:space="0"/>
              <w:right w:val="single" w:color="000000" w:sz="4" w:space="0"/>
            </w:tcBorders>
            <w:noWrap w:val="0"/>
            <w:vAlign w:val="center"/>
          </w:tcPr>
          <w:p w14:paraId="03D5AC39">
            <w:pPr>
              <w:jc w:val="center"/>
              <w:rPr>
                <w:rFonts w:hint="eastAsia" w:ascii="宋体" w:eastAsia="宋体" w:cs="宋体"/>
                <w:color w:val="000000"/>
                <w:sz w:val="20"/>
                <w:szCs w:val="20"/>
                <w:u w:val="none"/>
                <w:lang w:bidi="ar-SA"/>
              </w:rPr>
            </w:pPr>
          </w:p>
        </w:tc>
        <w:tc>
          <w:tcPr>
            <w:tcW w:w="1981" w:type="dxa"/>
            <w:gridSpan w:val="2"/>
            <w:tcBorders>
              <w:top w:val="single" w:color="000000" w:sz="4" w:space="0"/>
              <w:left w:val="single" w:color="000000" w:sz="4" w:space="0"/>
              <w:bottom w:val="single" w:color="000000" w:sz="4" w:space="0"/>
              <w:right w:val="single" w:color="000000" w:sz="4" w:space="0"/>
            </w:tcBorders>
            <w:noWrap w:val="0"/>
            <w:vAlign w:val="center"/>
          </w:tcPr>
          <w:p w14:paraId="56CDEDE7">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1AC47A7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5DD4CFE1">
            <w:pPr>
              <w:jc w:val="left"/>
              <w:rPr>
                <w:rFonts w:hint="eastAsia" w:ascii="宋体" w:eastAsia="宋体" w:cs="宋体"/>
                <w:color w:val="000000"/>
                <w:sz w:val="20"/>
                <w:szCs w:val="20"/>
                <w:u w:val="none"/>
                <w:lang w:bidi="ar-SA"/>
              </w:rPr>
            </w:pP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7F9CC9D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r>
      <w:tr w14:paraId="392F6B1F">
        <w:tblPrEx>
          <w:tblCellMar>
            <w:top w:w="0" w:type="dxa"/>
            <w:left w:w="108" w:type="dxa"/>
            <w:bottom w:w="0" w:type="dxa"/>
            <w:right w:w="108" w:type="dxa"/>
          </w:tblCellMar>
        </w:tblPrEx>
        <w:trPr>
          <w:trHeight w:val="282" w:hRule="atLeast"/>
        </w:trPr>
        <w:tc>
          <w:tcPr>
            <w:tcW w:w="528" w:type="dxa"/>
            <w:vMerge w:val="restart"/>
            <w:tcBorders>
              <w:top w:val="single" w:color="000000" w:sz="4" w:space="0"/>
              <w:left w:val="single" w:color="000000" w:sz="4" w:space="0"/>
              <w:bottom w:val="single" w:color="000000" w:sz="4" w:space="0"/>
              <w:right w:val="single" w:color="000000" w:sz="4" w:space="0"/>
            </w:tcBorders>
            <w:noWrap w:val="0"/>
            <w:vAlign w:val="center"/>
          </w:tcPr>
          <w:p w14:paraId="34BA3E7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年度总体目标</w:t>
            </w:r>
          </w:p>
        </w:tc>
        <w:tc>
          <w:tcPr>
            <w:tcW w:w="5120" w:type="dxa"/>
            <w:gridSpan w:val="5"/>
            <w:tcBorders>
              <w:top w:val="single" w:color="000000" w:sz="4" w:space="0"/>
              <w:left w:val="single" w:color="000000" w:sz="4" w:space="0"/>
              <w:bottom w:val="single" w:color="000000" w:sz="4" w:space="0"/>
              <w:right w:val="single" w:color="000000" w:sz="4" w:space="0"/>
            </w:tcBorders>
            <w:noWrap w:val="0"/>
            <w:vAlign w:val="center"/>
          </w:tcPr>
          <w:p w14:paraId="512109D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年初设定目标</w:t>
            </w:r>
          </w:p>
        </w:tc>
        <w:tc>
          <w:tcPr>
            <w:tcW w:w="4042" w:type="dxa"/>
            <w:gridSpan w:val="5"/>
            <w:tcBorders>
              <w:top w:val="single" w:color="000000" w:sz="4" w:space="0"/>
              <w:left w:val="single" w:color="000000" w:sz="4" w:space="0"/>
              <w:bottom w:val="single" w:color="000000" w:sz="4" w:space="0"/>
              <w:right w:val="single" w:color="000000" w:sz="4" w:space="0"/>
            </w:tcBorders>
            <w:noWrap w:val="0"/>
            <w:vAlign w:val="center"/>
          </w:tcPr>
          <w:p w14:paraId="350B770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年度总体目标完成情况综述</w:t>
            </w:r>
          </w:p>
        </w:tc>
      </w:tr>
      <w:tr w14:paraId="6E785295">
        <w:tblPrEx>
          <w:tblCellMar>
            <w:top w:w="0" w:type="dxa"/>
            <w:left w:w="108" w:type="dxa"/>
            <w:bottom w:w="0" w:type="dxa"/>
            <w:right w:w="108" w:type="dxa"/>
          </w:tblCellMar>
        </w:tblPrEx>
        <w:trPr>
          <w:trHeight w:val="525"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9A9165"/>
        </w:tc>
        <w:tc>
          <w:tcPr>
            <w:tcW w:w="5120" w:type="dxa"/>
            <w:gridSpan w:val="5"/>
            <w:tcBorders>
              <w:top w:val="single" w:color="000000" w:sz="4" w:space="0"/>
              <w:left w:val="single" w:color="000000" w:sz="4" w:space="0"/>
              <w:bottom w:val="single" w:color="000000" w:sz="4" w:space="0"/>
              <w:right w:val="single" w:color="000000" w:sz="4" w:space="0"/>
            </w:tcBorders>
            <w:noWrap w:val="0"/>
            <w:vAlign w:val="center"/>
          </w:tcPr>
          <w:p w14:paraId="558F21F4">
            <w:pPr>
              <w:keepNext w:val="0"/>
              <w:keepLines w:val="0"/>
              <w:widowControl/>
              <w:suppressLineNumbers w:val="0"/>
              <w:jc w:val="center"/>
              <w:textAlignment w:val="center"/>
              <w:rPr>
                <w:rFonts w:hint="eastAsia" w:ascii="宋体" w:eastAsia="宋体" w:cs="宋体"/>
                <w:color w:val="000000"/>
                <w:sz w:val="32"/>
                <w:szCs w:val="32"/>
                <w:u w:val="none"/>
                <w:lang w:bidi="ar-SA"/>
              </w:rPr>
            </w:pPr>
            <w:r>
              <w:rPr>
                <w:rFonts w:hint="eastAsia" w:ascii="宋体" w:eastAsia="宋体" w:cs="宋体"/>
                <w:color w:val="000000"/>
                <w:sz w:val="18"/>
                <w:szCs w:val="18"/>
                <w:u w:val="none"/>
                <w:lang w:val="zh-CN" w:eastAsia="zh-CN" w:bidi="ar-SA"/>
              </w:rPr>
              <w:t>改造提升围墙1970米、挡土墙704米、车行桥2座、人行桥1座、步路道555平方米、凉亭3座、仿树篱护栏593米、污水管850米、化粪池8座、集水坑50个、庄稼地大门15个、活动室大门1个，以及改造村活动室广场475平方。</w:t>
            </w:r>
          </w:p>
        </w:tc>
        <w:tc>
          <w:tcPr>
            <w:tcW w:w="4042" w:type="dxa"/>
            <w:gridSpan w:val="5"/>
            <w:tcBorders>
              <w:top w:val="single" w:color="000000" w:sz="4" w:space="0"/>
              <w:left w:val="single" w:color="000000" w:sz="4" w:space="0"/>
              <w:bottom w:val="single" w:color="000000" w:sz="4" w:space="0"/>
              <w:right w:val="single" w:color="000000" w:sz="4" w:space="0"/>
            </w:tcBorders>
            <w:noWrap w:val="0"/>
            <w:vAlign w:val="center"/>
          </w:tcPr>
          <w:p w14:paraId="24C59D5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完成</w:t>
            </w:r>
          </w:p>
        </w:tc>
      </w:tr>
      <w:tr w14:paraId="63CB7334">
        <w:tblPrEx>
          <w:tblCellMar>
            <w:top w:w="0" w:type="dxa"/>
            <w:left w:w="108" w:type="dxa"/>
            <w:bottom w:w="0" w:type="dxa"/>
            <w:right w:w="108" w:type="dxa"/>
          </w:tblCellMar>
        </w:tblPrEx>
        <w:trPr>
          <w:trHeight w:val="559" w:hRule="atLeast"/>
        </w:trPr>
        <w:tc>
          <w:tcPr>
            <w:tcW w:w="528"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14:paraId="6D124B8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绩效指标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06A671E">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一级</w:t>
            </w:r>
          </w:p>
          <w:p w14:paraId="33BA1DD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指标</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3FBE5EA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二级指标</w:t>
            </w:r>
          </w:p>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0126373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三级指标</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096808B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分值</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7D9D9D4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年度指标值</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D43C2B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全年实际值</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C3F570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得分</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09ADB2C">
            <w:pPr>
              <w:keepNext w:val="0"/>
              <w:keepLines w:val="0"/>
              <w:widowControl/>
              <w:suppressLineNumbers w:val="0"/>
              <w:jc w:val="center"/>
              <w:textAlignment w:val="center"/>
              <w:rPr>
                <w:rFonts w:hint="eastAsia" w:ascii="宋体" w:eastAsia="宋体" w:cs="宋体"/>
                <w:color w:val="000000"/>
                <w:sz w:val="18"/>
                <w:szCs w:val="18"/>
                <w:u w:val="none"/>
                <w:lang w:bidi="ar-SA"/>
              </w:rPr>
            </w:pPr>
            <w:r>
              <w:rPr>
                <w:rFonts w:hint="eastAsia" w:ascii="宋体" w:eastAsia="宋体" w:cs="宋体"/>
                <w:color w:val="000000"/>
                <w:kern w:val="0"/>
                <w:sz w:val="18"/>
                <w:szCs w:val="18"/>
                <w:u w:val="none"/>
                <w:lang w:val="en-US" w:eastAsia="zh-CN" w:bidi="ar"/>
              </w:rPr>
              <w:t>未完成原因及拟采取的改进措施</w:t>
            </w:r>
          </w:p>
        </w:tc>
      </w:tr>
      <w:tr w14:paraId="7265B97E">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5810140"/>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4F68A9FD">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产</w:t>
            </w:r>
          </w:p>
          <w:p w14:paraId="51D10324">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出</w:t>
            </w:r>
          </w:p>
          <w:p w14:paraId="0D690759">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指</w:t>
            </w:r>
          </w:p>
          <w:p w14:paraId="77012847">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标</w:t>
            </w:r>
          </w:p>
          <w:p w14:paraId="643B233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(50分)</w:t>
            </w:r>
          </w:p>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0C1AE2D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数量指标</w:t>
            </w:r>
          </w:p>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741A6A0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sz w:val="18"/>
                <w:szCs w:val="18"/>
                <w:u w:val="none"/>
                <w:lang w:val="zh-CN" w:eastAsia="zh-CN" w:bidi="ar-SA"/>
              </w:rPr>
              <w:t>围墙</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77B4DDD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53624CE7">
            <w:pPr>
              <w:keepNext w:val="0"/>
              <w:keepLines w:val="0"/>
              <w:widowControl/>
              <w:suppressLineNumbers w:val="0"/>
              <w:jc w:val="center"/>
              <w:textAlignment w:val="center"/>
              <w:rPr>
                <w:rFonts w:hint="default" w:ascii="宋体" w:eastAsia="宋体" w:cs="宋体"/>
                <w:color w:val="000000"/>
                <w:sz w:val="20"/>
                <w:szCs w:val="20"/>
                <w:u w:val="none"/>
                <w:lang w:val="en-US" w:bidi="ar-SA"/>
              </w:rPr>
            </w:pPr>
            <w:r>
              <w:rPr>
                <w:rFonts w:hint="eastAsia" w:ascii="宋体" w:eastAsia="宋体" w:cs="宋体"/>
                <w:color w:val="000000"/>
                <w:kern w:val="0"/>
                <w:sz w:val="20"/>
                <w:szCs w:val="20"/>
                <w:u w:val="none"/>
                <w:lang w:val="en-US" w:eastAsia="zh-CN" w:bidi="ar"/>
              </w:rPr>
              <w:t>1970米</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D81657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6B2974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1005EDA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4E972DBF">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E2A9611"/>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CDC1EA"/>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53FFBE"/>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75912B0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cs="宋体"/>
                <w:color w:val="000000"/>
                <w:sz w:val="18"/>
                <w:szCs w:val="18"/>
                <w:u w:val="none"/>
                <w:lang w:val="en-US" w:eastAsia="zh-CN" w:bidi="ar-SA"/>
              </w:rPr>
              <w:t>挡土</w:t>
            </w:r>
            <w:r>
              <w:rPr>
                <w:rFonts w:hint="eastAsia" w:ascii="宋体" w:eastAsia="宋体" w:cs="宋体"/>
                <w:color w:val="000000"/>
                <w:sz w:val="18"/>
                <w:szCs w:val="18"/>
                <w:u w:val="none"/>
                <w:lang w:val="zh-CN" w:eastAsia="zh-CN" w:bidi="ar-SA"/>
              </w:rPr>
              <w:t>墙</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6CB77A27">
            <w:pPr>
              <w:keepNext w:val="0"/>
              <w:keepLines w:val="0"/>
              <w:widowControl/>
              <w:suppressLineNumbers w:val="0"/>
              <w:jc w:val="center"/>
              <w:textAlignment w:val="center"/>
              <w:rPr>
                <w:rFonts w:hint="default" w:ascii="宋体" w:eastAsia="宋体" w:cs="宋体"/>
                <w:color w:val="000000"/>
                <w:sz w:val="20"/>
                <w:szCs w:val="20"/>
                <w:u w:val="none"/>
                <w:lang w:val="en-US" w:eastAsia="zh-CN" w:bidi="ar-SA"/>
              </w:rPr>
            </w:pPr>
            <w:r>
              <w:rPr>
                <w:rFonts w:hint="eastAsia" w:ascii="宋体" w:eastAsia="宋体" w:cs="宋体"/>
                <w:color w:val="000000"/>
                <w:sz w:val="20"/>
                <w:szCs w:val="20"/>
                <w:u w:val="none"/>
                <w:lang w:val="en-US" w:eastAsia="zh-CN" w:bidi="ar-SA"/>
              </w:rPr>
              <w:t>10</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3BDB5DAF">
            <w:pPr>
              <w:keepNext w:val="0"/>
              <w:keepLines w:val="0"/>
              <w:widowControl/>
              <w:suppressLineNumbers w:val="0"/>
              <w:jc w:val="center"/>
              <w:textAlignment w:val="center"/>
              <w:rPr>
                <w:rFonts w:hint="default" w:ascii="宋体" w:eastAsia="宋体" w:cs="宋体"/>
                <w:color w:val="000000"/>
                <w:sz w:val="20"/>
                <w:szCs w:val="20"/>
                <w:u w:val="none"/>
                <w:lang w:val="en-US" w:eastAsia="zh-CN" w:bidi="ar-SA"/>
              </w:rPr>
            </w:pPr>
            <w:r>
              <w:rPr>
                <w:rFonts w:hint="eastAsia" w:ascii="宋体" w:eastAsia="宋体" w:cs="宋体"/>
                <w:color w:val="000000"/>
                <w:sz w:val="20"/>
                <w:szCs w:val="20"/>
                <w:u w:val="none"/>
                <w:lang w:val="en-US" w:eastAsia="zh-CN" w:bidi="ar-SA"/>
              </w:rPr>
              <w:t>704米</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18EA70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FD8649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23918C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74E7C6AC">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A410BF6"/>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CD494B"/>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5664AB"/>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0B8D5223">
            <w:pPr>
              <w:jc w:val="center"/>
              <w:rPr>
                <w:rFonts w:hint="eastAsia" w:ascii="宋体" w:eastAsia="宋体" w:cs="宋体"/>
                <w:color w:val="000000"/>
                <w:sz w:val="20"/>
                <w:szCs w:val="20"/>
                <w:u w:val="none"/>
                <w:lang w:bidi="ar-SA"/>
              </w:rPr>
            </w:pP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3FAAF5EE">
            <w:pPr>
              <w:jc w:val="center"/>
              <w:rPr>
                <w:rFonts w:hint="eastAsia" w:ascii="宋体" w:eastAsia="宋体" w:cs="宋体"/>
                <w:color w:val="000000"/>
                <w:sz w:val="20"/>
                <w:szCs w:val="20"/>
                <w:u w:val="none"/>
                <w:lang w:bidi="ar-SA"/>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67D0C81E">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54F5D9C">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1D6D8F56">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11A7B5C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63148884">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178BEA9"/>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F04C3F"/>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1C49D24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质量指标</w:t>
            </w:r>
          </w:p>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34ADBA5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sz w:val="18"/>
                <w:szCs w:val="18"/>
                <w:u w:val="none"/>
                <w:lang w:val="zh-CN" w:eastAsia="zh-CN" w:bidi="ar-SA"/>
              </w:rPr>
              <w:t>车行桥</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202F5F6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39D677BB">
            <w:pPr>
              <w:keepNext w:val="0"/>
              <w:keepLines w:val="0"/>
              <w:widowControl/>
              <w:suppressLineNumbers w:val="0"/>
              <w:jc w:val="center"/>
              <w:textAlignment w:val="center"/>
              <w:rPr>
                <w:rFonts w:hint="default" w:ascii="宋体" w:eastAsia="宋体" w:cs="宋体"/>
                <w:color w:val="000000"/>
                <w:sz w:val="20"/>
                <w:szCs w:val="20"/>
                <w:u w:val="none"/>
                <w:lang w:val="en-US" w:bidi="ar-SA"/>
              </w:rPr>
            </w:pPr>
            <w:r>
              <w:rPr>
                <w:rFonts w:hint="eastAsia" w:ascii="宋体" w:eastAsia="宋体" w:cs="宋体"/>
                <w:color w:val="000000"/>
                <w:kern w:val="0"/>
                <w:sz w:val="20"/>
                <w:szCs w:val="20"/>
                <w:u w:val="none"/>
                <w:lang w:val="en-US" w:eastAsia="zh-CN" w:bidi="ar"/>
              </w:rPr>
              <w:t>2座</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D3F334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06A3C5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488619B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41257231">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AB72D78"/>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6440B7"/>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9808F2"/>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1FEA46DB">
            <w:pPr>
              <w:jc w:val="center"/>
              <w:rPr>
                <w:rFonts w:hint="eastAsia" w:ascii="宋体" w:eastAsia="宋体" w:cs="宋体"/>
                <w:color w:val="000000"/>
                <w:sz w:val="20"/>
                <w:szCs w:val="20"/>
                <w:u w:val="none"/>
                <w:lang w:bidi="ar-SA"/>
              </w:rPr>
            </w:pP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73698C2F">
            <w:pPr>
              <w:jc w:val="center"/>
              <w:rPr>
                <w:rFonts w:hint="eastAsia" w:ascii="宋体" w:eastAsia="宋体" w:cs="宋体"/>
                <w:color w:val="000000"/>
                <w:sz w:val="20"/>
                <w:szCs w:val="20"/>
                <w:u w:val="none"/>
                <w:lang w:bidi="ar-SA"/>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0DD3345D">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DBB0F41">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46D1B16">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3711C23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0510053A">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704379C"/>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2ADFF7"/>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663BA4"/>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4A8E899D">
            <w:pPr>
              <w:jc w:val="center"/>
              <w:rPr>
                <w:rFonts w:hint="eastAsia" w:ascii="宋体" w:eastAsia="宋体" w:cs="宋体"/>
                <w:color w:val="000000"/>
                <w:sz w:val="20"/>
                <w:szCs w:val="20"/>
                <w:u w:val="none"/>
                <w:lang w:bidi="ar-SA"/>
              </w:rPr>
            </w:pP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53075A81">
            <w:pPr>
              <w:jc w:val="center"/>
              <w:rPr>
                <w:rFonts w:hint="eastAsia" w:ascii="宋体" w:eastAsia="宋体" w:cs="宋体"/>
                <w:color w:val="000000"/>
                <w:sz w:val="20"/>
                <w:szCs w:val="20"/>
                <w:u w:val="none"/>
                <w:lang w:bidi="ar-SA"/>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508373A2">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8EE1787">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7800E459">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510DD9A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5FF1181C">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92D4870"/>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88C377"/>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3D8A54D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时效指标</w:t>
            </w:r>
          </w:p>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1E45397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工程及时完成率</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38623AD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303BC0C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≥99%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480D9D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46F628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AFA2E7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78B70FF3">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A84A846"/>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76594D"/>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0A95F6"/>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0EB377DC">
            <w:pPr>
              <w:jc w:val="center"/>
              <w:rPr>
                <w:rFonts w:hint="eastAsia" w:ascii="宋体" w:eastAsia="宋体" w:cs="宋体"/>
                <w:color w:val="000000"/>
                <w:sz w:val="20"/>
                <w:szCs w:val="20"/>
                <w:u w:val="none"/>
                <w:lang w:bidi="ar-SA"/>
              </w:rPr>
            </w:pP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186C6226">
            <w:pPr>
              <w:jc w:val="center"/>
              <w:rPr>
                <w:rFonts w:hint="eastAsia" w:ascii="宋体" w:eastAsia="宋体" w:cs="宋体"/>
                <w:color w:val="000000"/>
                <w:sz w:val="20"/>
                <w:szCs w:val="20"/>
                <w:u w:val="none"/>
                <w:lang w:bidi="ar-SA"/>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60FFC33D">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B000589">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148A593">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63612DF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857D957">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0E96B88"/>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174593"/>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DC16DE"/>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0A8A0517">
            <w:pPr>
              <w:jc w:val="center"/>
              <w:rPr>
                <w:rFonts w:hint="eastAsia" w:ascii="宋体" w:eastAsia="宋体" w:cs="宋体"/>
                <w:color w:val="000000"/>
                <w:sz w:val="20"/>
                <w:szCs w:val="20"/>
                <w:u w:val="none"/>
                <w:lang w:bidi="ar-SA"/>
              </w:rPr>
            </w:pP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5215D28F">
            <w:pPr>
              <w:jc w:val="center"/>
              <w:rPr>
                <w:rFonts w:hint="eastAsia" w:ascii="宋体" w:eastAsia="宋体" w:cs="宋体"/>
                <w:color w:val="000000"/>
                <w:sz w:val="20"/>
                <w:szCs w:val="20"/>
                <w:u w:val="none"/>
                <w:lang w:bidi="ar-SA"/>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7DD963A9">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AB8E81F">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A82BD42">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D90F34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2A31737">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0B41B14E"/>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992C31"/>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159A8F1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成本指标</w:t>
            </w:r>
          </w:p>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5DD50D84">
            <w:pPr>
              <w:keepNext w:val="0"/>
              <w:keepLines w:val="0"/>
              <w:widowControl/>
              <w:suppressLineNumbers w:val="0"/>
              <w:jc w:val="center"/>
              <w:textAlignment w:val="center"/>
              <w:rPr>
                <w:rFonts w:hint="eastAsia" w:ascii="宋体" w:eastAsia="宋体" w:cs="宋体"/>
                <w:color w:val="000000"/>
                <w:sz w:val="16"/>
                <w:szCs w:val="16"/>
                <w:u w:val="none"/>
                <w:lang w:bidi="ar-SA"/>
              </w:rPr>
            </w:pPr>
            <w:r>
              <w:rPr>
                <w:rFonts w:hint="eastAsia" w:ascii="宋体" w:eastAsia="宋体" w:cs="宋体"/>
                <w:color w:val="000000"/>
                <w:kern w:val="0"/>
                <w:sz w:val="16"/>
                <w:szCs w:val="16"/>
                <w:u w:val="none"/>
                <w:lang w:val="en-US" w:eastAsia="zh-CN" w:bidi="ar"/>
              </w:rPr>
              <w:t>工程建设造价低于当地平均标准的比例</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1EB7F47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042E3DC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B50A55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0494BDD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05457A5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3E56E98C">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757E176"/>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EBB471"/>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5B26FF"/>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675C4881">
            <w:pPr>
              <w:jc w:val="center"/>
              <w:rPr>
                <w:rFonts w:hint="eastAsia" w:ascii="宋体" w:eastAsia="宋体" w:cs="宋体"/>
                <w:color w:val="000000"/>
                <w:sz w:val="20"/>
                <w:szCs w:val="20"/>
                <w:u w:val="none"/>
                <w:lang w:bidi="ar-SA"/>
              </w:rPr>
            </w:pP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1C0FB5A3">
            <w:pPr>
              <w:jc w:val="center"/>
              <w:rPr>
                <w:rFonts w:hint="eastAsia" w:ascii="宋体" w:eastAsia="宋体" w:cs="宋体"/>
                <w:color w:val="000000"/>
                <w:sz w:val="20"/>
                <w:szCs w:val="20"/>
                <w:u w:val="none"/>
                <w:lang w:bidi="ar-SA"/>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41779C0F">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071E4DF">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8A43441">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AD0810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68ABA84">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F4A2949"/>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3D74E3"/>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658CA0"/>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474D8AA0">
            <w:pPr>
              <w:jc w:val="center"/>
              <w:rPr>
                <w:rFonts w:hint="eastAsia" w:ascii="宋体" w:eastAsia="宋体" w:cs="宋体"/>
                <w:color w:val="000000"/>
                <w:sz w:val="20"/>
                <w:szCs w:val="20"/>
                <w:u w:val="none"/>
                <w:lang w:bidi="ar-SA"/>
              </w:rPr>
            </w:pP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0043E169">
            <w:pPr>
              <w:jc w:val="center"/>
              <w:rPr>
                <w:rFonts w:hint="eastAsia" w:ascii="宋体" w:eastAsia="宋体" w:cs="宋体"/>
                <w:color w:val="000000"/>
                <w:sz w:val="20"/>
                <w:szCs w:val="20"/>
                <w:u w:val="none"/>
                <w:lang w:bidi="ar-SA"/>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71AC5AE9">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544424E">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F3CF554">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0D7C2AC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1EEF0BA7">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46DB8A2"/>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764D56"/>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3CE4AF6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1E802044">
            <w:pPr>
              <w:jc w:val="center"/>
              <w:rPr>
                <w:rFonts w:hint="eastAsia" w:ascii="宋体" w:eastAsia="宋体" w:cs="宋体"/>
                <w:color w:val="000000"/>
                <w:sz w:val="20"/>
                <w:szCs w:val="20"/>
                <w:u w:val="none"/>
                <w:lang w:bidi="ar-SA"/>
              </w:rPr>
            </w:pP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405432A0">
            <w:pPr>
              <w:jc w:val="center"/>
              <w:rPr>
                <w:rFonts w:hint="eastAsia" w:ascii="宋体" w:eastAsia="宋体" w:cs="宋体"/>
                <w:color w:val="000000"/>
                <w:sz w:val="20"/>
                <w:szCs w:val="20"/>
                <w:u w:val="none"/>
                <w:lang w:bidi="ar-SA"/>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48AE8D02">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55F61A2">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CD88DA8">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002E5CF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00E1E8A8">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478A7B5"/>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55150F18">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效</w:t>
            </w:r>
          </w:p>
          <w:p w14:paraId="2581D721">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益</w:t>
            </w:r>
          </w:p>
          <w:p w14:paraId="0AF30855">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指</w:t>
            </w:r>
          </w:p>
          <w:p w14:paraId="015E290A">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标</w:t>
            </w:r>
          </w:p>
          <w:p w14:paraId="7CF7934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(30分)</w:t>
            </w:r>
          </w:p>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6B688310">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经济效益</w:t>
            </w:r>
          </w:p>
          <w:p w14:paraId="1E45C4D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指标</w:t>
            </w:r>
          </w:p>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34324F4E">
            <w:pPr>
              <w:keepNext w:val="0"/>
              <w:keepLines w:val="0"/>
              <w:widowControl/>
              <w:suppressLineNumbers w:val="0"/>
              <w:jc w:val="center"/>
              <w:textAlignment w:val="center"/>
              <w:rPr>
                <w:rFonts w:hint="eastAsia" w:ascii="宋体" w:eastAsia="宋体" w:cs="宋体"/>
                <w:color w:val="000000"/>
                <w:sz w:val="20"/>
                <w:szCs w:val="20"/>
                <w:u w:val="none"/>
                <w:lang w:val="en-US" w:eastAsia="zh-CN" w:bidi="ar-SA"/>
              </w:rPr>
            </w:pPr>
            <w:r>
              <w:rPr>
                <w:rFonts w:hint="eastAsia" w:ascii="宋体" w:eastAsia="宋体" w:cs="宋体"/>
                <w:color w:val="000000"/>
                <w:sz w:val="20"/>
                <w:szCs w:val="20"/>
                <w:u w:val="none"/>
                <w:lang w:val="en-US" w:eastAsia="zh-CN" w:bidi="ar-SA"/>
              </w:rPr>
              <w:t>增收</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35CC4D9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4CBBE3B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≥25万元</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54D06E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C98B1B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5C0255C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70F65ED7">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81C8826"/>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3D2B0A"/>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E6B9CD"/>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35E0F048">
            <w:pPr>
              <w:jc w:val="center"/>
              <w:rPr>
                <w:rFonts w:hint="eastAsia" w:ascii="宋体" w:eastAsia="宋体" w:cs="宋体"/>
                <w:color w:val="000000"/>
                <w:sz w:val="20"/>
                <w:szCs w:val="20"/>
                <w:u w:val="none"/>
                <w:lang w:bidi="ar-SA"/>
              </w:rPr>
            </w:pP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5A3C3C73">
            <w:pPr>
              <w:jc w:val="center"/>
              <w:rPr>
                <w:rFonts w:hint="eastAsia" w:ascii="宋体" w:eastAsia="宋体" w:cs="宋体"/>
                <w:color w:val="000000"/>
                <w:sz w:val="20"/>
                <w:szCs w:val="20"/>
                <w:u w:val="none"/>
                <w:lang w:bidi="ar-SA"/>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69D09E82">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8359212">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778EC3D">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48B95CF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73D4CE8E">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AA14E98"/>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3BC209"/>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CE447D"/>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6F3427BE">
            <w:pPr>
              <w:jc w:val="center"/>
              <w:rPr>
                <w:rFonts w:hint="eastAsia" w:ascii="宋体" w:eastAsia="宋体" w:cs="宋体"/>
                <w:color w:val="000000"/>
                <w:sz w:val="20"/>
                <w:szCs w:val="20"/>
                <w:u w:val="none"/>
                <w:lang w:bidi="ar-SA"/>
              </w:rPr>
            </w:pP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23E3B0EC">
            <w:pPr>
              <w:jc w:val="center"/>
              <w:rPr>
                <w:rFonts w:hint="eastAsia" w:ascii="宋体" w:eastAsia="宋体" w:cs="宋体"/>
                <w:color w:val="000000"/>
                <w:sz w:val="20"/>
                <w:szCs w:val="20"/>
                <w:u w:val="none"/>
                <w:lang w:bidi="ar-SA"/>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3B963B2B">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CF34176">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190FDA1E">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33AE759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69DF35C5">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8FAE9FC"/>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814F6E"/>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0DC531AE">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社会效益</w:t>
            </w:r>
          </w:p>
          <w:p w14:paraId="7B7883B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指标</w:t>
            </w:r>
          </w:p>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463F84B0">
            <w:pPr>
              <w:keepNext w:val="0"/>
              <w:keepLines w:val="0"/>
              <w:widowControl/>
              <w:suppressLineNumbers w:val="0"/>
              <w:jc w:val="center"/>
              <w:textAlignment w:val="center"/>
              <w:rPr>
                <w:rFonts w:hint="eastAsia" w:ascii="宋体" w:eastAsia="宋体" w:cs="宋体"/>
                <w:color w:val="000000"/>
                <w:sz w:val="16"/>
                <w:szCs w:val="16"/>
                <w:u w:val="none"/>
                <w:lang w:bidi="ar-SA"/>
              </w:rPr>
            </w:pPr>
            <w:r>
              <w:rPr>
                <w:rFonts w:hint="eastAsia" w:ascii="宋体" w:eastAsia="宋体" w:cs="宋体"/>
                <w:color w:val="000000"/>
                <w:kern w:val="0"/>
                <w:sz w:val="16"/>
                <w:szCs w:val="16"/>
                <w:u w:val="none"/>
                <w:lang w:val="en-US" w:eastAsia="zh-CN" w:bidi="ar"/>
              </w:rPr>
              <w:t>特色产业带动增加人口就业人数</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21919FF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44A6C05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≥5人</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6FD4C6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543B39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9F444C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4F4E8DC7">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50CB1F7"/>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C7DD40"/>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7B54A7"/>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7D85B3D4">
            <w:pPr>
              <w:jc w:val="center"/>
              <w:rPr>
                <w:rFonts w:hint="eastAsia" w:ascii="宋体" w:eastAsia="宋体" w:cs="宋体"/>
                <w:color w:val="000000"/>
                <w:sz w:val="20"/>
                <w:szCs w:val="20"/>
                <w:u w:val="none"/>
                <w:lang w:bidi="ar-SA"/>
              </w:rPr>
            </w:pP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4722C835">
            <w:pPr>
              <w:jc w:val="center"/>
              <w:rPr>
                <w:rFonts w:hint="eastAsia" w:ascii="宋体" w:eastAsia="宋体" w:cs="宋体"/>
                <w:color w:val="000000"/>
                <w:sz w:val="20"/>
                <w:szCs w:val="20"/>
                <w:u w:val="none"/>
                <w:lang w:bidi="ar-SA"/>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32BED9D8">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6DBDBCF">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1B3A6F2">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359208E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3C03C003">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570F752"/>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8B1D13"/>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4A6EB1"/>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2A3EEC95">
            <w:pPr>
              <w:jc w:val="center"/>
              <w:rPr>
                <w:rFonts w:hint="eastAsia" w:ascii="宋体" w:eastAsia="宋体" w:cs="宋体"/>
                <w:color w:val="000000"/>
                <w:sz w:val="20"/>
                <w:szCs w:val="20"/>
                <w:u w:val="none"/>
                <w:lang w:bidi="ar-SA"/>
              </w:rPr>
            </w:pP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10C15E04">
            <w:pPr>
              <w:jc w:val="center"/>
              <w:rPr>
                <w:rFonts w:hint="eastAsia" w:ascii="宋体" w:eastAsia="宋体" w:cs="宋体"/>
                <w:color w:val="000000"/>
                <w:sz w:val="20"/>
                <w:szCs w:val="20"/>
                <w:u w:val="none"/>
                <w:lang w:bidi="ar-SA"/>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489A84B8">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DE5FDA6">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DC17090">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63E909F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15E13AD1">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F148773"/>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BA80DC"/>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78E6BC30">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生态效益</w:t>
            </w:r>
          </w:p>
          <w:p w14:paraId="39A3A48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指标</w:t>
            </w:r>
          </w:p>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57F262F0">
            <w:pPr>
              <w:jc w:val="center"/>
              <w:rPr>
                <w:rFonts w:hint="eastAsia" w:ascii="宋体" w:eastAsia="宋体" w:cs="宋体"/>
                <w:color w:val="000000"/>
                <w:sz w:val="20"/>
                <w:szCs w:val="20"/>
                <w:u w:val="none"/>
                <w:lang w:bidi="ar-SA"/>
              </w:rPr>
            </w:pP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5D7D576B">
            <w:pPr>
              <w:jc w:val="center"/>
              <w:rPr>
                <w:rFonts w:hint="eastAsia" w:ascii="宋体" w:eastAsia="宋体" w:cs="宋体"/>
                <w:color w:val="000000"/>
                <w:sz w:val="20"/>
                <w:szCs w:val="20"/>
                <w:u w:val="none"/>
                <w:lang w:bidi="ar-SA"/>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482A2150">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F9C57DF">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5E7AFAB">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0A910C6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495C7EFF">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E633B46"/>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6DAC6E"/>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B450D2"/>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17EBF89E">
            <w:pPr>
              <w:jc w:val="center"/>
              <w:rPr>
                <w:rFonts w:hint="eastAsia" w:ascii="宋体" w:eastAsia="宋体" w:cs="宋体"/>
                <w:color w:val="000000"/>
                <w:sz w:val="20"/>
                <w:szCs w:val="20"/>
                <w:u w:val="none"/>
                <w:lang w:bidi="ar-SA"/>
              </w:rPr>
            </w:pP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2D1F6E21">
            <w:pPr>
              <w:jc w:val="center"/>
              <w:rPr>
                <w:rFonts w:hint="eastAsia" w:ascii="宋体" w:eastAsia="宋体" w:cs="宋体"/>
                <w:color w:val="000000"/>
                <w:sz w:val="20"/>
                <w:szCs w:val="20"/>
                <w:u w:val="none"/>
                <w:lang w:bidi="ar-SA"/>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49091FAF">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49AA5FA">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FC9CD5E">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C1DB4E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34C96149">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5E3331C"/>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442E78"/>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45A65E"/>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3EC2771E">
            <w:pPr>
              <w:jc w:val="center"/>
              <w:rPr>
                <w:rFonts w:hint="eastAsia" w:ascii="宋体" w:eastAsia="宋体" w:cs="宋体"/>
                <w:color w:val="000000"/>
                <w:sz w:val="20"/>
                <w:szCs w:val="20"/>
                <w:u w:val="none"/>
                <w:lang w:bidi="ar-SA"/>
              </w:rPr>
            </w:pP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468E2F99">
            <w:pPr>
              <w:jc w:val="center"/>
              <w:rPr>
                <w:rFonts w:hint="eastAsia" w:ascii="宋体" w:eastAsia="宋体" w:cs="宋体"/>
                <w:color w:val="000000"/>
                <w:sz w:val="20"/>
                <w:szCs w:val="20"/>
                <w:u w:val="none"/>
                <w:lang w:bidi="ar-SA"/>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072C6FE8">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234F698">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DFF675A">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9A91D1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5028EFC4">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DB50CAA"/>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30F102"/>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6B569B9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可持续影响指标</w:t>
            </w:r>
          </w:p>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6CCAFB2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工程使用年限</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288BEFF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6FE2943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≥10年</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C3B849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78D071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55C47B8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7E291B55">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8E1FDA3"/>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B44CF7"/>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BBAF03"/>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6C79C755">
            <w:pPr>
              <w:jc w:val="center"/>
              <w:rPr>
                <w:rFonts w:hint="eastAsia" w:ascii="宋体" w:eastAsia="宋体" w:cs="宋体"/>
                <w:color w:val="000000"/>
                <w:sz w:val="20"/>
                <w:szCs w:val="20"/>
                <w:u w:val="none"/>
                <w:lang w:bidi="ar-SA"/>
              </w:rPr>
            </w:pP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2CF019A8">
            <w:pPr>
              <w:jc w:val="center"/>
              <w:rPr>
                <w:rFonts w:hint="eastAsia" w:ascii="宋体" w:eastAsia="宋体" w:cs="宋体"/>
                <w:color w:val="000000"/>
                <w:sz w:val="20"/>
                <w:szCs w:val="20"/>
                <w:u w:val="none"/>
                <w:lang w:bidi="ar-SA"/>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473D61EB">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ED9E4E6">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1F6DB6E">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62F9E5E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4F36FF2E">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C32A07C"/>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FB8939"/>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DA7C0F"/>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7B135A73">
            <w:pPr>
              <w:jc w:val="center"/>
              <w:rPr>
                <w:rFonts w:hint="eastAsia" w:ascii="宋体" w:eastAsia="宋体" w:cs="宋体"/>
                <w:color w:val="000000"/>
                <w:sz w:val="20"/>
                <w:szCs w:val="20"/>
                <w:u w:val="none"/>
                <w:lang w:bidi="ar-SA"/>
              </w:rPr>
            </w:pP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7FE54AB3">
            <w:pPr>
              <w:jc w:val="center"/>
              <w:rPr>
                <w:rFonts w:hint="eastAsia" w:ascii="宋体" w:eastAsia="宋体" w:cs="宋体"/>
                <w:color w:val="000000"/>
                <w:sz w:val="20"/>
                <w:szCs w:val="20"/>
                <w:u w:val="none"/>
                <w:lang w:bidi="ar-SA"/>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0D2637F0">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3C746E2">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5201011">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712A21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19ABC2D1">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38B689A"/>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433C1F"/>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4E8C141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5A394ED3">
            <w:pPr>
              <w:jc w:val="center"/>
              <w:rPr>
                <w:rFonts w:hint="eastAsia" w:ascii="宋体" w:eastAsia="宋体" w:cs="宋体"/>
                <w:color w:val="000000"/>
                <w:sz w:val="20"/>
                <w:szCs w:val="20"/>
                <w:u w:val="none"/>
                <w:lang w:bidi="ar-SA"/>
              </w:rPr>
            </w:pP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19F33AF1">
            <w:pPr>
              <w:jc w:val="center"/>
              <w:rPr>
                <w:rFonts w:hint="eastAsia" w:ascii="宋体" w:eastAsia="宋体" w:cs="宋体"/>
                <w:color w:val="000000"/>
                <w:sz w:val="20"/>
                <w:szCs w:val="20"/>
                <w:u w:val="none"/>
                <w:lang w:bidi="ar-SA"/>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5FACF01B">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0297EBB">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FC15F7F">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56F137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081B5FD4">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03615802"/>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4494E1D3">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满意度指标</w:t>
            </w:r>
          </w:p>
          <w:p w14:paraId="5F68C34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(10分)</w:t>
            </w:r>
          </w:p>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75793AF7">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服务对象</w:t>
            </w:r>
          </w:p>
          <w:p w14:paraId="5859D50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满意度指标</w:t>
            </w:r>
          </w:p>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7090EA0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群众满意度</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079CA94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4283CE1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≥99%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C49063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91624F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139B5C5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4D9E42C2">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4529B5E"/>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E35AD2"/>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DFCD53"/>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2780CE7F">
            <w:pPr>
              <w:jc w:val="center"/>
              <w:rPr>
                <w:rFonts w:hint="eastAsia" w:ascii="宋体" w:eastAsia="宋体" w:cs="宋体"/>
                <w:color w:val="000000"/>
                <w:sz w:val="20"/>
                <w:szCs w:val="20"/>
                <w:u w:val="none"/>
                <w:lang w:bidi="ar-SA"/>
              </w:rPr>
            </w:pP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77014622">
            <w:pPr>
              <w:jc w:val="center"/>
              <w:rPr>
                <w:rFonts w:hint="eastAsia" w:ascii="宋体" w:eastAsia="宋体" w:cs="宋体"/>
                <w:color w:val="000000"/>
                <w:sz w:val="20"/>
                <w:szCs w:val="20"/>
                <w:u w:val="none"/>
                <w:lang w:bidi="ar-SA"/>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6DC368C5">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3ABB510">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6674B81">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62A0AA5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E84E9BF">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9B6B4B8"/>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002C96"/>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EB315B"/>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2C3A1AD4">
            <w:pPr>
              <w:jc w:val="center"/>
              <w:rPr>
                <w:rFonts w:hint="eastAsia" w:ascii="宋体" w:eastAsia="宋体" w:cs="宋体"/>
                <w:color w:val="000000"/>
                <w:sz w:val="20"/>
                <w:szCs w:val="20"/>
                <w:u w:val="none"/>
                <w:lang w:bidi="ar-SA"/>
              </w:rPr>
            </w:pP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50E88414">
            <w:pPr>
              <w:jc w:val="center"/>
              <w:rPr>
                <w:rFonts w:hint="eastAsia" w:ascii="宋体" w:eastAsia="宋体" w:cs="宋体"/>
                <w:color w:val="000000"/>
                <w:sz w:val="20"/>
                <w:szCs w:val="20"/>
                <w:u w:val="none"/>
                <w:lang w:bidi="ar-SA"/>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3491D0D0">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2052BCB">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2E2E578">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402FC4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3AFF8809">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B8D68BE"/>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155B3A"/>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2C2DD62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2914" w:type="dxa"/>
            <w:gridSpan w:val="2"/>
            <w:tcBorders>
              <w:top w:val="single" w:color="000000" w:sz="4" w:space="0"/>
              <w:left w:val="single" w:color="000000" w:sz="4" w:space="0"/>
              <w:bottom w:val="single" w:color="000000" w:sz="4" w:space="0"/>
              <w:right w:val="single" w:color="000000" w:sz="4" w:space="0"/>
            </w:tcBorders>
            <w:noWrap w:val="0"/>
            <w:vAlign w:val="center"/>
          </w:tcPr>
          <w:p w14:paraId="457F6331">
            <w:pPr>
              <w:jc w:val="center"/>
              <w:rPr>
                <w:rFonts w:hint="eastAsia" w:ascii="宋体" w:eastAsia="宋体" w:cs="宋体"/>
                <w:color w:val="000000"/>
                <w:sz w:val="20"/>
                <w:szCs w:val="20"/>
                <w:u w:val="none"/>
                <w:lang w:bidi="ar-SA"/>
              </w:rPr>
            </w:pP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07C59CCD">
            <w:pPr>
              <w:jc w:val="center"/>
              <w:rPr>
                <w:rFonts w:hint="eastAsia" w:ascii="宋体" w:eastAsia="宋体" w:cs="宋体"/>
                <w:color w:val="000000"/>
                <w:sz w:val="20"/>
                <w:szCs w:val="20"/>
                <w:u w:val="none"/>
                <w:lang w:bidi="ar-SA"/>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5D994CFD">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6C899B9">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5BD0EE9">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1528FD9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122BA21C">
        <w:tblPrEx>
          <w:tblCellMar>
            <w:top w:w="0" w:type="dxa"/>
            <w:left w:w="108" w:type="dxa"/>
            <w:bottom w:w="0" w:type="dxa"/>
            <w:right w:w="108" w:type="dxa"/>
          </w:tblCellMar>
        </w:tblPrEx>
        <w:trPr>
          <w:trHeight w:val="252" w:hRule="atLeast"/>
        </w:trPr>
        <w:tc>
          <w:tcPr>
            <w:tcW w:w="5089" w:type="dxa"/>
            <w:gridSpan w:val="5"/>
            <w:tcBorders>
              <w:top w:val="single" w:color="000000" w:sz="4" w:space="0"/>
              <w:left w:val="single" w:color="000000" w:sz="4" w:space="0"/>
              <w:bottom w:val="single" w:color="000000" w:sz="4" w:space="0"/>
              <w:right w:val="single" w:color="000000" w:sz="4" w:space="0"/>
            </w:tcBorders>
            <w:noWrap w:val="0"/>
            <w:vAlign w:val="center"/>
          </w:tcPr>
          <w:p w14:paraId="7A264323">
            <w:pPr>
              <w:keepNext w:val="0"/>
              <w:keepLines w:val="0"/>
              <w:widowControl/>
              <w:suppressLineNumbers w:val="0"/>
              <w:jc w:val="center"/>
              <w:textAlignment w:val="center"/>
              <w:rPr>
                <w:rFonts w:hint="eastAsia" w:ascii="宋体" w:eastAsia="宋体" w:cs="宋体"/>
                <w:b/>
                <w:bCs/>
                <w:color w:val="000000"/>
                <w:sz w:val="20"/>
                <w:szCs w:val="20"/>
                <w:u w:val="none"/>
                <w:lang w:bidi="ar-SA"/>
              </w:rPr>
            </w:pPr>
            <w:r>
              <w:rPr>
                <w:rFonts w:hint="eastAsia" w:ascii="宋体" w:eastAsia="宋体" w:cs="宋体"/>
                <w:b/>
                <w:bCs/>
                <w:color w:val="000000"/>
                <w:kern w:val="0"/>
                <w:sz w:val="20"/>
                <w:szCs w:val="20"/>
                <w:u w:val="none"/>
                <w:lang w:val="en-US" w:eastAsia="zh-CN" w:bidi="ar"/>
              </w:rPr>
              <w:t>总分</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654D9533">
            <w:pPr>
              <w:keepNext w:val="0"/>
              <w:keepLines w:val="0"/>
              <w:widowControl/>
              <w:suppressLineNumbers w:val="0"/>
              <w:jc w:val="center"/>
              <w:textAlignment w:val="center"/>
              <w:rPr>
                <w:rFonts w:hint="eastAsia" w:ascii="宋体" w:eastAsia="宋体" w:cs="宋体"/>
                <w:b/>
                <w:bCs/>
                <w:color w:val="000000"/>
                <w:sz w:val="20"/>
                <w:szCs w:val="20"/>
                <w:u w:val="none"/>
                <w:lang w:bidi="ar-SA"/>
              </w:rPr>
            </w:pPr>
            <w:r>
              <w:rPr>
                <w:rFonts w:hint="eastAsia" w:ascii="宋体" w:eastAsia="宋体" w:cs="宋体"/>
                <w:b/>
                <w:bCs/>
                <w:color w:val="000000"/>
                <w:kern w:val="0"/>
                <w:sz w:val="20"/>
                <w:szCs w:val="20"/>
                <w:u w:val="none"/>
                <w:lang w:val="en-US" w:eastAsia="zh-CN" w:bidi="ar"/>
              </w:rPr>
              <w:t>100</w:t>
            </w:r>
          </w:p>
        </w:tc>
        <w:tc>
          <w:tcPr>
            <w:tcW w:w="1981" w:type="dxa"/>
            <w:gridSpan w:val="2"/>
            <w:tcBorders>
              <w:top w:val="single" w:color="000000" w:sz="4" w:space="0"/>
              <w:left w:val="single" w:color="000000" w:sz="4" w:space="0"/>
              <w:bottom w:val="single" w:color="000000" w:sz="4" w:space="0"/>
              <w:right w:val="single" w:color="000000" w:sz="4" w:space="0"/>
            </w:tcBorders>
            <w:noWrap w:val="0"/>
            <w:vAlign w:val="center"/>
          </w:tcPr>
          <w:p w14:paraId="152F82C3">
            <w:pPr>
              <w:jc w:val="center"/>
              <w:rPr>
                <w:rFonts w:hint="eastAsia" w:ascii="宋体" w:eastAsia="宋体" w:cs="宋体"/>
                <w:b/>
                <w:bCs/>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7657B96E">
            <w:pPr>
              <w:keepNext w:val="0"/>
              <w:keepLines w:val="0"/>
              <w:widowControl/>
              <w:suppressLineNumbers w:val="0"/>
              <w:jc w:val="center"/>
              <w:textAlignment w:val="center"/>
              <w:rPr>
                <w:rFonts w:hint="eastAsia" w:ascii="宋体" w:eastAsia="宋体" w:cs="宋体"/>
                <w:b/>
                <w:bCs/>
                <w:color w:val="000000"/>
                <w:sz w:val="20"/>
                <w:szCs w:val="20"/>
                <w:u w:val="none"/>
                <w:lang w:bidi="ar-SA"/>
              </w:rPr>
            </w:pPr>
            <w:r>
              <w:rPr>
                <w:rFonts w:hint="eastAsia" w:ascii="宋体" w:eastAsia="宋体" w:cs="宋体"/>
                <w:b/>
                <w:bCs/>
                <w:color w:val="000000"/>
                <w:kern w:val="0"/>
                <w:sz w:val="20"/>
                <w:szCs w:val="20"/>
                <w:u w:val="none"/>
                <w:lang w:val="en-US" w:eastAsia="zh-CN" w:bidi="ar"/>
              </w:rPr>
              <w:t>100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48563399">
            <w:pPr>
              <w:jc w:val="center"/>
              <w:rPr>
                <w:rFonts w:hint="eastAsia" w:ascii="宋体" w:eastAsia="宋体" w:cs="宋体"/>
                <w:color w:val="000000"/>
                <w:sz w:val="20"/>
                <w:szCs w:val="20"/>
                <w:u w:val="none"/>
                <w:lang w:bidi="ar-SA"/>
              </w:rPr>
            </w:pPr>
          </w:p>
        </w:tc>
      </w:tr>
    </w:tbl>
    <w:p w14:paraId="049F6314">
      <w:pPr>
        <w:jc w:val="center"/>
        <w:rPr>
          <w:rFonts w:hint="eastAsia" w:ascii="宋体" w:cs="宋体"/>
          <w:b/>
          <w:bCs/>
          <w:color w:val="000000"/>
          <w:kern w:val="0"/>
          <w:sz w:val="36"/>
          <w:szCs w:val="36"/>
          <w:lang w:val="en-US" w:eastAsia="zh-CN" w:bidi="ar"/>
        </w:rPr>
      </w:pPr>
    </w:p>
    <w:p w14:paraId="77F7316E">
      <w:pPr>
        <w:pageBreakBefore w:val="0"/>
        <w:widowControl w:val="0"/>
        <w:kinsoku/>
        <w:wordWrap/>
        <w:overflowPunct/>
        <w:topLinePunct w:val="0"/>
        <w:bidi w:val="0"/>
        <w:spacing w:line="576" w:lineRule="exact"/>
        <w:ind w:left="630" w:firstLine="723" w:firstLineChars="200"/>
        <w:jc w:val="center"/>
        <w:rPr>
          <w:rFonts w:hint="eastAsia" w:ascii="宋体" w:cs="宋体"/>
          <w:b/>
          <w:bCs/>
          <w:color w:val="000000"/>
          <w:kern w:val="0"/>
          <w:sz w:val="36"/>
          <w:szCs w:val="36"/>
          <w:lang w:val="en-US" w:eastAsia="zh-CN" w:bidi="ar"/>
        </w:rPr>
      </w:pPr>
      <w:r>
        <w:rPr>
          <w:rFonts w:hint="eastAsia" w:ascii="宋体" w:cs="宋体"/>
          <w:b/>
          <w:bCs/>
          <w:color w:val="000000"/>
          <w:kern w:val="0"/>
          <w:sz w:val="36"/>
          <w:szCs w:val="36"/>
          <w:lang w:bidi="ar"/>
        </w:rPr>
        <w:t>项目绩效目标完成情况表</w:t>
      </w:r>
      <w:r>
        <w:rPr>
          <w:rFonts w:hint="eastAsia" w:ascii="宋体" w:cs="宋体"/>
          <w:b/>
          <w:bCs/>
          <w:color w:val="000000"/>
          <w:kern w:val="0"/>
          <w:sz w:val="36"/>
          <w:szCs w:val="36"/>
          <w:lang w:val="en-US" w:eastAsia="zh-CN" w:bidi="ar"/>
        </w:rPr>
        <w:t>(五）</w:t>
      </w:r>
    </w:p>
    <w:tbl>
      <w:tblPr>
        <w:tblStyle w:val="16"/>
        <w:tblW w:w="9690" w:type="dxa"/>
        <w:tblInd w:w="98" w:type="dxa"/>
        <w:tblLayout w:type="autofit"/>
        <w:tblCellMar>
          <w:top w:w="0" w:type="dxa"/>
          <w:left w:w="108" w:type="dxa"/>
          <w:bottom w:w="0" w:type="dxa"/>
          <w:right w:w="108" w:type="dxa"/>
        </w:tblCellMar>
      </w:tblPr>
      <w:tblGrid>
        <w:gridCol w:w="528"/>
        <w:gridCol w:w="700"/>
        <w:gridCol w:w="947"/>
        <w:gridCol w:w="2286"/>
        <w:gridCol w:w="562"/>
        <w:gridCol w:w="550"/>
        <w:gridCol w:w="1192"/>
        <w:gridCol w:w="864"/>
        <w:gridCol w:w="632"/>
        <w:gridCol w:w="839"/>
        <w:gridCol w:w="590"/>
      </w:tblGrid>
      <w:tr w14:paraId="6758F5A5">
        <w:tblPrEx>
          <w:tblCellMar>
            <w:top w:w="0" w:type="dxa"/>
            <w:left w:w="108" w:type="dxa"/>
            <w:bottom w:w="0" w:type="dxa"/>
            <w:right w:w="108" w:type="dxa"/>
          </w:tblCellMar>
        </w:tblPrEx>
        <w:trPr>
          <w:trHeight w:val="555" w:hRule="atLeast"/>
        </w:trPr>
        <w:tc>
          <w:tcPr>
            <w:tcW w:w="2175" w:type="dxa"/>
            <w:gridSpan w:val="3"/>
            <w:tcBorders>
              <w:top w:val="single" w:color="000000" w:sz="4" w:space="0"/>
              <w:left w:val="single" w:color="000000" w:sz="4" w:space="0"/>
              <w:bottom w:val="single" w:color="000000" w:sz="4" w:space="0"/>
              <w:right w:val="single" w:color="000000" w:sz="4" w:space="0"/>
            </w:tcBorders>
            <w:noWrap w:val="0"/>
            <w:vAlign w:val="center"/>
          </w:tcPr>
          <w:p w14:paraId="0860CFE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项目名称</w:t>
            </w:r>
          </w:p>
        </w:tc>
        <w:tc>
          <w:tcPr>
            <w:tcW w:w="3398" w:type="dxa"/>
            <w:gridSpan w:val="3"/>
            <w:tcBorders>
              <w:top w:val="single" w:color="000000" w:sz="4" w:space="0"/>
              <w:left w:val="single" w:color="000000" w:sz="4" w:space="0"/>
              <w:bottom w:val="single" w:color="000000" w:sz="4" w:space="0"/>
              <w:right w:val="single" w:color="000000" w:sz="4" w:space="0"/>
            </w:tcBorders>
            <w:noWrap w:val="0"/>
            <w:vAlign w:val="center"/>
          </w:tcPr>
          <w:p w14:paraId="6E50B03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sz w:val="20"/>
                <w:szCs w:val="20"/>
                <w:u w:val="none"/>
                <w:lang w:val="en-US" w:eastAsia="zh-CN" w:bidi="ar-SA"/>
              </w:rPr>
              <w:t>中大石沟村排水沟挡墙</w:t>
            </w:r>
            <w:r>
              <w:rPr>
                <w:rFonts w:hint="eastAsia" w:ascii="宋体" w:eastAsia="宋体" w:cs="宋体"/>
                <w:color w:val="000000"/>
                <w:sz w:val="20"/>
                <w:szCs w:val="20"/>
                <w:u w:val="none"/>
                <w:lang w:bidi="ar-SA"/>
              </w:rPr>
              <w:t>建设项目</w:t>
            </w:r>
          </w:p>
          <w:p w14:paraId="095C23EE">
            <w:pPr>
              <w:keepNext w:val="0"/>
              <w:keepLines w:val="0"/>
              <w:widowControl/>
              <w:suppressLineNumbers w:val="0"/>
              <w:jc w:val="center"/>
              <w:textAlignment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3D7BC41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项目负责人及电话</w:t>
            </w:r>
          </w:p>
        </w:tc>
        <w:tc>
          <w:tcPr>
            <w:tcW w:w="2925" w:type="dxa"/>
            <w:gridSpan w:val="4"/>
            <w:tcBorders>
              <w:top w:val="single" w:color="000000" w:sz="4" w:space="0"/>
              <w:left w:val="single" w:color="000000" w:sz="4" w:space="0"/>
              <w:bottom w:val="single" w:color="000000" w:sz="4" w:space="0"/>
              <w:right w:val="single" w:color="000000" w:sz="4" w:space="0"/>
            </w:tcBorders>
            <w:noWrap w:val="0"/>
            <w:vAlign w:val="center"/>
          </w:tcPr>
          <w:p w14:paraId="5942995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曾孝敬</w:t>
            </w:r>
          </w:p>
        </w:tc>
      </w:tr>
      <w:tr w14:paraId="2B6BDD80">
        <w:tblPrEx>
          <w:tblCellMar>
            <w:top w:w="0" w:type="dxa"/>
            <w:left w:w="108" w:type="dxa"/>
            <w:bottom w:w="0" w:type="dxa"/>
            <w:right w:w="108" w:type="dxa"/>
          </w:tblCellMar>
        </w:tblPrEx>
        <w:trPr>
          <w:trHeight w:val="300" w:hRule="atLeast"/>
        </w:trPr>
        <w:tc>
          <w:tcPr>
            <w:tcW w:w="2175" w:type="dxa"/>
            <w:gridSpan w:val="3"/>
            <w:tcBorders>
              <w:top w:val="single" w:color="000000" w:sz="4" w:space="0"/>
              <w:left w:val="single" w:color="000000" w:sz="4" w:space="0"/>
              <w:bottom w:val="single" w:color="000000" w:sz="4" w:space="0"/>
              <w:right w:val="single" w:color="000000" w:sz="4" w:space="0"/>
            </w:tcBorders>
            <w:noWrap w:val="0"/>
            <w:vAlign w:val="center"/>
          </w:tcPr>
          <w:p w14:paraId="4E0FFA2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主管部门</w:t>
            </w:r>
          </w:p>
        </w:tc>
        <w:tc>
          <w:tcPr>
            <w:tcW w:w="3398" w:type="dxa"/>
            <w:gridSpan w:val="3"/>
            <w:tcBorders>
              <w:top w:val="single" w:color="000000" w:sz="4" w:space="0"/>
              <w:left w:val="single" w:color="000000" w:sz="4" w:space="0"/>
              <w:bottom w:val="single" w:color="000000" w:sz="4" w:space="0"/>
              <w:right w:val="single" w:color="000000" w:sz="4" w:space="0"/>
            </w:tcBorders>
            <w:noWrap w:val="0"/>
            <w:vAlign w:val="center"/>
          </w:tcPr>
          <w:p w14:paraId="191DE44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cs="宋体"/>
                <w:color w:val="000000"/>
                <w:kern w:val="0"/>
                <w:sz w:val="20"/>
                <w:szCs w:val="20"/>
                <w:u w:val="none"/>
                <w:lang w:val="en-US" w:eastAsia="zh-CN" w:bidi="ar"/>
              </w:rPr>
              <w:t>壤塘</w:t>
            </w:r>
            <w:r>
              <w:rPr>
                <w:rFonts w:hint="eastAsia" w:ascii="宋体" w:eastAsia="宋体" w:cs="宋体"/>
                <w:color w:val="000000"/>
                <w:kern w:val="0"/>
                <w:sz w:val="20"/>
                <w:szCs w:val="20"/>
                <w:u w:val="none"/>
                <w:lang w:val="en-US" w:eastAsia="zh-CN" w:bidi="ar"/>
              </w:rPr>
              <w:t>县科农局</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7423431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实施单位</w:t>
            </w:r>
          </w:p>
        </w:tc>
        <w:tc>
          <w:tcPr>
            <w:tcW w:w="2925" w:type="dxa"/>
            <w:gridSpan w:val="4"/>
            <w:tcBorders>
              <w:top w:val="single" w:color="000000" w:sz="4" w:space="0"/>
              <w:left w:val="single" w:color="000000" w:sz="4" w:space="0"/>
              <w:bottom w:val="single" w:color="000000" w:sz="4" w:space="0"/>
              <w:right w:val="single" w:color="000000" w:sz="4" w:space="0"/>
            </w:tcBorders>
            <w:noWrap w:val="0"/>
            <w:vAlign w:val="center"/>
          </w:tcPr>
          <w:p w14:paraId="4D8914C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石里乡人民政府</w:t>
            </w:r>
          </w:p>
        </w:tc>
      </w:tr>
      <w:tr w14:paraId="765A4486">
        <w:tblPrEx>
          <w:tblCellMar>
            <w:top w:w="0" w:type="dxa"/>
            <w:left w:w="108" w:type="dxa"/>
            <w:bottom w:w="0" w:type="dxa"/>
            <w:right w:w="108" w:type="dxa"/>
          </w:tblCellMar>
        </w:tblPrEx>
        <w:trPr>
          <w:trHeight w:val="465" w:hRule="atLeast"/>
        </w:trPr>
        <w:tc>
          <w:tcPr>
            <w:tcW w:w="2175"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78795961">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资金情况</w:t>
            </w:r>
          </w:p>
          <w:p w14:paraId="6196C28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（万元）</w:t>
            </w:r>
          </w:p>
        </w:tc>
        <w:tc>
          <w:tcPr>
            <w:tcW w:w="2286" w:type="dxa"/>
            <w:tcBorders>
              <w:top w:val="single" w:color="000000" w:sz="4" w:space="0"/>
              <w:left w:val="single" w:color="000000" w:sz="4" w:space="0"/>
              <w:bottom w:val="single" w:color="000000" w:sz="4" w:space="0"/>
              <w:right w:val="single" w:color="000000" w:sz="4" w:space="0"/>
            </w:tcBorders>
            <w:noWrap w:val="0"/>
            <w:vAlign w:val="center"/>
          </w:tcPr>
          <w:p w14:paraId="583467F3">
            <w:pPr>
              <w:rPr>
                <w:rFonts w:hint="eastAsia" w:ascii="宋体" w:eastAsia="宋体" w:cs="宋体"/>
                <w:color w:val="000000"/>
                <w:sz w:val="20"/>
                <w:szCs w:val="20"/>
                <w:u w:val="none"/>
                <w:lang w:bidi="ar-SA"/>
              </w:rPr>
            </w:pPr>
          </w:p>
        </w:tc>
        <w:tc>
          <w:tcPr>
            <w:tcW w:w="1112" w:type="dxa"/>
            <w:gridSpan w:val="2"/>
            <w:tcBorders>
              <w:top w:val="single" w:color="000000" w:sz="4" w:space="0"/>
              <w:left w:val="single" w:color="000000" w:sz="4" w:space="0"/>
              <w:bottom w:val="single" w:color="000000" w:sz="4" w:space="0"/>
              <w:right w:val="single" w:color="000000" w:sz="4" w:space="0"/>
            </w:tcBorders>
            <w:noWrap w:val="0"/>
            <w:vAlign w:val="center"/>
          </w:tcPr>
          <w:p w14:paraId="741F3BD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全年预算数（A）</w:t>
            </w:r>
          </w:p>
        </w:tc>
        <w:tc>
          <w:tcPr>
            <w:tcW w:w="2056" w:type="dxa"/>
            <w:gridSpan w:val="2"/>
            <w:tcBorders>
              <w:top w:val="single" w:color="000000" w:sz="4" w:space="0"/>
              <w:left w:val="single" w:color="000000" w:sz="4" w:space="0"/>
              <w:bottom w:val="single" w:color="000000" w:sz="4" w:space="0"/>
              <w:right w:val="single" w:color="000000" w:sz="4" w:space="0"/>
            </w:tcBorders>
            <w:noWrap w:val="0"/>
            <w:vAlign w:val="center"/>
          </w:tcPr>
          <w:p w14:paraId="5B647FA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全年执行数（B）</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912B6E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分值</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4B06F01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执行率（B/A)</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517B85E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得分</w:t>
            </w:r>
          </w:p>
        </w:tc>
      </w:tr>
      <w:tr w14:paraId="69317E41">
        <w:tblPrEx>
          <w:tblCellMar>
            <w:top w:w="0" w:type="dxa"/>
            <w:left w:w="108" w:type="dxa"/>
            <w:bottom w:w="0" w:type="dxa"/>
            <w:right w:w="108" w:type="dxa"/>
          </w:tblCellMar>
        </w:tblPrEx>
        <w:trPr>
          <w:trHeight w:val="282" w:hRule="atLeast"/>
        </w:trPr>
        <w:tc>
          <w:tcPr>
            <w:tcW w:w="217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3F0BE42"/>
        </w:tc>
        <w:tc>
          <w:tcPr>
            <w:tcW w:w="2286" w:type="dxa"/>
            <w:tcBorders>
              <w:top w:val="single" w:color="000000" w:sz="4" w:space="0"/>
              <w:left w:val="single" w:color="000000" w:sz="4" w:space="0"/>
              <w:bottom w:val="single" w:color="000000" w:sz="4" w:space="0"/>
              <w:right w:val="single" w:color="000000" w:sz="4" w:space="0"/>
            </w:tcBorders>
            <w:noWrap w:val="0"/>
            <w:vAlign w:val="center"/>
          </w:tcPr>
          <w:p w14:paraId="5B2FFFA1">
            <w:pPr>
              <w:keepNext w:val="0"/>
              <w:keepLines w:val="0"/>
              <w:widowControl/>
              <w:suppressLineNumbers w:val="0"/>
              <w:jc w:val="left"/>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年度资金总额：</w:t>
            </w:r>
          </w:p>
        </w:tc>
        <w:tc>
          <w:tcPr>
            <w:tcW w:w="1112" w:type="dxa"/>
            <w:gridSpan w:val="2"/>
            <w:tcBorders>
              <w:top w:val="single" w:color="000000" w:sz="4" w:space="0"/>
              <w:left w:val="single" w:color="000000" w:sz="4" w:space="0"/>
              <w:bottom w:val="single" w:color="000000" w:sz="4" w:space="0"/>
              <w:right w:val="single" w:color="000000" w:sz="4" w:space="0"/>
            </w:tcBorders>
            <w:noWrap w:val="0"/>
            <w:vAlign w:val="center"/>
          </w:tcPr>
          <w:p w14:paraId="1215171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80万</w:t>
            </w:r>
          </w:p>
        </w:tc>
        <w:tc>
          <w:tcPr>
            <w:tcW w:w="2056" w:type="dxa"/>
            <w:gridSpan w:val="2"/>
            <w:tcBorders>
              <w:top w:val="single" w:color="000000" w:sz="4" w:space="0"/>
              <w:left w:val="single" w:color="000000" w:sz="4" w:space="0"/>
              <w:bottom w:val="single" w:color="000000" w:sz="4" w:space="0"/>
              <w:right w:val="single" w:color="000000" w:sz="4" w:space="0"/>
            </w:tcBorders>
            <w:noWrap w:val="0"/>
            <w:vAlign w:val="center"/>
          </w:tcPr>
          <w:p w14:paraId="10FA91E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80万</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0210324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71FCC77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A</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779D643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r>
      <w:tr w14:paraId="506DB745">
        <w:tblPrEx>
          <w:tblCellMar>
            <w:top w:w="0" w:type="dxa"/>
            <w:left w:w="108" w:type="dxa"/>
            <w:bottom w:w="0" w:type="dxa"/>
            <w:right w:w="108" w:type="dxa"/>
          </w:tblCellMar>
        </w:tblPrEx>
        <w:trPr>
          <w:trHeight w:val="282" w:hRule="atLeast"/>
        </w:trPr>
        <w:tc>
          <w:tcPr>
            <w:tcW w:w="217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1056C3B"/>
        </w:tc>
        <w:tc>
          <w:tcPr>
            <w:tcW w:w="2286" w:type="dxa"/>
            <w:tcBorders>
              <w:top w:val="single" w:color="000000" w:sz="4" w:space="0"/>
              <w:left w:val="single" w:color="000000" w:sz="4" w:space="0"/>
              <w:bottom w:val="single" w:color="000000" w:sz="4" w:space="0"/>
              <w:right w:val="single" w:color="000000" w:sz="4" w:space="0"/>
            </w:tcBorders>
            <w:noWrap w:val="0"/>
            <w:vAlign w:val="center"/>
          </w:tcPr>
          <w:p w14:paraId="6EF280D4">
            <w:pPr>
              <w:keepNext w:val="0"/>
              <w:keepLines w:val="0"/>
              <w:widowControl/>
              <w:suppressLineNumbers w:val="0"/>
              <w:jc w:val="left"/>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 xml:space="preserve"> 其中：本年财政拨款</w:t>
            </w:r>
          </w:p>
        </w:tc>
        <w:tc>
          <w:tcPr>
            <w:tcW w:w="1112" w:type="dxa"/>
            <w:gridSpan w:val="2"/>
            <w:tcBorders>
              <w:top w:val="single" w:color="000000" w:sz="4" w:space="0"/>
              <w:left w:val="single" w:color="000000" w:sz="4" w:space="0"/>
              <w:bottom w:val="single" w:color="000000" w:sz="4" w:space="0"/>
              <w:right w:val="single" w:color="000000" w:sz="4" w:space="0"/>
            </w:tcBorders>
            <w:noWrap w:val="0"/>
            <w:vAlign w:val="center"/>
          </w:tcPr>
          <w:p w14:paraId="77D8DB4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80万</w:t>
            </w:r>
          </w:p>
        </w:tc>
        <w:tc>
          <w:tcPr>
            <w:tcW w:w="2056" w:type="dxa"/>
            <w:gridSpan w:val="2"/>
            <w:tcBorders>
              <w:top w:val="single" w:color="000000" w:sz="4" w:space="0"/>
              <w:left w:val="single" w:color="000000" w:sz="4" w:space="0"/>
              <w:bottom w:val="single" w:color="000000" w:sz="4" w:space="0"/>
              <w:right w:val="single" w:color="000000" w:sz="4" w:space="0"/>
            </w:tcBorders>
            <w:noWrap w:val="0"/>
            <w:vAlign w:val="center"/>
          </w:tcPr>
          <w:p w14:paraId="11D7914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80万</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A17FAE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59E2D7D0">
            <w:pPr>
              <w:jc w:val="left"/>
              <w:rPr>
                <w:rFonts w:hint="eastAsia" w:ascii="宋体" w:eastAsia="宋体" w:cs="宋体"/>
                <w:color w:val="000000"/>
                <w:sz w:val="20"/>
                <w:szCs w:val="20"/>
                <w:u w:val="none"/>
                <w:lang w:bidi="ar-SA"/>
              </w:rPr>
            </w:pP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79D72F6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r>
      <w:tr w14:paraId="4EF8FB73">
        <w:tblPrEx>
          <w:tblCellMar>
            <w:top w:w="0" w:type="dxa"/>
            <w:left w:w="108" w:type="dxa"/>
            <w:bottom w:w="0" w:type="dxa"/>
            <w:right w:w="108" w:type="dxa"/>
          </w:tblCellMar>
        </w:tblPrEx>
        <w:trPr>
          <w:trHeight w:val="282" w:hRule="atLeast"/>
        </w:trPr>
        <w:tc>
          <w:tcPr>
            <w:tcW w:w="217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A7C3C11"/>
        </w:tc>
        <w:tc>
          <w:tcPr>
            <w:tcW w:w="2286" w:type="dxa"/>
            <w:tcBorders>
              <w:top w:val="single" w:color="000000" w:sz="4" w:space="0"/>
              <w:left w:val="single" w:color="000000" w:sz="4" w:space="0"/>
              <w:bottom w:val="single" w:color="000000" w:sz="4" w:space="0"/>
              <w:right w:val="single" w:color="000000" w:sz="4" w:space="0"/>
            </w:tcBorders>
            <w:noWrap w:val="0"/>
            <w:vAlign w:val="center"/>
          </w:tcPr>
          <w:p w14:paraId="07F679BD">
            <w:pPr>
              <w:keepNext w:val="0"/>
              <w:keepLines w:val="0"/>
              <w:widowControl/>
              <w:suppressLineNumbers w:val="0"/>
              <w:jc w:val="left"/>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 xml:space="preserve">       其他资金</w:t>
            </w:r>
          </w:p>
        </w:tc>
        <w:tc>
          <w:tcPr>
            <w:tcW w:w="1112" w:type="dxa"/>
            <w:gridSpan w:val="2"/>
            <w:tcBorders>
              <w:top w:val="single" w:color="000000" w:sz="4" w:space="0"/>
              <w:left w:val="single" w:color="000000" w:sz="4" w:space="0"/>
              <w:bottom w:val="single" w:color="000000" w:sz="4" w:space="0"/>
              <w:right w:val="single" w:color="000000" w:sz="4" w:space="0"/>
            </w:tcBorders>
            <w:noWrap w:val="0"/>
            <w:vAlign w:val="center"/>
          </w:tcPr>
          <w:p w14:paraId="2BF7E6EF">
            <w:pPr>
              <w:jc w:val="center"/>
              <w:rPr>
                <w:rFonts w:hint="eastAsia" w:ascii="宋体" w:eastAsia="宋体" w:cs="宋体"/>
                <w:color w:val="000000"/>
                <w:sz w:val="20"/>
                <w:szCs w:val="20"/>
                <w:u w:val="none"/>
                <w:lang w:bidi="ar-SA"/>
              </w:rPr>
            </w:pPr>
          </w:p>
        </w:tc>
        <w:tc>
          <w:tcPr>
            <w:tcW w:w="2056" w:type="dxa"/>
            <w:gridSpan w:val="2"/>
            <w:tcBorders>
              <w:top w:val="single" w:color="000000" w:sz="4" w:space="0"/>
              <w:left w:val="single" w:color="000000" w:sz="4" w:space="0"/>
              <w:bottom w:val="single" w:color="000000" w:sz="4" w:space="0"/>
              <w:right w:val="single" w:color="000000" w:sz="4" w:space="0"/>
            </w:tcBorders>
            <w:noWrap w:val="0"/>
            <w:vAlign w:val="center"/>
          </w:tcPr>
          <w:p w14:paraId="216981C5">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069A6CE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5840F17C">
            <w:pPr>
              <w:jc w:val="left"/>
              <w:rPr>
                <w:rFonts w:hint="eastAsia" w:ascii="宋体" w:eastAsia="宋体" w:cs="宋体"/>
                <w:color w:val="000000"/>
                <w:sz w:val="20"/>
                <w:szCs w:val="20"/>
                <w:u w:val="none"/>
                <w:lang w:bidi="ar-SA"/>
              </w:rPr>
            </w:pP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5FD5F4E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r>
      <w:tr w14:paraId="42F56457">
        <w:tblPrEx>
          <w:tblCellMar>
            <w:top w:w="0" w:type="dxa"/>
            <w:left w:w="108" w:type="dxa"/>
            <w:bottom w:w="0" w:type="dxa"/>
            <w:right w:w="108" w:type="dxa"/>
          </w:tblCellMar>
        </w:tblPrEx>
        <w:trPr>
          <w:trHeight w:val="282" w:hRule="atLeast"/>
        </w:trPr>
        <w:tc>
          <w:tcPr>
            <w:tcW w:w="528" w:type="dxa"/>
            <w:vMerge w:val="restart"/>
            <w:tcBorders>
              <w:top w:val="single" w:color="000000" w:sz="4" w:space="0"/>
              <w:left w:val="single" w:color="000000" w:sz="4" w:space="0"/>
              <w:bottom w:val="single" w:color="000000" w:sz="4" w:space="0"/>
              <w:right w:val="single" w:color="000000" w:sz="4" w:space="0"/>
            </w:tcBorders>
            <w:noWrap w:val="0"/>
            <w:vAlign w:val="center"/>
          </w:tcPr>
          <w:p w14:paraId="5C025EC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年度总体目标</w:t>
            </w:r>
          </w:p>
        </w:tc>
        <w:tc>
          <w:tcPr>
            <w:tcW w:w="5045" w:type="dxa"/>
            <w:gridSpan w:val="5"/>
            <w:tcBorders>
              <w:top w:val="single" w:color="000000" w:sz="4" w:space="0"/>
              <w:left w:val="single" w:color="000000" w:sz="4" w:space="0"/>
              <w:bottom w:val="single" w:color="000000" w:sz="4" w:space="0"/>
              <w:right w:val="single" w:color="000000" w:sz="4" w:space="0"/>
            </w:tcBorders>
            <w:noWrap w:val="0"/>
            <w:vAlign w:val="center"/>
          </w:tcPr>
          <w:p w14:paraId="2FB9E40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年初设定目标</w:t>
            </w:r>
          </w:p>
        </w:tc>
        <w:tc>
          <w:tcPr>
            <w:tcW w:w="4117" w:type="dxa"/>
            <w:gridSpan w:val="5"/>
            <w:tcBorders>
              <w:top w:val="single" w:color="000000" w:sz="4" w:space="0"/>
              <w:left w:val="single" w:color="000000" w:sz="4" w:space="0"/>
              <w:bottom w:val="single" w:color="000000" w:sz="4" w:space="0"/>
              <w:right w:val="single" w:color="000000" w:sz="4" w:space="0"/>
            </w:tcBorders>
            <w:noWrap w:val="0"/>
            <w:vAlign w:val="center"/>
          </w:tcPr>
          <w:p w14:paraId="073A64C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年度总体目标完成情况综述</w:t>
            </w:r>
          </w:p>
        </w:tc>
      </w:tr>
      <w:tr w14:paraId="10C892F3">
        <w:tblPrEx>
          <w:tblCellMar>
            <w:top w:w="0" w:type="dxa"/>
            <w:left w:w="108" w:type="dxa"/>
            <w:bottom w:w="0" w:type="dxa"/>
            <w:right w:w="108" w:type="dxa"/>
          </w:tblCellMar>
        </w:tblPrEx>
        <w:trPr>
          <w:trHeight w:val="525"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D1FF52"/>
        </w:tc>
        <w:tc>
          <w:tcPr>
            <w:tcW w:w="5045" w:type="dxa"/>
            <w:gridSpan w:val="5"/>
            <w:tcBorders>
              <w:top w:val="single" w:color="000000" w:sz="4" w:space="0"/>
              <w:left w:val="single" w:color="000000" w:sz="4" w:space="0"/>
              <w:bottom w:val="single" w:color="000000" w:sz="4" w:space="0"/>
              <w:right w:val="single" w:color="000000" w:sz="4" w:space="0"/>
            </w:tcBorders>
            <w:noWrap w:val="0"/>
            <w:vAlign w:val="center"/>
          </w:tcPr>
          <w:p w14:paraId="7BBB3810">
            <w:pPr>
              <w:keepNext w:val="0"/>
              <w:keepLines w:val="0"/>
              <w:widowControl/>
              <w:suppressLineNumbers w:val="0"/>
              <w:jc w:val="center"/>
              <w:textAlignment w:val="center"/>
              <w:rPr>
                <w:rFonts w:hint="eastAsia" w:ascii="宋体" w:eastAsia="宋体" w:cs="宋体"/>
                <w:color w:val="000000"/>
                <w:sz w:val="18"/>
                <w:szCs w:val="18"/>
                <w:u w:val="none"/>
                <w:lang w:val="zh-CN" w:eastAsia="zh-CN" w:bidi="ar-SA"/>
              </w:rPr>
            </w:pPr>
            <w:r>
              <w:rPr>
                <w:rFonts w:hint="eastAsia" w:ascii="宋体" w:eastAsia="宋体" w:cs="宋体"/>
                <w:color w:val="000000"/>
                <w:sz w:val="18"/>
                <w:szCs w:val="18"/>
                <w:u w:val="none"/>
                <w:lang w:val="zh-CN" w:eastAsia="zh-CN" w:bidi="ar-SA"/>
              </w:rPr>
              <w:t>排水沟2公里，35米挡墙、</w:t>
            </w:r>
            <w:r>
              <w:rPr>
                <w:rFonts w:hint="eastAsia" w:ascii="宋体" w:cs="宋体"/>
                <w:color w:val="000000"/>
                <w:sz w:val="18"/>
                <w:szCs w:val="18"/>
                <w:u w:val="none"/>
                <w:lang w:val="en-US" w:eastAsia="zh-CN" w:bidi="ar-SA"/>
              </w:rPr>
              <w:t>垃圾池</w:t>
            </w:r>
            <w:r>
              <w:rPr>
                <w:rFonts w:hint="eastAsia" w:ascii="宋体" w:eastAsia="宋体" w:cs="宋体"/>
                <w:color w:val="000000"/>
                <w:sz w:val="18"/>
                <w:szCs w:val="18"/>
                <w:u w:val="none"/>
                <w:lang w:val="zh-CN" w:eastAsia="zh-CN" w:bidi="ar-SA"/>
              </w:rPr>
              <w:t>1个。</w:t>
            </w:r>
          </w:p>
          <w:p w14:paraId="2E30A624">
            <w:pPr>
              <w:keepNext w:val="0"/>
              <w:keepLines w:val="0"/>
              <w:widowControl/>
              <w:suppressLineNumbers w:val="0"/>
              <w:jc w:val="center"/>
              <w:textAlignment w:val="center"/>
              <w:rPr>
                <w:rFonts w:hint="eastAsia" w:ascii="宋体" w:eastAsia="宋体" w:cs="宋体"/>
                <w:color w:val="000000"/>
                <w:sz w:val="18"/>
                <w:szCs w:val="18"/>
                <w:u w:val="none"/>
                <w:lang w:bidi="ar-SA"/>
              </w:rPr>
            </w:pPr>
          </w:p>
        </w:tc>
        <w:tc>
          <w:tcPr>
            <w:tcW w:w="4117" w:type="dxa"/>
            <w:gridSpan w:val="5"/>
            <w:tcBorders>
              <w:top w:val="single" w:color="000000" w:sz="4" w:space="0"/>
              <w:left w:val="single" w:color="000000" w:sz="4" w:space="0"/>
              <w:bottom w:val="single" w:color="000000" w:sz="4" w:space="0"/>
              <w:right w:val="single" w:color="000000" w:sz="4" w:space="0"/>
            </w:tcBorders>
            <w:noWrap w:val="0"/>
            <w:vAlign w:val="center"/>
          </w:tcPr>
          <w:p w14:paraId="0F750A9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全部完成</w:t>
            </w:r>
          </w:p>
        </w:tc>
      </w:tr>
      <w:tr w14:paraId="51C7DBFC">
        <w:tblPrEx>
          <w:tblCellMar>
            <w:top w:w="0" w:type="dxa"/>
            <w:left w:w="108" w:type="dxa"/>
            <w:bottom w:w="0" w:type="dxa"/>
            <w:right w:w="108" w:type="dxa"/>
          </w:tblCellMar>
        </w:tblPrEx>
        <w:trPr>
          <w:trHeight w:val="559" w:hRule="atLeast"/>
        </w:trPr>
        <w:tc>
          <w:tcPr>
            <w:tcW w:w="528"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14:paraId="17FDAE9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绩效指标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26B401F">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一级</w:t>
            </w:r>
          </w:p>
          <w:p w14:paraId="58826C2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指标</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150875A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二级指标</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7E63093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三级指标</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035719E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分值</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37F97A2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年度指标值</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BD53A6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全年实际值</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D1C223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得分</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4977C2B">
            <w:pPr>
              <w:keepNext w:val="0"/>
              <w:keepLines w:val="0"/>
              <w:widowControl/>
              <w:suppressLineNumbers w:val="0"/>
              <w:jc w:val="center"/>
              <w:textAlignment w:val="center"/>
              <w:rPr>
                <w:rFonts w:hint="eastAsia" w:ascii="宋体" w:eastAsia="宋体" w:cs="宋体"/>
                <w:color w:val="000000"/>
                <w:sz w:val="18"/>
                <w:szCs w:val="18"/>
                <w:u w:val="none"/>
                <w:lang w:bidi="ar-SA"/>
              </w:rPr>
            </w:pPr>
            <w:r>
              <w:rPr>
                <w:rFonts w:hint="eastAsia" w:ascii="宋体" w:eastAsia="宋体" w:cs="宋体"/>
                <w:color w:val="000000"/>
                <w:kern w:val="0"/>
                <w:sz w:val="18"/>
                <w:szCs w:val="18"/>
                <w:u w:val="none"/>
                <w:lang w:val="en-US" w:eastAsia="zh-CN" w:bidi="ar"/>
              </w:rPr>
              <w:t>未完成原因及拟采取的改进措施</w:t>
            </w:r>
          </w:p>
        </w:tc>
      </w:tr>
      <w:tr w14:paraId="3F931DDE">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927BF40"/>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789D6CB8">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产</w:t>
            </w:r>
          </w:p>
          <w:p w14:paraId="6DBECE13">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出</w:t>
            </w:r>
          </w:p>
          <w:p w14:paraId="10A2F94C">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指</w:t>
            </w:r>
          </w:p>
          <w:p w14:paraId="58FA393B">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标</w:t>
            </w:r>
          </w:p>
          <w:p w14:paraId="422F398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(50分)</w:t>
            </w:r>
          </w:p>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12A821E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数量指标</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407B9A3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sz w:val="18"/>
                <w:szCs w:val="18"/>
                <w:u w:val="none"/>
                <w:lang w:val="zh-CN" w:eastAsia="zh-CN" w:bidi="ar-SA"/>
              </w:rPr>
              <w:t>排水沟</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542502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5</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750FF51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B601ED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9B9CAC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5</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07985BC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14BBE989">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1A7CC98"/>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BD131F"/>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3A0327"/>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49E8692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sz w:val="18"/>
                <w:szCs w:val="18"/>
                <w:u w:val="none"/>
                <w:lang w:val="zh-CN" w:eastAsia="zh-CN" w:bidi="ar-SA"/>
              </w:rPr>
              <w:t>挡墙</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723EEB37">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5</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0237F27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≥35㎡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2C8A84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0876504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5</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6FB6AD0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5E216AE9">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01F2654"/>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50CF4F"/>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331C8F"/>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7900E4A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cs="宋体"/>
                <w:color w:val="000000"/>
                <w:sz w:val="18"/>
                <w:szCs w:val="18"/>
                <w:u w:val="none"/>
                <w:lang w:val="en-US" w:eastAsia="zh-CN" w:bidi="ar-SA"/>
              </w:rPr>
              <w:t>垃圾池</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40B54C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1A3AD4C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1CEBCD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743CDEB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5E30B04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14777443">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C64581C"/>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AA333C"/>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525FD2B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质量指标</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1084A8C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工程质量合格率</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298E8BB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13BD01B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≥99%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FFD0BF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C76511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4FE0C01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7F6361AC">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70CA869"/>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66DD36"/>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62B241"/>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34CB9A98">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24DE8FAA">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698E1208">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A6BDF00">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F6545B8">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1E4B16C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51A6A70D">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652E6BF"/>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41D10D"/>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14192D"/>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58CE220A">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56DE7AD5">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0731CF77">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30EDD39">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C1FF0A0">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601826C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608FF16B">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2773E8A"/>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6679CD"/>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1497F7C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时效指标</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49E4824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工程及时完成率</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55F862D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63608A9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≥99%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1A73FD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1EBB09A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480DAC9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592E0426">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C628835"/>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BBED14"/>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2EA45F"/>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6FEAABE4">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434E5ADF">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03BC926A">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0E6782D">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00965537">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43239D0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30B2E6B6">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0B7B11D8"/>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7B89FD"/>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86B41B"/>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7FAE5F83">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43E38F64">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50269655">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16A0591">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A67B00D">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57441BC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77176D6">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9DCE9D1"/>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1AAAFC"/>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2F3F772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成本指标</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1B56E52E">
            <w:pPr>
              <w:keepNext w:val="0"/>
              <w:keepLines w:val="0"/>
              <w:widowControl/>
              <w:suppressLineNumbers w:val="0"/>
              <w:jc w:val="center"/>
              <w:textAlignment w:val="center"/>
              <w:rPr>
                <w:rFonts w:hint="eastAsia" w:ascii="宋体" w:eastAsia="宋体" w:cs="宋体"/>
                <w:color w:val="000000"/>
                <w:sz w:val="16"/>
                <w:szCs w:val="16"/>
                <w:u w:val="none"/>
                <w:lang w:bidi="ar-SA"/>
              </w:rPr>
            </w:pPr>
            <w:r>
              <w:rPr>
                <w:rFonts w:hint="eastAsia" w:ascii="宋体" w:eastAsia="宋体" w:cs="宋体"/>
                <w:color w:val="000000"/>
                <w:kern w:val="0"/>
                <w:sz w:val="16"/>
                <w:szCs w:val="16"/>
                <w:u w:val="none"/>
                <w:lang w:val="en-US" w:eastAsia="zh-CN" w:bidi="ar"/>
              </w:rPr>
              <w:t>工程建设造价低于当地平均标准的比例</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4C52E09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3DBEF9C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CF4F7B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05CC896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6E0B777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6D2E4EDE">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09C4274C"/>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5FEC4C"/>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23E9A7"/>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7F08410F">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0BE48FC3">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0FF4A8A5">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ED76730">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3E0DB36">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6238C9D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463A5E65">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B39E466"/>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E6A68B"/>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286B58"/>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67C70D25">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25FEF956">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45E5FC23">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2C244AA">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1C4B087D">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2F800DE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55C28A3F">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D77AA75"/>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0B44A3"/>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2199740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4E393FDA">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60B4E1E1">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5AA0C2CD">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2777FC4">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0EFC6AE1">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05C0B65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39EE45D">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2CA3575"/>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1CCC6D18">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效</w:t>
            </w:r>
          </w:p>
          <w:p w14:paraId="55507B95">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益</w:t>
            </w:r>
          </w:p>
          <w:p w14:paraId="7F078C83">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指</w:t>
            </w:r>
          </w:p>
          <w:p w14:paraId="113F5554">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标</w:t>
            </w:r>
          </w:p>
          <w:p w14:paraId="21F4C12B">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(30分)</w:t>
            </w:r>
          </w:p>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1CF67570">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经济效益</w:t>
            </w:r>
          </w:p>
          <w:p w14:paraId="086642E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指标</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18EF9F20">
            <w:pPr>
              <w:keepNext w:val="0"/>
              <w:keepLines w:val="0"/>
              <w:widowControl/>
              <w:suppressLineNumbers w:val="0"/>
              <w:jc w:val="center"/>
              <w:textAlignment w:val="center"/>
              <w:rPr>
                <w:rFonts w:hint="eastAsia" w:ascii="宋体" w:eastAsia="宋体" w:cs="宋体"/>
                <w:color w:val="000000"/>
                <w:sz w:val="12"/>
                <w:szCs w:val="12"/>
                <w:u w:val="none"/>
                <w:lang w:bidi="ar-SA"/>
              </w:rPr>
            </w:pPr>
            <w:r>
              <w:rPr>
                <w:rFonts w:hint="eastAsia" w:ascii="宋体" w:eastAsia="宋体" w:cs="宋体"/>
                <w:color w:val="000000"/>
                <w:kern w:val="0"/>
                <w:sz w:val="16"/>
                <w:szCs w:val="16"/>
                <w:u w:val="none"/>
                <w:lang w:val="en-US" w:eastAsia="zh-CN" w:bidi="ar"/>
              </w:rPr>
              <w:t>基础设施提升是否能改善带动旅游产业附加值增加</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7654C9C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71A3D57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是</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5D0AA6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3F4AA9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33CBE9A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7F8A84F8">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D70186A"/>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C8B5F3"/>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56AC08"/>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40A61995">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32ADE2F3">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13260C06">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85E1884">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43D6C72">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0DA59AA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66D7B95F">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2BCFC6A"/>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60EA34"/>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363C11"/>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0E70C913">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248417BC">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4DFB3745">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CCD843E">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0F3EBDBF">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317E570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0A50CFDB">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3208F8E"/>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403433"/>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06C4077C">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社会效益</w:t>
            </w:r>
          </w:p>
          <w:p w14:paraId="165DB9D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指标</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5F5A1E4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受益群众人数</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7EBD678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214AD34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≥119人</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BD6943D">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CB6A21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03029F3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C876345">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153058C"/>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80A701"/>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588096"/>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6FEC65D9">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6C06C384">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680170C1">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F6512B4">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10C0089B">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0E7809E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59106524">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C0C393F"/>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FB509E"/>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4EA4DF"/>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259B5DD0">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7ABE6319">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65D1B177">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19EB8D9">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19581F4">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674A3FB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A73CEE3">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2F356AA"/>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1A7A12"/>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3C0525DD">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生态效益</w:t>
            </w:r>
          </w:p>
          <w:p w14:paraId="7955906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指标</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07A49D19">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15379B7">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3A36F84A">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0855CC4">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10F74C5E">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44D057FC">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1226347A">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5655213"/>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661309"/>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0FBF24"/>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35E906F2">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42D37E41">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041112A9">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2BF4EC4">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27DD2DE">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6D50BBC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0DD3CA77">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D9AEFFC"/>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E32440"/>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2613D5"/>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30D57C46">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84669D6">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26BE395A">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9C3E6BB">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49E66F79">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61F5F9F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69438CD2">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706E0D7"/>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C300B0"/>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07C4537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可持续影响指标</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7848029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工程使用年限</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5119FDA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2605682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≥20年</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F72B4D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625D9D4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1B4AC89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3BC8C66E">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FAD4655"/>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CE90F6"/>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6D3315"/>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729A8D9E">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2A798C84">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492A40D7">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8BF42AE">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967FFDD">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63E5EDF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3FFF9B3">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ABA6C13"/>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7245BF"/>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C7B153"/>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04190706">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2265954A">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677C875B">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B92A61E">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222D6579">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BD3B9E0">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3996B785">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29210CC"/>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7D1B17"/>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6C597CF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4E1491EA">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0439E782">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0987DBB4">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2F9E12C">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75B096ED">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56D784AA">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2D314369">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69336D6"/>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691CF5D3">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满意度指标</w:t>
            </w:r>
          </w:p>
          <w:p w14:paraId="25E47511">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(10分)</w:t>
            </w:r>
          </w:p>
        </w:tc>
        <w:tc>
          <w:tcPr>
            <w:tcW w:w="947" w:type="dxa"/>
            <w:vMerge w:val="restart"/>
            <w:tcBorders>
              <w:top w:val="single" w:color="000000" w:sz="4" w:space="0"/>
              <w:left w:val="single" w:color="000000" w:sz="4" w:space="0"/>
              <w:bottom w:val="single" w:color="000000" w:sz="4" w:space="0"/>
              <w:right w:val="single" w:color="000000" w:sz="4" w:space="0"/>
            </w:tcBorders>
            <w:noWrap w:val="0"/>
            <w:vAlign w:val="center"/>
          </w:tcPr>
          <w:p w14:paraId="097750FA">
            <w:pPr>
              <w:keepNext w:val="0"/>
              <w:keepLines w:val="0"/>
              <w:widowControl/>
              <w:suppressLineNumbers w:val="0"/>
              <w:jc w:val="center"/>
              <w:textAlignment w:val="center"/>
              <w:rPr>
                <w:rFonts w:hint="eastAsia" w:ascii="宋体" w:eastAsia="宋体" w:cs="宋体"/>
                <w:color w:val="000000"/>
                <w:kern w:val="0"/>
                <w:sz w:val="20"/>
                <w:szCs w:val="20"/>
                <w:u w:val="none"/>
                <w:lang w:val="en-US" w:eastAsia="zh-CN" w:bidi="ar"/>
              </w:rPr>
            </w:pPr>
            <w:r>
              <w:rPr>
                <w:rFonts w:hint="eastAsia" w:ascii="宋体" w:eastAsia="宋体" w:cs="宋体"/>
                <w:color w:val="000000"/>
                <w:kern w:val="0"/>
                <w:sz w:val="20"/>
                <w:szCs w:val="20"/>
                <w:u w:val="none"/>
                <w:lang w:val="en-US" w:eastAsia="zh-CN" w:bidi="ar"/>
              </w:rPr>
              <w:t>服务对象</w:t>
            </w:r>
          </w:p>
          <w:p w14:paraId="4E3678B2">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满意度指标</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16391F7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群众满意度</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526EB63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18FAB6C5">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≥99%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27BB436">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100%</w:t>
            </w: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14B7CA64">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10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CB244C9">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1AD1C0A0">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3E5C7FA"/>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E97E8B"/>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723F79"/>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21DA8F2F">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69F73DF6">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5F6320B0">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5271D31">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F51EF2B">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399BA403">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0282DAF0">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61491AC"/>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D9F796"/>
        </w:tc>
        <w:tc>
          <w:tcPr>
            <w:tcW w:w="9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2013E7"/>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1E1D2BE4">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4E7B27E2">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16550B8A">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1C08F2D">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564A4707">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4C4A9BDF">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3F084D10">
        <w:tblPrEx>
          <w:tblCellMar>
            <w:top w:w="0" w:type="dxa"/>
            <w:left w:w="108" w:type="dxa"/>
            <w:bottom w:w="0" w:type="dxa"/>
            <w:right w:w="108" w:type="dxa"/>
          </w:tblCellMar>
        </w:tblPrEx>
        <w:trPr>
          <w:trHeight w:val="252" w:hRule="atLeast"/>
        </w:trPr>
        <w:tc>
          <w:tcPr>
            <w:tcW w:w="528"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C5AA6AD"/>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152D1C"/>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530337B8">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w:t>
            </w:r>
          </w:p>
        </w:tc>
        <w:tc>
          <w:tcPr>
            <w:tcW w:w="2848" w:type="dxa"/>
            <w:gridSpan w:val="2"/>
            <w:tcBorders>
              <w:top w:val="single" w:color="000000" w:sz="4" w:space="0"/>
              <w:left w:val="single" w:color="000000" w:sz="4" w:space="0"/>
              <w:bottom w:val="single" w:color="000000" w:sz="4" w:space="0"/>
              <w:right w:val="single" w:color="000000" w:sz="4" w:space="0"/>
            </w:tcBorders>
            <w:noWrap w:val="0"/>
            <w:vAlign w:val="center"/>
          </w:tcPr>
          <w:p w14:paraId="69B6CF5E">
            <w:pPr>
              <w:jc w:val="center"/>
              <w:rPr>
                <w:rFonts w:hint="eastAsia" w:ascii="宋体" w:eastAsia="宋体" w:cs="宋体"/>
                <w:color w:val="000000"/>
                <w:sz w:val="20"/>
                <w:szCs w:val="20"/>
                <w:u w:val="none"/>
                <w:lang w:bidi="ar-SA"/>
              </w:rPr>
            </w:pP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62D157D9">
            <w:pPr>
              <w:jc w:val="center"/>
              <w:rPr>
                <w:rFonts w:hint="eastAsia" w:ascii="宋体" w:eastAsia="宋体" w:cs="宋体"/>
                <w:color w:val="000000"/>
                <w:sz w:val="20"/>
                <w:szCs w:val="20"/>
                <w:u w:val="none"/>
                <w:lang w:bidi="ar-SA"/>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14:paraId="1218AB00">
            <w:pPr>
              <w:jc w:val="center"/>
              <w:rPr>
                <w:rFonts w:hint="eastAsia" w:ascii="宋体" w:eastAsia="宋体" w:cs="宋体"/>
                <w:color w:val="000000"/>
                <w:sz w:val="20"/>
                <w:szCs w:val="20"/>
                <w:u w:val="none"/>
                <w:lang w:bidi="ar-SA"/>
              </w:rPr>
            </w:pP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A8435FC">
            <w:pPr>
              <w:jc w:val="center"/>
              <w:rPr>
                <w:rFonts w:hint="eastAsia" w:ascii="宋体" w:eastAsia="宋体" w:cs="宋体"/>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CD09928">
            <w:pPr>
              <w:jc w:val="center"/>
              <w:rPr>
                <w:rFonts w:hint="eastAsia" w:ascii="宋体" w:eastAsia="宋体" w:cs="宋体"/>
                <w:color w:val="000000"/>
                <w:sz w:val="20"/>
                <w:szCs w:val="20"/>
                <w:u w:val="none"/>
                <w:lang w:bidi="ar-SA"/>
              </w:rPr>
            </w:pP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4AE1413E">
            <w:pPr>
              <w:keepNext w:val="0"/>
              <w:keepLines w:val="0"/>
              <w:widowControl/>
              <w:suppressLineNumbers w:val="0"/>
              <w:jc w:val="center"/>
              <w:textAlignment w:val="center"/>
              <w:rPr>
                <w:rFonts w:hint="eastAsia" w:ascii="宋体" w:eastAsia="宋体" w:cs="宋体"/>
                <w:color w:val="000000"/>
                <w:sz w:val="20"/>
                <w:szCs w:val="20"/>
                <w:u w:val="none"/>
                <w:lang w:bidi="ar-SA"/>
              </w:rPr>
            </w:pPr>
            <w:r>
              <w:rPr>
                <w:rFonts w:hint="eastAsia" w:ascii="宋体" w:eastAsia="宋体" w:cs="宋体"/>
                <w:color w:val="000000"/>
                <w:kern w:val="0"/>
                <w:sz w:val="20"/>
                <w:szCs w:val="20"/>
                <w:u w:val="none"/>
                <w:lang w:val="en-US" w:eastAsia="zh-CN" w:bidi="ar"/>
              </w:rPr>
              <w:t>无</w:t>
            </w:r>
          </w:p>
        </w:tc>
      </w:tr>
      <w:tr w14:paraId="3CA637D1">
        <w:tblPrEx>
          <w:tblCellMar>
            <w:top w:w="0" w:type="dxa"/>
            <w:left w:w="108" w:type="dxa"/>
            <w:bottom w:w="0" w:type="dxa"/>
            <w:right w:w="108" w:type="dxa"/>
          </w:tblCellMar>
        </w:tblPrEx>
        <w:trPr>
          <w:trHeight w:val="252" w:hRule="atLeast"/>
        </w:trPr>
        <w:tc>
          <w:tcPr>
            <w:tcW w:w="5023" w:type="dxa"/>
            <w:gridSpan w:val="5"/>
            <w:tcBorders>
              <w:top w:val="single" w:color="000000" w:sz="4" w:space="0"/>
              <w:left w:val="single" w:color="000000" w:sz="4" w:space="0"/>
              <w:bottom w:val="single" w:color="000000" w:sz="4" w:space="0"/>
              <w:right w:val="single" w:color="000000" w:sz="4" w:space="0"/>
            </w:tcBorders>
            <w:noWrap w:val="0"/>
            <w:vAlign w:val="center"/>
          </w:tcPr>
          <w:p w14:paraId="77BDDD5E">
            <w:pPr>
              <w:keepNext w:val="0"/>
              <w:keepLines w:val="0"/>
              <w:widowControl/>
              <w:suppressLineNumbers w:val="0"/>
              <w:jc w:val="center"/>
              <w:textAlignment w:val="center"/>
              <w:rPr>
                <w:rFonts w:hint="eastAsia" w:ascii="宋体" w:eastAsia="宋体" w:cs="宋体"/>
                <w:b/>
                <w:bCs/>
                <w:color w:val="000000"/>
                <w:sz w:val="20"/>
                <w:szCs w:val="20"/>
                <w:u w:val="none"/>
                <w:lang w:bidi="ar-SA"/>
              </w:rPr>
            </w:pPr>
            <w:r>
              <w:rPr>
                <w:rFonts w:hint="eastAsia" w:ascii="宋体" w:eastAsia="宋体" w:cs="宋体"/>
                <w:b/>
                <w:bCs/>
                <w:color w:val="000000"/>
                <w:kern w:val="0"/>
                <w:sz w:val="20"/>
                <w:szCs w:val="20"/>
                <w:u w:val="none"/>
                <w:lang w:val="en-US" w:eastAsia="zh-CN" w:bidi="ar"/>
              </w:rPr>
              <w:t>总分</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427DFAC8">
            <w:pPr>
              <w:keepNext w:val="0"/>
              <w:keepLines w:val="0"/>
              <w:widowControl/>
              <w:suppressLineNumbers w:val="0"/>
              <w:jc w:val="center"/>
              <w:textAlignment w:val="center"/>
              <w:rPr>
                <w:rFonts w:hint="eastAsia" w:ascii="宋体" w:eastAsia="宋体" w:cs="宋体"/>
                <w:b/>
                <w:bCs/>
                <w:color w:val="000000"/>
                <w:sz w:val="20"/>
                <w:szCs w:val="20"/>
                <w:u w:val="none"/>
                <w:lang w:bidi="ar-SA"/>
              </w:rPr>
            </w:pPr>
            <w:r>
              <w:rPr>
                <w:rFonts w:hint="eastAsia" w:ascii="宋体" w:eastAsia="宋体" w:cs="宋体"/>
                <w:b/>
                <w:bCs/>
                <w:color w:val="000000"/>
                <w:kern w:val="0"/>
                <w:sz w:val="20"/>
                <w:szCs w:val="20"/>
                <w:u w:val="none"/>
                <w:lang w:val="en-US" w:eastAsia="zh-CN" w:bidi="ar"/>
              </w:rPr>
              <w:t>100</w:t>
            </w:r>
          </w:p>
        </w:tc>
        <w:tc>
          <w:tcPr>
            <w:tcW w:w="2056" w:type="dxa"/>
            <w:gridSpan w:val="2"/>
            <w:tcBorders>
              <w:top w:val="single" w:color="000000" w:sz="4" w:space="0"/>
              <w:left w:val="single" w:color="000000" w:sz="4" w:space="0"/>
              <w:bottom w:val="single" w:color="000000" w:sz="4" w:space="0"/>
              <w:right w:val="single" w:color="000000" w:sz="4" w:space="0"/>
            </w:tcBorders>
            <w:noWrap w:val="0"/>
            <w:vAlign w:val="center"/>
          </w:tcPr>
          <w:p w14:paraId="202D9B5E">
            <w:pPr>
              <w:jc w:val="center"/>
              <w:rPr>
                <w:rFonts w:hint="eastAsia" w:ascii="宋体" w:eastAsia="宋体" w:cs="宋体"/>
                <w:b/>
                <w:bCs/>
                <w:color w:val="000000"/>
                <w:sz w:val="20"/>
                <w:szCs w:val="20"/>
                <w:u w:val="none"/>
                <w:lang w:bidi="ar-SA"/>
              </w:rPr>
            </w:pPr>
          </w:p>
        </w:tc>
        <w:tc>
          <w:tcPr>
            <w:tcW w:w="632" w:type="dxa"/>
            <w:tcBorders>
              <w:top w:val="single" w:color="000000" w:sz="4" w:space="0"/>
              <w:left w:val="single" w:color="000000" w:sz="4" w:space="0"/>
              <w:bottom w:val="single" w:color="000000" w:sz="4" w:space="0"/>
              <w:right w:val="single" w:color="000000" w:sz="4" w:space="0"/>
            </w:tcBorders>
            <w:noWrap w:val="0"/>
            <w:vAlign w:val="center"/>
          </w:tcPr>
          <w:p w14:paraId="358AB2D6">
            <w:pPr>
              <w:keepNext w:val="0"/>
              <w:keepLines w:val="0"/>
              <w:widowControl/>
              <w:suppressLineNumbers w:val="0"/>
              <w:jc w:val="center"/>
              <w:textAlignment w:val="center"/>
              <w:rPr>
                <w:rFonts w:hint="eastAsia" w:ascii="宋体" w:eastAsia="宋体" w:cs="宋体"/>
                <w:b/>
                <w:bCs/>
                <w:color w:val="000000"/>
                <w:sz w:val="20"/>
                <w:szCs w:val="20"/>
                <w:u w:val="none"/>
                <w:lang w:bidi="ar-SA"/>
              </w:rPr>
            </w:pPr>
            <w:r>
              <w:rPr>
                <w:rFonts w:hint="eastAsia" w:ascii="宋体" w:eastAsia="宋体" w:cs="宋体"/>
                <w:b/>
                <w:bCs/>
                <w:color w:val="000000"/>
                <w:kern w:val="0"/>
                <w:sz w:val="20"/>
                <w:szCs w:val="20"/>
                <w:u w:val="none"/>
                <w:lang w:val="en-US" w:eastAsia="zh-CN" w:bidi="ar"/>
              </w:rPr>
              <w:t>100</w:t>
            </w:r>
          </w:p>
        </w:tc>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7A710389">
            <w:pPr>
              <w:jc w:val="center"/>
              <w:rPr>
                <w:rFonts w:hint="eastAsia" w:ascii="宋体" w:eastAsia="宋体" w:cs="宋体"/>
                <w:color w:val="000000"/>
                <w:sz w:val="20"/>
                <w:szCs w:val="20"/>
                <w:u w:val="none"/>
                <w:lang w:bidi="ar-SA"/>
              </w:rPr>
            </w:pPr>
          </w:p>
        </w:tc>
      </w:tr>
    </w:tbl>
    <w:p w14:paraId="2D0FF7F4">
      <w:pPr>
        <w:pageBreakBefore w:val="0"/>
        <w:widowControl w:val="0"/>
        <w:kinsoku/>
        <w:wordWrap/>
        <w:overflowPunct/>
        <w:topLinePunct w:val="0"/>
        <w:bidi w:val="0"/>
        <w:spacing w:line="576" w:lineRule="exact"/>
        <w:ind w:left="630" w:firstLine="640" w:firstLineChars="200"/>
        <w:rPr>
          <w:rFonts w:hint="eastAsia" w:ascii="仿宋_GB2312" w:eastAsia="仿宋_GB2312" w:cs="仿宋_GB2312"/>
          <w:color w:val="000000"/>
          <w:sz w:val="32"/>
          <w:szCs w:val="32"/>
          <w:lang w:bidi="ar-SA"/>
        </w:rPr>
      </w:pPr>
      <w:r>
        <w:rPr>
          <w:rFonts w:hint="eastAsia" w:ascii="楷体_GB2312" w:eastAsia="楷体_GB2312" w:cs="楷体_GB2312"/>
          <w:color w:val="000000"/>
          <w:sz w:val="32"/>
          <w:szCs w:val="32"/>
          <w:lang w:bidi="ar-SA"/>
        </w:rPr>
        <w:t>2.部门绩效评价结果。</w:t>
      </w:r>
    </w:p>
    <w:p w14:paraId="13EFDF71">
      <w:pPr>
        <w:pageBreakBefore w:val="0"/>
        <w:widowControl w:val="0"/>
        <w:kinsoku/>
        <w:wordWrap/>
        <w:overflowPunct/>
        <w:topLinePunct w:val="0"/>
        <w:bidi w:val="0"/>
        <w:spacing w:line="576" w:lineRule="exact"/>
        <w:ind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本部门按要求对202</w:t>
      </w:r>
      <w:r>
        <w:rPr>
          <w:rFonts w:hint="eastAsia" w:ascii="仿宋_GB2312" w:eastAsia="仿宋_GB2312" w:cs="仿宋_GB2312"/>
          <w:sz w:val="32"/>
          <w:szCs w:val="32"/>
          <w:lang w:val="en-US" w:eastAsia="zh-CN" w:bidi="ar-SA"/>
        </w:rPr>
        <w:t>2</w:t>
      </w:r>
      <w:r>
        <w:rPr>
          <w:rFonts w:hint="eastAsia" w:ascii="仿宋_GB2312" w:eastAsia="仿宋_GB2312" w:cs="仿宋_GB2312"/>
          <w:sz w:val="32"/>
          <w:szCs w:val="32"/>
          <w:lang w:bidi="ar-SA"/>
        </w:rPr>
        <w:t>年部门整体支出绩效评价情况开展自评，《</w:t>
      </w:r>
      <w:r>
        <w:rPr>
          <w:rFonts w:hint="eastAsia" w:ascii="仿宋_GB2312" w:eastAsia="仿宋_GB2312" w:cs="仿宋_GB2312"/>
          <w:sz w:val="32"/>
          <w:szCs w:val="32"/>
          <w:lang w:eastAsia="zh-CN" w:bidi="ar-SA"/>
        </w:rPr>
        <w:t>壤塘县</w:t>
      </w:r>
      <w:r>
        <w:rPr>
          <w:rFonts w:hint="eastAsia" w:ascii="仿宋_GB2312" w:eastAsia="仿宋_GB2312" w:cs="仿宋_GB2312"/>
          <w:sz w:val="32"/>
          <w:szCs w:val="32"/>
          <w:lang w:val="en-US" w:eastAsia="zh-CN" w:bidi="ar-SA"/>
        </w:rPr>
        <w:t>石里乡</w:t>
      </w:r>
      <w:r>
        <w:rPr>
          <w:rFonts w:hint="eastAsia" w:ascii="仿宋_GB2312" w:eastAsia="仿宋_GB2312" w:cs="仿宋_GB2312"/>
          <w:sz w:val="32"/>
          <w:szCs w:val="32"/>
          <w:lang w:eastAsia="zh-CN" w:bidi="ar-SA"/>
        </w:rPr>
        <w:t>人民政府</w:t>
      </w:r>
      <w:r>
        <w:rPr>
          <w:rFonts w:hint="eastAsia" w:ascii="仿宋_GB2312" w:eastAsia="仿宋_GB2312" w:cs="仿宋_GB2312"/>
          <w:sz w:val="32"/>
          <w:szCs w:val="32"/>
          <w:lang w:bidi="ar-SA"/>
        </w:rPr>
        <w:t>202</w:t>
      </w:r>
      <w:r>
        <w:rPr>
          <w:rFonts w:hint="eastAsia" w:ascii="仿宋_GB2312" w:eastAsia="仿宋_GB2312" w:cs="仿宋_GB2312"/>
          <w:sz w:val="32"/>
          <w:szCs w:val="32"/>
          <w:lang w:val="en-US" w:eastAsia="zh-CN" w:bidi="ar-SA"/>
        </w:rPr>
        <w:t>2</w:t>
      </w:r>
      <w:r>
        <w:rPr>
          <w:rFonts w:hint="eastAsia" w:ascii="仿宋_GB2312" w:eastAsia="仿宋_GB2312" w:cs="仿宋_GB2312"/>
          <w:sz w:val="32"/>
          <w:szCs w:val="32"/>
          <w:lang w:bidi="ar-SA"/>
        </w:rPr>
        <w:t>年部门整体支出绩效评价报告》见附件。</w:t>
      </w:r>
    </w:p>
    <w:p w14:paraId="191F1B2E">
      <w:pPr>
        <w:pStyle w:val="15"/>
        <w:keepNext w:val="0"/>
        <w:keepLines w:val="0"/>
        <w:pageBreakBefore w:val="0"/>
        <w:numPr>
          <w:ilvl w:val="0"/>
          <w:numId w:val="0"/>
        </w:numPr>
        <w:kinsoku/>
        <w:wordWrap/>
        <w:overflowPunct/>
        <w:topLinePunct w:val="0"/>
        <w:autoSpaceDE/>
        <w:autoSpaceDN/>
        <w:bidi w:val="0"/>
        <w:spacing w:line="560" w:lineRule="exact"/>
        <w:textAlignment w:val="auto"/>
        <w:rPr>
          <w:rFonts w:hint="eastAsia" w:hAnsi="Times New Roman" w:cs="Times New Roman"/>
          <w:color w:val="auto"/>
          <w:sz w:val="32"/>
          <w:szCs w:val="32"/>
          <w:highlight w:val="none"/>
          <w:lang w:val="zh-CN" w:eastAsia="zh-CN"/>
        </w:rPr>
      </w:pP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中大石沟村排水沟挡墙</w:t>
      </w:r>
      <w:r>
        <w:rPr>
          <w:rFonts w:hint="eastAsia" w:ascii="仿宋_GB2312" w:eastAsia="仿宋_GB2312"/>
          <w:color w:val="000000"/>
          <w:sz w:val="32"/>
          <w:szCs w:val="32"/>
          <w:lang w:eastAsia="zh-CN"/>
        </w:rPr>
        <w:t>建设项目”“</w:t>
      </w:r>
      <w:r>
        <w:rPr>
          <w:rFonts w:hint="eastAsia" w:ascii="仿宋_GB2312" w:eastAsia="仿宋_GB2312"/>
          <w:color w:val="000000"/>
          <w:sz w:val="32"/>
          <w:szCs w:val="32"/>
          <w:lang w:val="en-US" w:eastAsia="zh-CN"/>
        </w:rPr>
        <w:t>石里乡中大石沟村乡村旅游配套</w:t>
      </w:r>
      <w:r>
        <w:rPr>
          <w:rFonts w:hint="eastAsia" w:ascii="仿宋_GB2312" w:eastAsia="仿宋_GB2312"/>
          <w:color w:val="000000"/>
          <w:sz w:val="32"/>
          <w:szCs w:val="32"/>
          <w:lang w:eastAsia="zh-CN"/>
        </w:rPr>
        <w:t>设项目”“</w:t>
      </w:r>
      <w:r>
        <w:rPr>
          <w:rFonts w:hint="eastAsia" w:ascii="仿宋_GB2312" w:eastAsia="仿宋_GB2312"/>
          <w:color w:val="000000"/>
          <w:sz w:val="32"/>
          <w:szCs w:val="32"/>
          <w:lang w:val="en-US" w:eastAsia="zh-CN"/>
        </w:rPr>
        <w:t>下大石沟村基础设施建</w:t>
      </w:r>
      <w:r>
        <w:rPr>
          <w:rFonts w:hint="eastAsia" w:ascii="仿宋_GB2312" w:eastAsia="仿宋_GB2312"/>
          <w:color w:val="000000"/>
          <w:sz w:val="32"/>
          <w:szCs w:val="32"/>
          <w:lang w:eastAsia="zh-CN"/>
        </w:rPr>
        <w:t>设项目”“</w:t>
      </w:r>
      <w:r>
        <w:rPr>
          <w:rFonts w:hint="eastAsia" w:ascii="仿宋_GB2312" w:eastAsia="仿宋_GB2312"/>
          <w:color w:val="000000"/>
          <w:sz w:val="32"/>
          <w:szCs w:val="32"/>
          <w:lang w:val="en-US" w:eastAsia="zh-CN"/>
        </w:rPr>
        <w:t>石里乡村寨基础设施建设项</w:t>
      </w:r>
      <w:r>
        <w:rPr>
          <w:rFonts w:hint="eastAsia" w:ascii="仿宋_GB2312" w:eastAsia="仿宋_GB2312"/>
          <w:color w:val="000000"/>
          <w:sz w:val="32"/>
          <w:szCs w:val="32"/>
          <w:lang w:eastAsia="zh-CN"/>
        </w:rPr>
        <w:t>”“</w:t>
      </w:r>
      <w:r>
        <w:rPr>
          <w:rFonts w:hint="eastAsia" w:ascii="仿宋_GB2312" w:eastAsia="仿宋_GB2312" w:cs="仿宋_GB2312"/>
          <w:sz w:val="32"/>
          <w:szCs w:val="32"/>
          <w:lang w:val="en-US" w:eastAsia="zh-CN" w:bidi="ar-SA"/>
        </w:rPr>
        <w:t>二戈武村基础设施提升</w:t>
      </w:r>
      <w:r>
        <w:rPr>
          <w:rFonts w:hint="eastAsia" w:ascii="仿宋_GB2312" w:eastAsia="仿宋_GB2312" w:cs="仿宋_GB2312"/>
          <w:sz w:val="32"/>
          <w:szCs w:val="32"/>
          <w:lang w:eastAsia="zh-CN" w:bidi="ar-SA"/>
        </w:rPr>
        <w:t>建设项目</w:t>
      </w:r>
      <w:r>
        <w:rPr>
          <w:rFonts w:hint="eastAsia" w:ascii="仿宋_GB2312" w:eastAsia="仿宋_GB2312"/>
          <w:color w:val="000000"/>
          <w:sz w:val="32"/>
          <w:szCs w:val="32"/>
          <w:lang w:eastAsia="zh-CN"/>
        </w:rPr>
        <w:t>”</w:t>
      </w:r>
      <w:r>
        <w:rPr>
          <w:rFonts w:hint="eastAsia" w:ascii="仿宋" w:eastAsia="仿宋" w:cs="仿宋"/>
          <w:color w:val="000000"/>
          <w:sz w:val="30"/>
          <w:szCs w:val="30"/>
          <w:lang w:val="en-US" w:eastAsia="zh-CN" w:bidi="ar-SA"/>
        </w:rPr>
        <w:t>。</w:t>
      </w:r>
      <w:r>
        <w:rPr>
          <w:rFonts w:hint="eastAsia" w:ascii="仿宋_GB2312" w:eastAsia="仿宋_GB2312" w:cs="仿宋_GB2312"/>
          <w:sz w:val="32"/>
          <w:szCs w:val="32"/>
          <w:lang w:val="en-US" w:eastAsia="zh-CN" w:bidi="ar-SA"/>
        </w:rPr>
        <w:t>5</w:t>
      </w:r>
      <w:r>
        <w:rPr>
          <w:rFonts w:hint="eastAsia" w:ascii="仿宋_GB2312" w:eastAsia="仿宋_GB2312" w:cs="仿宋_GB2312"/>
          <w:sz w:val="32"/>
          <w:szCs w:val="32"/>
          <w:lang w:bidi="ar-SA"/>
        </w:rPr>
        <w:t>个项目绩效目</w:t>
      </w:r>
      <w:r>
        <w:rPr>
          <w:rFonts w:hint="eastAsia" w:ascii="仿宋_GB2312" w:eastAsia="仿宋_GB2312" w:cs="仿宋_GB2312"/>
          <w:sz w:val="32"/>
          <w:szCs w:val="32"/>
          <w:lang w:eastAsia="zh-CN" w:bidi="ar-SA"/>
        </w:rPr>
        <w:t>标</w:t>
      </w:r>
      <w:r>
        <w:rPr>
          <w:rFonts w:hint="eastAsia" w:ascii="仿宋_GB2312" w:eastAsia="仿宋_GB2312" w:cs="仿宋_GB2312"/>
          <w:sz w:val="32"/>
          <w:szCs w:val="32"/>
          <w:lang w:bidi="ar-SA"/>
        </w:rPr>
        <w:t>开展了绩效评价</w:t>
      </w: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bidi="ar-SA"/>
        </w:rPr>
        <w:t>《</w:t>
      </w:r>
      <w:r>
        <w:rPr>
          <w:rFonts w:hint="eastAsia" w:ascii="仿宋_GB2312" w:eastAsia="仿宋_GB2312"/>
          <w:color w:val="000000"/>
          <w:sz w:val="32"/>
          <w:szCs w:val="32"/>
          <w:lang w:val="en-US" w:eastAsia="zh-CN"/>
        </w:rPr>
        <w:t>中大石沟村排水沟挡墙</w:t>
      </w:r>
      <w:r>
        <w:rPr>
          <w:rFonts w:hint="eastAsia" w:ascii="仿宋_GB2312" w:eastAsia="仿宋_GB2312"/>
          <w:color w:val="000000"/>
          <w:sz w:val="32"/>
          <w:szCs w:val="32"/>
          <w:lang w:eastAsia="zh-CN"/>
        </w:rPr>
        <w:t>建设项目</w:t>
      </w:r>
      <w:r>
        <w:rPr>
          <w:rFonts w:hint="eastAsia" w:ascii="仿宋_GB2312" w:eastAsia="仿宋_GB2312" w:cs="仿宋_GB2312"/>
          <w:sz w:val="32"/>
          <w:szCs w:val="32"/>
          <w:lang w:bidi="ar-SA"/>
        </w:rPr>
        <w:t>》《</w:t>
      </w:r>
      <w:r>
        <w:rPr>
          <w:rFonts w:hint="eastAsia" w:ascii="仿宋_GB2312" w:eastAsia="仿宋_GB2312"/>
          <w:color w:val="000000"/>
          <w:sz w:val="32"/>
          <w:szCs w:val="32"/>
          <w:lang w:val="en-US" w:eastAsia="zh-CN"/>
        </w:rPr>
        <w:t>石里乡中大石沟村乡村旅游配套</w:t>
      </w:r>
      <w:r>
        <w:rPr>
          <w:rFonts w:hint="eastAsia" w:ascii="仿宋_GB2312" w:eastAsia="仿宋_GB2312"/>
          <w:color w:val="000000"/>
          <w:sz w:val="32"/>
          <w:szCs w:val="32"/>
          <w:lang w:eastAsia="zh-CN"/>
        </w:rPr>
        <w:t>设项目</w:t>
      </w:r>
      <w:r>
        <w:rPr>
          <w:rFonts w:hint="eastAsia" w:ascii="仿宋_GB2312" w:eastAsia="仿宋_GB2312" w:cs="仿宋_GB2312"/>
          <w:sz w:val="32"/>
          <w:szCs w:val="32"/>
          <w:lang w:bidi="ar-SA"/>
        </w:rPr>
        <w:t>》</w:t>
      </w:r>
      <w:r>
        <w:rPr>
          <w:rFonts w:hint="eastAsia" w:ascii="仿宋_GB2312" w:eastAsia="仿宋_GB2312" w:cs="仿宋_GB2312"/>
          <w:sz w:val="32"/>
          <w:szCs w:val="32"/>
          <w:lang w:val="en-US" w:eastAsia="zh-CN" w:bidi="ar-SA"/>
        </w:rPr>
        <w:t>《</w:t>
      </w:r>
      <w:r>
        <w:rPr>
          <w:rFonts w:hint="eastAsia" w:ascii="仿宋_GB2312" w:eastAsia="仿宋_GB2312"/>
          <w:color w:val="000000"/>
          <w:sz w:val="32"/>
          <w:szCs w:val="32"/>
          <w:lang w:val="en-US" w:eastAsia="zh-CN"/>
        </w:rPr>
        <w:t>下大石沟村基础设施建</w:t>
      </w:r>
      <w:r>
        <w:rPr>
          <w:rFonts w:hint="eastAsia" w:ascii="仿宋_GB2312" w:eastAsia="仿宋_GB2312"/>
          <w:color w:val="000000"/>
          <w:sz w:val="32"/>
          <w:szCs w:val="32"/>
          <w:lang w:eastAsia="zh-CN"/>
        </w:rPr>
        <w:t>设项目</w:t>
      </w:r>
      <w:r>
        <w:rPr>
          <w:rFonts w:hint="eastAsia" w:ascii="仿宋_GB2312" w:eastAsia="仿宋_GB2312" w:cs="仿宋_GB2312"/>
          <w:sz w:val="32"/>
          <w:szCs w:val="32"/>
          <w:lang w:val="en-US" w:eastAsia="zh-CN" w:bidi="ar-SA"/>
        </w:rPr>
        <w:t>》《</w:t>
      </w:r>
      <w:r>
        <w:rPr>
          <w:rFonts w:hint="eastAsia" w:ascii="仿宋_GB2312" w:eastAsia="仿宋_GB2312"/>
          <w:color w:val="000000"/>
          <w:sz w:val="32"/>
          <w:szCs w:val="32"/>
          <w:lang w:val="en-US" w:eastAsia="zh-CN"/>
        </w:rPr>
        <w:t>石里乡村寨基础设施建设项</w:t>
      </w:r>
      <w:r>
        <w:rPr>
          <w:rFonts w:hint="eastAsia" w:ascii="仿宋_GB2312" w:eastAsia="仿宋_GB2312" w:cs="仿宋_GB2312"/>
          <w:sz w:val="32"/>
          <w:szCs w:val="32"/>
          <w:lang w:val="en-US" w:eastAsia="zh-CN" w:bidi="ar-SA"/>
        </w:rPr>
        <w:t>》《二戈武村基础设施提升</w:t>
      </w:r>
      <w:r>
        <w:rPr>
          <w:rFonts w:hint="eastAsia" w:ascii="仿宋_GB2312" w:eastAsia="仿宋_GB2312" w:cs="仿宋_GB2312"/>
          <w:sz w:val="32"/>
          <w:szCs w:val="32"/>
          <w:lang w:eastAsia="zh-CN" w:bidi="ar-SA"/>
        </w:rPr>
        <w:t>建设项目</w:t>
      </w:r>
      <w:r>
        <w:rPr>
          <w:rFonts w:hint="eastAsia" w:ascii="仿宋_GB2312" w:eastAsia="仿宋_GB2312" w:cs="仿宋_GB2312"/>
          <w:sz w:val="32"/>
          <w:szCs w:val="32"/>
          <w:lang w:val="en-US" w:eastAsia="zh-CN" w:bidi="ar-SA"/>
        </w:rPr>
        <w:t>》</w:t>
      </w:r>
      <w:r>
        <w:rPr>
          <w:rFonts w:hint="eastAsia" w:ascii="仿宋_GB2312" w:eastAsia="仿宋_GB2312" w:cs="仿宋_GB2312"/>
          <w:sz w:val="32"/>
          <w:szCs w:val="32"/>
          <w:lang w:bidi="ar-SA"/>
        </w:rPr>
        <w:t>见附</w:t>
      </w:r>
      <w:r>
        <w:rPr>
          <w:rFonts w:hint="eastAsia" w:ascii="仿宋_GB2312" w:eastAsia="仿宋_GB2312" w:cs="仿宋_GB2312"/>
          <w:sz w:val="32"/>
          <w:szCs w:val="32"/>
          <w:lang w:val="en-US" w:eastAsia="zh-CN" w:bidi="ar-SA"/>
        </w:rPr>
        <w:t>件2</w:t>
      </w:r>
      <w:r>
        <w:rPr>
          <w:rFonts w:hint="eastAsia" w:ascii="仿宋_GB2312" w:eastAsia="仿宋_GB2312" w:cs="仿宋_GB2312"/>
          <w:sz w:val="32"/>
          <w:szCs w:val="32"/>
          <w:lang w:bidi="ar-SA"/>
        </w:rPr>
        <w:t>。</w:t>
      </w:r>
    </w:p>
    <w:p w14:paraId="25E0A9DB">
      <w:pPr>
        <w:pStyle w:val="15"/>
        <w:keepNext w:val="0"/>
        <w:keepLines w:val="0"/>
        <w:pageBreakBefore w:val="0"/>
        <w:numPr>
          <w:ilvl w:val="0"/>
          <w:numId w:val="0"/>
        </w:numPr>
        <w:kinsoku/>
        <w:wordWrap/>
        <w:overflowPunct/>
        <w:topLinePunct w:val="0"/>
        <w:autoSpaceDE/>
        <w:autoSpaceDN/>
        <w:bidi w:val="0"/>
        <w:spacing w:line="560" w:lineRule="exact"/>
        <w:textAlignment w:val="auto"/>
        <w:rPr>
          <w:rFonts w:hint="eastAsia" w:hAnsi="Times New Roman" w:cs="Times New Roman"/>
          <w:color w:val="auto"/>
          <w:sz w:val="32"/>
          <w:szCs w:val="32"/>
          <w:highlight w:val="none"/>
          <w:lang w:val="zh-CN" w:eastAsia="zh-CN"/>
        </w:rPr>
      </w:pPr>
    </w:p>
    <w:p w14:paraId="1B9CFFFE">
      <w:pPr>
        <w:pStyle w:val="15"/>
        <w:keepNext w:val="0"/>
        <w:keepLines w:val="0"/>
        <w:pageBreakBefore w:val="0"/>
        <w:numPr>
          <w:ilvl w:val="0"/>
          <w:numId w:val="0"/>
        </w:numPr>
        <w:kinsoku/>
        <w:wordWrap/>
        <w:overflowPunct/>
        <w:topLinePunct w:val="0"/>
        <w:autoSpaceDE/>
        <w:autoSpaceDN/>
        <w:bidi w:val="0"/>
        <w:spacing w:line="560" w:lineRule="exact"/>
        <w:textAlignment w:val="auto"/>
        <w:rPr>
          <w:rFonts w:hint="eastAsia" w:hAnsi="Times New Roman" w:cs="Times New Roman"/>
          <w:color w:val="auto"/>
          <w:sz w:val="32"/>
          <w:szCs w:val="32"/>
          <w:highlight w:val="none"/>
          <w:lang w:val="zh-CN" w:eastAsia="zh-CN"/>
        </w:rPr>
      </w:pPr>
    </w:p>
    <w:p w14:paraId="282E6866">
      <w:pPr>
        <w:pStyle w:val="15"/>
        <w:keepNext w:val="0"/>
        <w:keepLines w:val="0"/>
        <w:pageBreakBefore w:val="0"/>
        <w:numPr>
          <w:ilvl w:val="0"/>
          <w:numId w:val="0"/>
        </w:numPr>
        <w:kinsoku/>
        <w:wordWrap/>
        <w:overflowPunct/>
        <w:topLinePunct w:val="0"/>
        <w:autoSpaceDE/>
        <w:autoSpaceDN/>
        <w:bidi w:val="0"/>
        <w:spacing w:line="560" w:lineRule="exact"/>
        <w:textAlignment w:val="auto"/>
        <w:rPr>
          <w:rFonts w:hint="eastAsia" w:hAnsi="Times New Roman" w:cs="Times New Roman"/>
          <w:color w:val="auto"/>
          <w:sz w:val="32"/>
          <w:szCs w:val="32"/>
          <w:highlight w:val="none"/>
          <w:lang w:val="zh-CN" w:eastAsia="zh-CN"/>
        </w:rPr>
      </w:pPr>
    </w:p>
    <w:p w14:paraId="79BB88B3">
      <w:pPr>
        <w:pStyle w:val="15"/>
        <w:keepNext w:val="0"/>
        <w:keepLines w:val="0"/>
        <w:pageBreakBefore w:val="0"/>
        <w:numPr>
          <w:ilvl w:val="0"/>
          <w:numId w:val="0"/>
        </w:numPr>
        <w:kinsoku/>
        <w:wordWrap/>
        <w:overflowPunct/>
        <w:topLinePunct w:val="0"/>
        <w:autoSpaceDE/>
        <w:autoSpaceDN/>
        <w:bidi w:val="0"/>
        <w:spacing w:line="560" w:lineRule="exact"/>
        <w:textAlignment w:val="auto"/>
        <w:rPr>
          <w:rFonts w:hint="eastAsia" w:hAnsi="Times New Roman" w:cs="Times New Roman"/>
          <w:color w:val="auto"/>
          <w:sz w:val="32"/>
          <w:szCs w:val="32"/>
          <w:highlight w:val="none"/>
          <w:lang w:val="zh-CN" w:eastAsia="zh-CN"/>
        </w:rPr>
      </w:pPr>
    </w:p>
    <w:p w14:paraId="4B140EB9">
      <w:pPr>
        <w:pStyle w:val="15"/>
        <w:keepNext w:val="0"/>
        <w:keepLines w:val="0"/>
        <w:pageBreakBefore w:val="0"/>
        <w:numPr>
          <w:ilvl w:val="0"/>
          <w:numId w:val="0"/>
        </w:numPr>
        <w:kinsoku/>
        <w:wordWrap/>
        <w:overflowPunct/>
        <w:topLinePunct w:val="0"/>
        <w:autoSpaceDE/>
        <w:autoSpaceDN/>
        <w:bidi w:val="0"/>
        <w:spacing w:line="560" w:lineRule="exact"/>
        <w:textAlignment w:val="auto"/>
        <w:rPr>
          <w:rFonts w:hint="eastAsia" w:hAnsi="Times New Roman" w:cs="Times New Roman"/>
          <w:color w:val="auto"/>
          <w:sz w:val="32"/>
          <w:szCs w:val="32"/>
          <w:highlight w:val="none"/>
          <w:lang w:val="zh-CN" w:eastAsia="zh-CN"/>
        </w:rPr>
      </w:pPr>
    </w:p>
    <w:bookmarkEnd w:id="53"/>
    <w:p w14:paraId="503D104B">
      <w:pPr>
        <w:ind w:leftChars="100"/>
        <w:jc w:val="center"/>
        <w:rPr>
          <w:rFonts w:hint="eastAsia" w:ascii="宋体" w:eastAsia="宋体" w:cs="Times New Roman"/>
          <w:b/>
          <w:color w:val="auto"/>
          <w:sz w:val="44"/>
          <w:szCs w:val="44"/>
          <w:lang w:val="en-US" w:eastAsia="zh-CN" w:bidi="ar-SA"/>
        </w:rPr>
      </w:pPr>
      <w:bookmarkStart w:id="54" w:name="_Toc15396614"/>
      <w:r>
        <w:rPr>
          <w:rFonts w:hint="eastAsia" w:ascii="宋体" w:eastAsia="宋体" w:cs="Times New Roman"/>
          <w:b/>
          <w:color w:val="auto"/>
          <w:sz w:val="44"/>
          <w:szCs w:val="44"/>
          <w:lang w:val="en-US" w:eastAsia="zh-CN" w:bidi="ar-SA"/>
        </w:rPr>
        <w:t>石里乡村寨基础设施建设项目</w:t>
      </w:r>
    </w:p>
    <w:p w14:paraId="3728B4F5">
      <w:pPr>
        <w:ind w:leftChars="100"/>
        <w:jc w:val="center"/>
        <w:rPr>
          <w:rFonts w:hint="eastAsia" w:ascii="宋体" w:cs="Times New Roman"/>
          <w:color w:val="auto"/>
          <w:kern w:val="2"/>
          <w:sz w:val="32"/>
          <w:szCs w:val="32"/>
          <w:lang w:bidi="ar-SA"/>
        </w:rPr>
      </w:pPr>
      <w:r>
        <w:rPr>
          <w:rFonts w:hint="eastAsia" w:ascii="宋体" w:eastAsia="宋体" w:cs="Times New Roman"/>
          <w:b/>
          <w:color w:val="auto"/>
          <w:sz w:val="44"/>
          <w:szCs w:val="44"/>
          <w:lang w:bidi="ar-SA"/>
        </w:rPr>
        <w:t>绩效自评报告</w:t>
      </w:r>
    </w:p>
    <w:p w14:paraId="32669BAD">
      <w:pPr>
        <w:adjustRightInd w:val="0"/>
        <w:snapToGrid w:val="0"/>
        <w:spacing w:line="560" w:lineRule="exact"/>
        <w:ind w:firstLine="720"/>
        <w:rPr>
          <w:rFonts w:hint="eastAsia" w:ascii="黑体" w:eastAsia="黑体" w:cs="Times New Roman"/>
          <w:color w:val="auto"/>
          <w:sz w:val="32"/>
          <w:szCs w:val="32"/>
          <w:lang w:val="zh-CN" w:eastAsia="zh-CN" w:bidi="ar-SA"/>
        </w:rPr>
      </w:pPr>
      <w:r>
        <w:rPr>
          <w:rFonts w:hint="eastAsia" w:ascii="黑体" w:eastAsia="黑体" w:cs="Times New Roman"/>
          <w:color w:val="auto"/>
          <w:sz w:val="32"/>
          <w:szCs w:val="32"/>
          <w:lang w:bidi="ar-SA"/>
        </w:rPr>
        <w:t>一、</w:t>
      </w:r>
      <w:r>
        <w:rPr>
          <w:rFonts w:hint="eastAsia" w:ascii="黑体" w:eastAsia="黑体" w:cs="Times New Roman"/>
          <w:color w:val="auto"/>
          <w:sz w:val="32"/>
          <w:szCs w:val="32"/>
          <w:lang w:val="zh-CN" w:eastAsia="zh-CN" w:bidi="ar-SA"/>
        </w:rPr>
        <w:t>项目概况</w:t>
      </w:r>
    </w:p>
    <w:p w14:paraId="7FEBDCDD">
      <w:pPr>
        <w:numPr>
          <w:ilvl w:val="0"/>
          <w:numId w:val="5"/>
        </w:numPr>
        <w:adjustRightInd w:val="0"/>
        <w:snapToGrid w:val="0"/>
        <w:spacing w:line="560" w:lineRule="exact"/>
        <w:ind w:left="0" w:firstLine="720"/>
        <w:rPr>
          <w:rFonts w:hint="eastAsia" w:ascii="仿宋_GB2312" w:eastAsia="仿宋_GB2312" w:cs="仿宋_GB2312"/>
          <w:color w:val="auto"/>
          <w:sz w:val="32"/>
          <w:szCs w:val="32"/>
          <w:lang w:eastAsia="zh-CN" w:bidi="ar-SA"/>
        </w:rPr>
      </w:pPr>
      <w:r>
        <w:rPr>
          <w:rFonts w:hint="eastAsia" w:ascii="楷体_GB2312" w:eastAsia="楷体_GB2312" w:cs="Times New Roman"/>
          <w:b/>
          <w:color w:val="auto"/>
          <w:sz w:val="32"/>
          <w:szCs w:val="32"/>
          <w:lang w:val="zh-CN" w:eastAsia="zh-CN" w:bidi="ar-SA"/>
        </w:rPr>
        <w:t>项目资金申报及批复情况。</w:t>
      </w:r>
      <w:r>
        <w:rPr>
          <w:rFonts w:hint="eastAsia" w:ascii="仿宋_GB2312" w:eastAsia="仿宋_GB2312" w:cs="仿宋_GB2312"/>
          <w:color w:val="auto"/>
          <w:sz w:val="32"/>
          <w:szCs w:val="32"/>
          <w:lang w:eastAsia="zh-CN" w:bidi="ar-SA"/>
        </w:rPr>
        <w:t>本项目总投资</w:t>
      </w:r>
      <w:r>
        <w:rPr>
          <w:rFonts w:hint="eastAsia" w:ascii="仿宋_GB2312" w:eastAsia="仿宋_GB2312" w:cs="仿宋_GB2312"/>
          <w:color w:val="auto"/>
          <w:sz w:val="32"/>
          <w:szCs w:val="32"/>
          <w:lang w:val="en-US" w:eastAsia="zh-CN" w:bidi="ar-SA"/>
        </w:rPr>
        <w:t>560万</w:t>
      </w:r>
      <w:r>
        <w:rPr>
          <w:rFonts w:hint="eastAsia" w:ascii="仿宋_GB2312" w:eastAsia="仿宋_GB2312" w:cs="仿宋_GB2312"/>
          <w:color w:val="auto"/>
          <w:sz w:val="32"/>
          <w:szCs w:val="32"/>
          <w:lang w:eastAsia="zh-CN" w:bidi="ar-SA"/>
        </w:rPr>
        <w:t>元,资金来源为中央衔接资金</w:t>
      </w:r>
      <w:r>
        <w:rPr>
          <w:rFonts w:hint="eastAsia" w:ascii="仿宋_GB2312" w:eastAsia="仿宋_GB2312" w:cs="仿宋_GB2312"/>
          <w:color w:val="auto"/>
          <w:sz w:val="32"/>
          <w:szCs w:val="32"/>
          <w:lang w:val="en-US" w:eastAsia="zh-CN" w:bidi="ar-SA"/>
        </w:rPr>
        <w:t>560万元</w:t>
      </w:r>
      <w:r>
        <w:rPr>
          <w:rFonts w:hint="eastAsia" w:ascii="仿宋_GB2312" w:eastAsia="仿宋_GB2312" w:cs="仿宋_GB2312"/>
          <w:color w:val="auto"/>
          <w:sz w:val="32"/>
          <w:szCs w:val="32"/>
          <w:lang w:eastAsia="zh-CN" w:bidi="ar-SA"/>
        </w:rPr>
        <w:t>、</w:t>
      </w:r>
      <w:r>
        <w:rPr>
          <w:rFonts w:hint="eastAsia" w:ascii="仿宋_GB2312" w:eastAsia="仿宋_GB2312" w:cs="仿宋_GB2312"/>
          <w:color w:val="auto"/>
          <w:sz w:val="32"/>
          <w:szCs w:val="32"/>
          <w:lang w:val="en-US" w:eastAsia="zh-CN" w:bidi="ar-SA"/>
        </w:rPr>
        <w:t>各部门</w:t>
      </w:r>
      <w:r>
        <w:rPr>
          <w:rFonts w:hint="eastAsia" w:ascii="仿宋_GB2312" w:eastAsia="仿宋_GB2312" w:cs="Times New Roman"/>
          <w:color w:val="auto"/>
          <w:sz w:val="32"/>
          <w:szCs w:val="32"/>
          <w:lang w:val="zh-CN" w:eastAsia="zh-CN" w:bidi="ar-SA"/>
        </w:rPr>
        <w:t>批复</w:t>
      </w:r>
      <w:r>
        <w:rPr>
          <w:rFonts w:hint="eastAsia" w:ascii="仿宋_GB2312" w:eastAsia="仿宋_GB2312" w:cs="Times New Roman"/>
          <w:color w:val="auto"/>
          <w:sz w:val="32"/>
          <w:szCs w:val="32"/>
          <w:lang w:val="en-US" w:eastAsia="zh-CN" w:bidi="ar-SA"/>
        </w:rPr>
        <w:t>及</w:t>
      </w:r>
      <w:r>
        <w:rPr>
          <w:rFonts w:hint="eastAsia" w:ascii="仿宋_GB2312" w:eastAsia="仿宋_GB2312" w:cs="Times New Roman"/>
          <w:color w:val="auto"/>
          <w:sz w:val="32"/>
          <w:szCs w:val="32"/>
          <w:lang w:val="zh-CN" w:eastAsia="zh-CN" w:bidi="ar-SA"/>
        </w:rPr>
        <w:t>资金管理办法等</w:t>
      </w:r>
      <w:r>
        <w:rPr>
          <w:rFonts w:hint="eastAsia" w:ascii="仿宋_GB2312" w:eastAsia="仿宋_GB2312" w:cs="Times New Roman"/>
          <w:color w:val="auto"/>
          <w:sz w:val="32"/>
          <w:szCs w:val="32"/>
          <w:lang w:val="en-US" w:eastAsia="zh-CN" w:bidi="ar-SA"/>
        </w:rPr>
        <w:t>均符合相关规定。</w:t>
      </w:r>
    </w:p>
    <w:p w14:paraId="5446C4A4">
      <w:pPr>
        <w:adjustRightInd w:val="0"/>
        <w:snapToGrid w:val="0"/>
        <w:spacing w:line="560" w:lineRule="exact"/>
        <w:ind w:firstLine="720"/>
        <w:rPr>
          <w:rFonts w:hint="eastAsia" w:ascii="仿宋_GB2312" w:eastAsia="仿宋_GB2312" w:cs="Times New Roman"/>
          <w:color w:val="auto"/>
          <w:sz w:val="32"/>
          <w:szCs w:val="32"/>
          <w:lang w:val="zh-CN" w:eastAsia="zh-CN" w:bidi="ar-SA"/>
        </w:rPr>
      </w:pPr>
      <w:r>
        <w:rPr>
          <w:rFonts w:hint="eastAsia" w:ascii="楷体_GB2312" w:eastAsia="楷体_GB2312" w:cs="Times New Roman"/>
          <w:b/>
          <w:color w:val="auto"/>
          <w:sz w:val="32"/>
          <w:szCs w:val="32"/>
          <w:lang w:val="zh-CN" w:eastAsia="zh-CN" w:bidi="ar-SA"/>
        </w:rPr>
        <w:t>（二）项目绩效目标。</w:t>
      </w:r>
      <w:r>
        <w:rPr>
          <w:rFonts w:hint="eastAsia" w:ascii="仿宋_GB2312" w:eastAsia="仿宋_GB2312" w:cs="Times New Roman"/>
          <w:color w:val="auto"/>
          <w:sz w:val="32"/>
          <w:szCs w:val="32"/>
          <w:lang w:val="zh-CN" w:eastAsia="zh-CN" w:bidi="ar-SA"/>
        </w:rPr>
        <w:t>上大石沟村修建消防蓄水池2个，科沟道路硬化2公里、水泥硬化坝子800平方，桥2座。热拉</w:t>
      </w:r>
      <w:r>
        <w:rPr>
          <w:rFonts w:hint="eastAsia" w:ascii="仿宋_GB2312" w:eastAsia="仿宋_GB2312" w:cs="Times New Roman"/>
          <w:color w:val="auto"/>
          <w:sz w:val="32"/>
          <w:szCs w:val="32"/>
          <w:lang w:val="en-US" w:eastAsia="zh-CN" w:bidi="ar-SA"/>
        </w:rPr>
        <w:t>寨水池</w:t>
      </w:r>
      <w:r>
        <w:rPr>
          <w:rFonts w:hint="eastAsia" w:ascii="仿宋_GB2312" w:eastAsia="仿宋_GB2312" w:cs="Times New Roman"/>
          <w:color w:val="auto"/>
          <w:sz w:val="32"/>
          <w:szCs w:val="32"/>
          <w:lang w:val="zh-CN" w:eastAsia="zh-CN" w:bidi="ar-SA"/>
        </w:rPr>
        <w:t>一1座，垃圾处理池2个，村道排水沟建设8公里等；下大石村二多拉寨维修入户路5公里；阿斗村修建一组入户路硬化1.5公里，俄尔寨、雨寨、中午寨主水管1500米；水池排水管800米，中午</w:t>
      </w:r>
      <w:r>
        <w:rPr>
          <w:rFonts w:hint="eastAsia" w:ascii="仿宋_GB2312" w:eastAsia="仿宋_GB2312" w:cs="Times New Roman"/>
          <w:color w:val="auto"/>
          <w:sz w:val="32"/>
          <w:szCs w:val="32"/>
          <w:lang w:val="en-US" w:eastAsia="zh-CN" w:bidi="ar-SA"/>
        </w:rPr>
        <w:t>寨</w:t>
      </w:r>
      <w:r>
        <w:rPr>
          <w:rFonts w:hint="eastAsia" w:ascii="仿宋_GB2312" w:eastAsia="仿宋_GB2312" w:cs="Times New Roman"/>
          <w:color w:val="auto"/>
          <w:sz w:val="32"/>
          <w:szCs w:val="32"/>
          <w:lang w:val="zh-CN" w:eastAsia="zh-CN" w:bidi="ar-SA"/>
        </w:rPr>
        <w:t>泥石流引流渠300米。</w:t>
      </w:r>
    </w:p>
    <w:p w14:paraId="3FC91844">
      <w:pPr>
        <w:adjustRightInd w:val="0"/>
        <w:snapToGrid w:val="0"/>
        <w:spacing w:line="560" w:lineRule="exact"/>
        <w:ind w:left="0" w:firstLine="643" w:firstLineChars="20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w:t>
      </w:r>
      <w:r>
        <w:rPr>
          <w:rFonts w:hint="eastAsia" w:ascii="楷体_GB2312" w:eastAsia="楷体_GB2312" w:cs="Times New Roman"/>
          <w:b/>
          <w:color w:val="auto"/>
          <w:sz w:val="32"/>
          <w:szCs w:val="32"/>
          <w:lang w:val="en-US" w:eastAsia="zh-CN" w:bidi="ar-SA"/>
        </w:rPr>
        <w:t>三</w:t>
      </w:r>
      <w:r>
        <w:rPr>
          <w:rFonts w:hint="eastAsia" w:ascii="楷体_GB2312" w:eastAsia="楷体_GB2312" w:cs="Times New Roman"/>
          <w:b/>
          <w:color w:val="auto"/>
          <w:sz w:val="32"/>
          <w:szCs w:val="32"/>
          <w:lang w:val="zh-CN" w:eastAsia="zh-CN" w:bidi="ar-SA"/>
        </w:rPr>
        <w:t>）项目资金申报相符性。</w:t>
      </w:r>
      <w:r>
        <w:rPr>
          <w:rFonts w:hint="eastAsia" w:ascii="仿宋_GB2312" w:eastAsia="仿宋_GB2312" w:cs="Times New Roman"/>
          <w:color w:val="auto"/>
          <w:sz w:val="32"/>
          <w:szCs w:val="32"/>
          <w:lang w:val="zh-CN" w:eastAsia="zh-CN" w:bidi="ar-SA"/>
        </w:rPr>
        <w:t>项目申报内容与具体实施内容相符、申报目标合理可行。</w:t>
      </w:r>
    </w:p>
    <w:p w14:paraId="2F61FC5E">
      <w:pPr>
        <w:adjustRightInd w:val="0"/>
        <w:snapToGrid w:val="0"/>
        <w:spacing w:line="560" w:lineRule="exact"/>
        <w:ind w:firstLine="720"/>
        <w:rPr>
          <w:rFonts w:hint="eastAsia" w:ascii="黑体" w:eastAsia="黑体" w:cs="Times New Roman"/>
          <w:color w:val="auto"/>
          <w:sz w:val="32"/>
          <w:szCs w:val="32"/>
          <w:lang w:bidi="ar-SA"/>
        </w:rPr>
      </w:pPr>
      <w:r>
        <w:rPr>
          <w:rFonts w:hint="eastAsia" w:ascii="黑体" w:eastAsia="黑体" w:cs="Times New Roman"/>
          <w:color w:val="auto"/>
          <w:sz w:val="32"/>
          <w:szCs w:val="32"/>
          <w:lang w:bidi="ar-SA"/>
        </w:rPr>
        <w:t>二、项目实施及管理情况</w:t>
      </w:r>
    </w:p>
    <w:p w14:paraId="30B74E04">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仿宋_GB2312" w:eastAsia="仿宋_GB2312" w:cs="Times New Roman"/>
          <w:color w:val="auto"/>
          <w:sz w:val="32"/>
          <w:szCs w:val="32"/>
          <w:lang w:val="zh-CN" w:eastAsia="zh-CN" w:bidi="ar-SA"/>
        </w:rPr>
        <w:tab/>
      </w:r>
      <w:r>
        <w:rPr>
          <w:rFonts w:hint="eastAsia" w:ascii="楷体_GB2312" w:eastAsia="楷体_GB2312" w:cs="Times New Roman"/>
          <w:b/>
          <w:color w:val="auto"/>
          <w:sz w:val="32"/>
          <w:szCs w:val="32"/>
          <w:lang w:val="zh-CN" w:eastAsia="zh-CN" w:bidi="ar-SA"/>
        </w:rPr>
        <w:t>（一）资金计划、到位及使用情况。</w:t>
      </w:r>
    </w:p>
    <w:p w14:paraId="7E4C7888">
      <w:pPr>
        <w:adjustRightInd w:val="0"/>
        <w:snapToGrid w:val="0"/>
        <w:spacing w:line="560" w:lineRule="exact"/>
        <w:ind w:firstLine="720"/>
        <w:rPr>
          <w:rFonts w:hint="default" w:ascii="楷体_GB2312" w:hAnsi="楷体_GB2312" w:eastAsia="仿宋_GB2312" w:cs="Times New Roman"/>
          <w:color w:val="auto"/>
          <w:sz w:val="32"/>
          <w:szCs w:val="32"/>
          <w:lang w:val="en-US" w:eastAsia="zh-CN" w:bidi="ar-SA"/>
        </w:rPr>
      </w:pPr>
      <w:r>
        <w:rPr>
          <w:rFonts w:hint="eastAsia" w:ascii="楷体_GB2312" w:eastAsia="楷体_GB2312" w:cs="Times New Roman"/>
          <w:color w:val="auto"/>
          <w:sz w:val="32"/>
          <w:szCs w:val="32"/>
          <w:lang w:val="zh-CN" w:eastAsia="zh-CN" w:bidi="ar-SA"/>
        </w:rPr>
        <w:t>1、资金计划及到位。</w:t>
      </w:r>
      <w:r>
        <w:rPr>
          <w:rFonts w:hint="eastAsia" w:ascii="仿宋_GB2312" w:eastAsia="仿宋_GB2312" w:cs="仿宋_GB2312"/>
          <w:color w:val="auto"/>
          <w:sz w:val="32"/>
          <w:szCs w:val="32"/>
          <w:lang w:eastAsia="zh-CN" w:bidi="ar-SA"/>
        </w:rPr>
        <w:t>本项目</w:t>
      </w:r>
      <w:r>
        <w:rPr>
          <w:rFonts w:hint="eastAsia" w:ascii="仿宋_GB2312" w:eastAsia="仿宋_GB2312" w:cs="仿宋_GB2312"/>
          <w:color w:val="auto"/>
          <w:sz w:val="32"/>
          <w:szCs w:val="32"/>
          <w:lang w:val="en-US" w:eastAsia="zh-CN" w:bidi="ar-SA"/>
        </w:rPr>
        <w:t>计划</w:t>
      </w:r>
      <w:r>
        <w:rPr>
          <w:rFonts w:hint="eastAsia" w:ascii="仿宋_GB2312" w:eastAsia="仿宋_GB2312" w:cs="仿宋_GB2312"/>
          <w:color w:val="auto"/>
          <w:sz w:val="32"/>
          <w:szCs w:val="32"/>
          <w:lang w:eastAsia="zh-CN" w:bidi="ar-SA"/>
        </w:rPr>
        <w:t>投资</w:t>
      </w:r>
      <w:r>
        <w:rPr>
          <w:rFonts w:hint="eastAsia" w:ascii="仿宋_GB2312" w:eastAsia="仿宋_GB2312" w:cs="仿宋_GB2312"/>
          <w:color w:val="auto"/>
          <w:sz w:val="32"/>
          <w:szCs w:val="32"/>
          <w:lang w:val="en-US" w:eastAsia="zh-CN" w:bidi="ar-SA"/>
        </w:rPr>
        <w:t>约560万元，实际批复560万</w:t>
      </w:r>
      <w:r>
        <w:rPr>
          <w:rFonts w:hint="eastAsia" w:ascii="仿宋_GB2312" w:eastAsia="仿宋_GB2312" w:cs="仿宋_GB2312"/>
          <w:color w:val="auto"/>
          <w:sz w:val="32"/>
          <w:szCs w:val="32"/>
          <w:lang w:eastAsia="zh-CN" w:bidi="ar-SA"/>
        </w:rPr>
        <w:t>元,中央衔接资金</w:t>
      </w:r>
      <w:r>
        <w:rPr>
          <w:rFonts w:hint="eastAsia" w:ascii="仿宋_GB2312" w:eastAsia="仿宋_GB2312" w:cs="仿宋_GB2312"/>
          <w:color w:val="auto"/>
          <w:sz w:val="32"/>
          <w:szCs w:val="32"/>
          <w:lang w:val="en-US" w:eastAsia="zh-CN" w:bidi="ar-SA"/>
        </w:rPr>
        <w:t>到位560万</w:t>
      </w:r>
      <w:r>
        <w:rPr>
          <w:rFonts w:hint="eastAsia" w:ascii="仿宋_GB2312" w:eastAsia="仿宋_GB2312" w:cs="仿宋_GB2312"/>
          <w:color w:val="auto"/>
          <w:sz w:val="32"/>
          <w:szCs w:val="32"/>
          <w:lang w:eastAsia="zh-CN" w:bidi="ar-SA"/>
        </w:rPr>
        <w:t>元，</w:t>
      </w:r>
      <w:r>
        <w:rPr>
          <w:rFonts w:hint="eastAsia" w:ascii="仿宋_GB2312" w:eastAsia="仿宋_GB2312" w:cs="仿宋_GB2312"/>
          <w:color w:val="auto"/>
          <w:sz w:val="32"/>
          <w:szCs w:val="32"/>
          <w:lang w:val="en-US" w:eastAsia="zh-CN" w:bidi="ar-SA"/>
        </w:rPr>
        <w:t>资金到位率为100%，</w:t>
      </w:r>
      <w:r>
        <w:rPr>
          <w:rFonts w:hint="eastAsia" w:ascii="仿宋_GB2312" w:eastAsia="仿宋_GB2312" w:cs="Times New Roman"/>
          <w:color w:val="auto"/>
          <w:sz w:val="32"/>
          <w:szCs w:val="32"/>
          <w:lang w:val="zh-CN" w:eastAsia="zh-CN" w:bidi="ar-SA"/>
        </w:rPr>
        <w:t>到位及时性及配套资金筹措能力</w:t>
      </w:r>
      <w:r>
        <w:rPr>
          <w:rFonts w:hint="eastAsia" w:ascii="仿宋_GB2312" w:eastAsia="仿宋_GB2312" w:cs="Times New Roman"/>
          <w:color w:val="auto"/>
          <w:sz w:val="32"/>
          <w:szCs w:val="32"/>
          <w:lang w:val="en-US" w:eastAsia="zh-CN" w:bidi="ar-SA"/>
        </w:rPr>
        <w:t>符合相关文件规定。</w:t>
      </w:r>
    </w:p>
    <w:p w14:paraId="57D693F3">
      <w:pPr>
        <w:adjustRightInd w:val="0"/>
        <w:snapToGrid w:val="0"/>
        <w:spacing w:line="560" w:lineRule="exact"/>
        <w:ind w:firstLine="720"/>
        <w:rPr>
          <w:rFonts w:hint="default" w:ascii="楷体_GB2312" w:hAnsi="楷体_GB2312" w:eastAsia="仿宋_GB2312" w:cs="Times New Roman"/>
          <w:color w:val="auto"/>
          <w:sz w:val="32"/>
          <w:szCs w:val="32"/>
          <w:lang w:val="en-US" w:eastAsia="zh-CN" w:bidi="ar-SA"/>
        </w:rPr>
      </w:pPr>
      <w:r>
        <w:rPr>
          <w:rFonts w:hint="eastAsia" w:ascii="楷体_GB2312" w:eastAsia="楷体_GB2312" w:cs="Times New Roman"/>
          <w:color w:val="auto"/>
          <w:sz w:val="32"/>
          <w:szCs w:val="32"/>
          <w:lang w:val="zh-CN" w:eastAsia="zh-CN" w:bidi="ar-SA"/>
        </w:rPr>
        <w:t>2、资金使用。</w:t>
      </w:r>
      <w:r>
        <w:rPr>
          <w:rFonts w:hint="eastAsia" w:ascii="仿宋_GB2312" w:eastAsia="仿宋_GB2312" w:cs="仿宋_GB2312"/>
          <w:color w:val="auto"/>
          <w:sz w:val="32"/>
          <w:szCs w:val="32"/>
          <w:lang w:eastAsia="zh-CN" w:bidi="ar-SA"/>
        </w:rPr>
        <w:t>本项目</w:t>
      </w:r>
      <w:r>
        <w:rPr>
          <w:rFonts w:hint="eastAsia" w:ascii="仿宋_GB2312" w:eastAsia="仿宋_GB2312" w:cs="Times New Roman"/>
          <w:color w:val="auto"/>
          <w:sz w:val="32"/>
          <w:szCs w:val="32"/>
          <w:lang w:val="zh-CN" w:eastAsia="zh-CN" w:bidi="ar-SA"/>
        </w:rPr>
        <w:t>实际支出</w:t>
      </w:r>
      <w:r>
        <w:rPr>
          <w:rFonts w:hint="eastAsia" w:ascii="仿宋_GB2312" w:eastAsia="仿宋_GB2312" w:cs="仿宋_GB2312"/>
          <w:color w:val="auto"/>
          <w:sz w:val="32"/>
          <w:szCs w:val="32"/>
          <w:lang w:val="en-US" w:eastAsia="zh-CN" w:bidi="ar-SA"/>
        </w:rPr>
        <w:t>560万元，</w:t>
      </w:r>
      <w:r>
        <w:rPr>
          <w:rFonts w:hint="eastAsia" w:ascii="仿宋_GB2312" w:eastAsia="仿宋_GB2312" w:cs="Times New Roman"/>
          <w:color w:val="auto"/>
          <w:sz w:val="32"/>
          <w:szCs w:val="32"/>
          <w:lang w:val="zh-CN" w:eastAsia="zh-CN" w:bidi="ar-SA"/>
        </w:rPr>
        <w:t>资金开支范围、标准</w:t>
      </w:r>
      <w:r>
        <w:rPr>
          <w:rFonts w:hint="eastAsia" w:ascii="仿宋_GB2312" w:eastAsia="仿宋_GB2312" w:cs="Times New Roman"/>
          <w:color w:val="auto"/>
          <w:sz w:val="32"/>
          <w:szCs w:val="32"/>
          <w:lang w:val="en-US" w:eastAsia="zh-CN" w:bidi="ar-SA"/>
        </w:rPr>
        <w:t>均使用与项目建设过程中，</w:t>
      </w:r>
      <w:r>
        <w:rPr>
          <w:rFonts w:hint="eastAsia" w:ascii="仿宋_GB2312" w:eastAsia="仿宋_GB2312" w:cs="Times New Roman"/>
          <w:color w:val="auto"/>
          <w:sz w:val="32"/>
          <w:szCs w:val="32"/>
          <w:lang w:val="zh-CN" w:eastAsia="zh-CN" w:bidi="ar-SA"/>
        </w:rPr>
        <w:t>支付进度</w:t>
      </w:r>
      <w:r>
        <w:rPr>
          <w:rFonts w:hint="eastAsia" w:ascii="仿宋_GB2312" w:eastAsia="仿宋_GB2312" w:cs="Times New Roman"/>
          <w:color w:val="auto"/>
          <w:sz w:val="32"/>
          <w:szCs w:val="32"/>
          <w:lang w:val="en-US" w:eastAsia="zh-CN" w:bidi="ar-SA"/>
        </w:rPr>
        <w:t>按照合同按期支付，</w:t>
      </w:r>
      <w:r>
        <w:rPr>
          <w:rFonts w:hint="eastAsia" w:ascii="仿宋_GB2312" w:eastAsia="仿宋_GB2312" w:cs="Times New Roman"/>
          <w:color w:val="auto"/>
          <w:sz w:val="32"/>
          <w:szCs w:val="32"/>
          <w:lang w:val="zh-CN" w:eastAsia="zh-CN" w:bidi="ar-SA"/>
        </w:rPr>
        <w:t>支付依据合规合法，资金支付与预算相符。</w:t>
      </w:r>
    </w:p>
    <w:p w14:paraId="7B8D200C">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（二）项目财务管理情况。</w:t>
      </w:r>
    </w:p>
    <w:p w14:paraId="42F784B5">
      <w:pPr>
        <w:adjustRightInd w:val="0"/>
        <w:snapToGrid w:val="0"/>
        <w:spacing w:line="560" w:lineRule="exact"/>
        <w:ind w:firstLine="72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按照国家会计制度、</w:t>
      </w:r>
      <w:r>
        <w:rPr>
          <w:rFonts w:hint="eastAsia" w:ascii="仿宋_GB2312" w:eastAsia="仿宋_GB2312" w:cs="Times New Roman"/>
          <w:color w:val="auto"/>
          <w:sz w:val="32"/>
          <w:szCs w:val="32"/>
          <w:lang w:val="en-US" w:eastAsia="zh-CN" w:bidi="ar-SA"/>
        </w:rPr>
        <w:t>石里</w:t>
      </w:r>
      <w:r>
        <w:rPr>
          <w:rFonts w:hint="eastAsia" w:ascii="仿宋_GB2312" w:eastAsia="仿宋_GB2312" w:cs="Times New Roman"/>
          <w:color w:val="auto"/>
          <w:sz w:val="32"/>
          <w:szCs w:val="32"/>
          <w:lang w:val="zh-CN" w:eastAsia="zh-CN" w:bidi="ar-SA"/>
        </w:rPr>
        <w:t>财务管理办法的规定，依法组织会计日常核算、</w:t>
      </w:r>
      <w:r>
        <w:rPr>
          <w:rFonts w:hint="eastAsia" w:ascii="仿宋_GB2312" w:eastAsia="仿宋_GB2312" w:cs="Times New Roman"/>
          <w:color w:val="auto"/>
          <w:sz w:val="32"/>
          <w:szCs w:val="32"/>
          <w:lang w:val="en-US" w:eastAsia="zh-CN" w:bidi="ar-SA"/>
        </w:rPr>
        <w:t>记账</w:t>
      </w:r>
      <w:r>
        <w:rPr>
          <w:rFonts w:hint="eastAsia" w:ascii="仿宋_GB2312" w:eastAsia="仿宋_GB2312" w:cs="Times New Roman"/>
          <w:color w:val="auto"/>
          <w:sz w:val="32"/>
          <w:szCs w:val="32"/>
          <w:lang w:val="zh-CN" w:eastAsia="zh-CN" w:bidi="ar-SA"/>
        </w:rPr>
        <w:t>、复</w:t>
      </w:r>
      <w:r>
        <w:rPr>
          <w:rFonts w:hint="eastAsia" w:ascii="仿宋_GB2312" w:eastAsia="仿宋_GB2312" w:cs="Times New Roman"/>
          <w:color w:val="auto"/>
          <w:sz w:val="32"/>
          <w:szCs w:val="32"/>
          <w:lang w:val="en-US" w:eastAsia="zh-CN" w:bidi="ar-SA"/>
        </w:rPr>
        <w:t>账</w:t>
      </w:r>
      <w:r>
        <w:rPr>
          <w:rFonts w:hint="eastAsia" w:ascii="仿宋_GB2312" w:eastAsia="仿宋_GB2312" w:cs="Times New Roman"/>
          <w:color w:val="auto"/>
          <w:sz w:val="32"/>
          <w:szCs w:val="32"/>
          <w:lang w:val="zh-CN" w:eastAsia="zh-CN" w:bidi="ar-SA"/>
        </w:rPr>
        <w:t>、报账，做到手续完备，账目清楚。按期报账，登记会计账簿，编制会计报表。对照项目资金管理办法，</w:t>
      </w:r>
      <w:r>
        <w:rPr>
          <w:rFonts w:hint="eastAsia" w:ascii="仿宋_GB2312" w:eastAsia="仿宋_GB2312" w:cs="Times New Roman"/>
          <w:color w:val="auto"/>
          <w:sz w:val="32"/>
          <w:szCs w:val="32"/>
          <w:lang w:val="en-US" w:eastAsia="zh-CN" w:bidi="ar-SA"/>
        </w:rPr>
        <w:t>本</w:t>
      </w:r>
      <w:r>
        <w:rPr>
          <w:rFonts w:hint="eastAsia" w:ascii="仿宋_GB2312" w:eastAsia="仿宋_GB2312" w:cs="Times New Roman"/>
          <w:color w:val="auto"/>
          <w:sz w:val="32"/>
          <w:szCs w:val="32"/>
          <w:lang w:val="zh-CN" w:eastAsia="zh-CN" w:bidi="ar-SA"/>
        </w:rPr>
        <w:t>项目严格执行财务管理制度、财务处理及时、会计核算规范。</w:t>
      </w:r>
    </w:p>
    <w:p w14:paraId="48285BBA">
      <w:pPr>
        <w:numPr>
          <w:ilvl w:val="0"/>
          <w:numId w:val="5"/>
        </w:numPr>
        <w:adjustRightInd w:val="0"/>
        <w:snapToGrid w:val="0"/>
        <w:spacing w:line="560" w:lineRule="exact"/>
        <w:ind w:left="0"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项目组织实施情况。</w:t>
      </w:r>
    </w:p>
    <w:p w14:paraId="1340A4CD">
      <w:pPr>
        <w:adjustRightInd w:val="0"/>
        <w:snapToGrid w:val="0"/>
        <w:spacing w:line="560" w:lineRule="exact"/>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成立了由乡长</w:t>
      </w:r>
      <w:r>
        <w:rPr>
          <w:rFonts w:hint="eastAsia" w:ascii="仿宋_GB2312" w:eastAsia="仿宋_GB2312" w:cs="Times New Roman"/>
          <w:color w:val="auto"/>
          <w:sz w:val="32"/>
          <w:szCs w:val="32"/>
          <w:lang w:val="en-US" w:eastAsia="zh-CN" w:bidi="ar-SA"/>
        </w:rPr>
        <w:t>张燕</w:t>
      </w:r>
      <w:r>
        <w:rPr>
          <w:rFonts w:hint="eastAsia" w:ascii="仿宋_GB2312" w:eastAsia="仿宋_GB2312" w:cs="Times New Roman"/>
          <w:color w:val="auto"/>
          <w:sz w:val="32"/>
          <w:szCs w:val="32"/>
          <w:lang w:val="zh-CN" w:eastAsia="zh-CN" w:bidi="ar-SA"/>
        </w:rPr>
        <w:t>为组长，相关单位负责人为成员的《石里乡村寨基础设施建设项目领导小组》，领导小组分工明确，责任到人，为项目的实施提供宽松的环境和组织保证。</w:t>
      </w:r>
    </w:p>
    <w:p w14:paraId="0103EECF">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本项目建设周期为 12 个月（含前期准备工作），从 2021年</w:t>
      </w:r>
      <w:r>
        <w:rPr>
          <w:rFonts w:hint="eastAsia" w:ascii="仿宋_GB2312" w:eastAsia="仿宋_GB2312" w:cs="Times New Roman"/>
          <w:color w:val="auto"/>
          <w:sz w:val="32"/>
          <w:szCs w:val="32"/>
          <w:lang w:val="en-US" w:eastAsia="zh-CN" w:bidi="ar-SA"/>
        </w:rPr>
        <w:t>11</w:t>
      </w:r>
      <w:r>
        <w:rPr>
          <w:rFonts w:hint="eastAsia" w:ascii="仿宋_GB2312" w:eastAsia="仿宋_GB2312" w:cs="Times New Roman"/>
          <w:color w:val="auto"/>
          <w:sz w:val="32"/>
          <w:szCs w:val="32"/>
          <w:lang w:val="zh-CN" w:eastAsia="zh-CN" w:bidi="ar-SA"/>
        </w:rPr>
        <w:t>月-2022年10月。具体安排如下：</w:t>
      </w:r>
    </w:p>
    <w:p w14:paraId="16949A37">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1、2022 年 1 月底以前，完成项目的决策、立项审批、规划设计、 前期各项准备工作。</w:t>
      </w:r>
    </w:p>
    <w:p w14:paraId="7172DACD">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2、2022 年 2 月，完成施工队伍招标工作。</w:t>
      </w:r>
    </w:p>
    <w:p w14:paraId="10B082B4">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3、2022 年 3 月至 2022 年 9 月，建设工程实施。</w:t>
      </w:r>
    </w:p>
    <w:p w14:paraId="2BF5054C">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4、2022 年 10 月底，竣工验收。</w:t>
      </w:r>
    </w:p>
    <w:p w14:paraId="2A54097C">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黑体" w:eastAsia="黑体" w:cs="Times New Roman"/>
          <w:color w:val="auto"/>
          <w:sz w:val="32"/>
          <w:szCs w:val="32"/>
          <w:lang w:bidi="ar-SA"/>
        </w:rPr>
        <w:t>三、目标完成情况</w:t>
      </w:r>
      <w:r>
        <w:rPr>
          <w:rFonts w:hint="eastAsia" w:ascii="仿宋_GB2312" w:eastAsia="仿宋_GB2312" w:cs="Times New Roman"/>
          <w:color w:val="auto"/>
          <w:sz w:val="32"/>
          <w:szCs w:val="32"/>
          <w:lang w:val="zh-CN" w:eastAsia="zh-CN" w:bidi="ar-SA"/>
        </w:rPr>
        <w:tab/>
      </w:r>
    </w:p>
    <w:p w14:paraId="142475DB">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（一）目标任务量完成情况。</w:t>
      </w:r>
    </w:p>
    <w:p w14:paraId="41E554D3">
      <w:pPr>
        <w:adjustRightInd w:val="0"/>
        <w:snapToGrid w:val="0"/>
        <w:spacing w:line="560" w:lineRule="exact"/>
        <w:ind w:firstLine="720"/>
        <w:rPr>
          <w:rFonts w:hint="eastAsia" w:ascii="仿宋_GB2312" w:eastAsia="仿宋_GB2312" w:cs="Times New Roman"/>
          <w:color w:val="auto"/>
          <w:sz w:val="36"/>
          <w:szCs w:val="36"/>
          <w:lang w:val="zh-CN" w:eastAsia="zh-CN" w:bidi="ar-SA"/>
        </w:rPr>
      </w:pPr>
      <w:r>
        <w:rPr>
          <w:rFonts w:hint="eastAsia" w:ascii="仿宋_GB2312" w:eastAsia="仿宋_GB2312" w:cs="仿宋_GB2312"/>
          <w:color w:val="auto"/>
          <w:sz w:val="32"/>
          <w:szCs w:val="32"/>
          <w:lang w:eastAsia="zh-CN" w:bidi="ar-SA"/>
        </w:rPr>
        <w:t>项目</w:t>
      </w:r>
      <w:r>
        <w:rPr>
          <w:rFonts w:hint="eastAsia" w:ascii="仿宋_GB2312" w:eastAsia="仿宋_GB2312" w:cs="Times New Roman"/>
          <w:color w:val="auto"/>
          <w:sz w:val="32"/>
          <w:szCs w:val="32"/>
          <w:lang w:val="zh-CN" w:eastAsia="zh-CN" w:bidi="ar-SA"/>
        </w:rPr>
        <w:t>实际投</w:t>
      </w:r>
      <w:r>
        <w:rPr>
          <w:rFonts w:hint="eastAsia" w:ascii="仿宋_GB2312" w:eastAsia="仿宋_GB2312" w:cs="Times New Roman"/>
          <w:color w:val="auto"/>
          <w:sz w:val="36"/>
          <w:szCs w:val="36"/>
          <w:lang w:val="zh-CN" w:eastAsia="zh-CN" w:bidi="ar-SA"/>
        </w:rPr>
        <w:t>资</w:t>
      </w:r>
      <w:r>
        <w:rPr>
          <w:rFonts w:hint="eastAsia" w:ascii="仿宋_GB2312" w:eastAsia="仿宋_GB2312" w:cs="仿宋_GB2312"/>
          <w:color w:val="auto"/>
          <w:sz w:val="36"/>
          <w:szCs w:val="36"/>
          <w:lang w:val="en-US" w:eastAsia="zh-CN" w:bidi="ar-SA"/>
        </w:rPr>
        <w:t>560万元，</w:t>
      </w:r>
      <w:r>
        <w:rPr>
          <w:rFonts w:hint="eastAsia" w:ascii="仿宋_GB2312" w:eastAsia="仿宋_GB2312" w:cs="Times New Roman"/>
          <w:color w:val="auto"/>
          <w:sz w:val="36"/>
          <w:szCs w:val="36"/>
          <w:lang w:val="zh-CN" w:eastAsia="zh-CN" w:bidi="ar-SA"/>
        </w:rPr>
        <w:t>项目计划目标上大石沟村修建消防蓄水池2个，科沟道路硬化2公里、水泥硬化坝子800平方，桥2座。热拉寨水池一1座，垃圾处理池2个，村道排水沟建设8公里等；下大石村二多拉寨维修入户路5公里；阿斗村修建一组入户路硬化1.5公里，俄尔寨、雨寨、中午寨主水管1500米；水池排水管800米，中午寨泥石流引流渠300米。目标任务</w:t>
      </w:r>
      <w:r>
        <w:rPr>
          <w:rFonts w:hint="eastAsia" w:ascii="仿宋_GB2312" w:eastAsia="仿宋_GB2312" w:cs="Times New Roman"/>
          <w:color w:val="auto"/>
          <w:sz w:val="36"/>
          <w:szCs w:val="36"/>
          <w:lang w:val="en-US" w:eastAsia="zh-CN" w:bidi="ar-SA"/>
        </w:rPr>
        <w:t>已全部</w:t>
      </w:r>
      <w:r>
        <w:rPr>
          <w:rFonts w:hint="eastAsia" w:ascii="仿宋_GB2312" w:eastAsia="仿宋_GB2312" w:cs="Times New Roman"/>
          <w:color w:val="auto"/>
          <w:sz w:val="36"/>
          <w:szCs w:val="36"/>
          <w:lang w:val="zh-CN" w:eastAsia="zh-CN" w:bidi="ar-SA"/>
        </w:rPr>
        <w:t>完成。</w:t>
      </w:r>
    </w:p>
    <w:p w14:paraId="39A477D7">
      <w:pPr>
        <w:adjustRightInd w:val="0"/>
        <w:snapToGrid w:val="0"/>
        <w:spacing w:line="560" w:lineRule="exact"/>
        <w:ind w:firstLine="720"/>
        <w:rPr>
          <w:rFonts w:hint="eastAsia" w:ascii="楷体_GB2312" w:eastAsia="楷体_GB2312" w:cs="Times New Roman"/>
          <w:b/>
          <w:color w:val="auto"/>
          <w:sz w:val="36"/>
          <w:szCs w:val="36"/>
          <w:lang w:val="zh-CN" w:eastAsia="zh-CN" w:bidi="ar-SA"/>
        </w:rPr>
      </w:pPr>
      <w:r>
        <w:rPr>
          <w:rFonts w:hint="eastAsia" w:ascii="楷体_GB2312" w:eastAsia="楷体_GB2312" w:cs="Times New Roman"/>
          <w:b/>
          <w:color w:val="auto"/>
          <w:sz w:val="36"/>
          <w:szCs w:val="36"/>
          <w:lang w:val="zh-CN" w:eastAsia="zh-CN" w:bidi="ar-SA"/>
        </w:rPr>
        <w:t>（二）目标质量完成情况。</w:t>
      </w:r>
    </w:p>
    <w:p w14:paraId="3C9D6813">
      <w:pPr>
        <w:adjustRightInd w:val="0"/>
        <w:snapToGrid w:val="0"/>
        <w:spacing w:line="560" w:lineRule="exact"/>
        <w:ind w:firstLine="720"/>
        <w:rPr>
          <w:rFonts w:hint="default" w:ascii="仿宋_GB2312" w:hAnsi="仿宋_GB2312" w:eastAsia="楷体_GB2312" w:cs="Times New Roman"/>
          <w:color w:val="auto"/>
          <w:sz w:val="32"/>
          <w:szCs w:val="32"/>
          <w:lang w:val="en-US" w:eastAsia="zh-CN" w:bidi="ar-SA"/>
        </w:rPr>
      </w:pPr>
      <w:r>
        <w:rPr>
          <w:rFonts w:hint="eastAsia" w:ascii="仿宋_GB2312" w:eastAsia="仿宋_GB2312" w:cs="Times New Roman"/>
          <w:color w:val="auto"/>
          <w:sz w:val="32"/>
          <w:szCs w:val="32"/>
          <w:lang w:val="zh-CN" w:eastAsia="zh-CN" w:bidi="ar-SA"/>
        </w:rPr>
        <w:t>项目计划目标上大石沟村修建消防蓄水池2个，科沟道路硬化2公里、水泥硬化坝子800平方，桥2座。热拉</w:t>
      </w:r>
      <w:r>
        <w:rPr>
          <w:rFonts w:hint="eastAsia" w:ascii="仿宋_GB2312" w:eastAsia="仿宋_GB2312" w:cs="Times New Roman"/>
          <w:color w:val="auto"/>
          <w:sz w:val="32"/>
          <w:szCs w:val="32"/>
          <w:lang w:val="en-US" w:eastAsia="zh-CN" w:bidi="ar-SA"/>
        </w:rPr>
        <w:t>寨水池</w:t>
      </w:r>
      <w:r>
        <w:rPr>
          <w:rFonts w:hint="eastAsia" w:ascii="仿宋_GB2312" w:eastAsia="仿宋_GB2312" w:cs="Times New Roman"/>
          <w:color w:val="auto"/>
          <w:sz w:val="32"/>
          <w:szCs w:val="32"/>
          <w:lang w:val="zh-CN" w:eastAsia="zh-CN" w:bidi="ar-SA"/>
        </w:rPr>
        <w:t>一1座，垃圾处理池2个，村道排水沟建设8公里等；下大石村二多拉寨维修入户路5公里；阿斗村修建一组入户路硬化1.5公里，俄尔寨、雨寨、中午寨主水管1500米；水池排水管800米，中午</w:t>
      </w:r>
      <w:r>
        <w:rPr>
          <w:rFonts w:hint="eastAsia" w:ascii="仿宋_GB2312" w:eastAsia="仿宋_GB2312" w:cs="Times New Roman"/>
          <w:color w:val="auto"/>
          <w:sz w:val="32"/>
          <w:szCs w:val="32"/>
          <w:lang w:val="en-US" w:eastAsia="zh-CN" w:bidi="ar-SA"/>
        </w:rPr>
        <w:t>寨</w:t>
      </w:r>
      <w:r>
        <w:rPr>
          <w:rFonts w:hint="eastAsia" w:ascii="仿宋_GB2312" w:eastAsia="仿宋_GB2312" w:cs="Times New Roman"/>
          <w:color w:val="auto"/>
          <w:sz w:val="32"/>
          <w:szCs w:val="32"/>
          <w:lang w:val="zh-CN" w:eastAsia="zh-CN" w:bidi="ar-SA"/>
        </w:rPr>
        <w:t>泥石流引流渠300米。目标质量完成</w:t>
      </w:r>
      <w:r>
        <w:rPr>
          <w:rFonts w:hint="eastAsia" w:ascii="仿宋_GB2312" w:eastAsia="仿宋_GB2312" w:cs="Times New Roman"/>
          <w:color w:val="auto"/>
          <w:sz w:val="32"/>
          <w:szCs w:val="32"/>
          <w:lang w:val="en-US" w:eastAsia="zh-CN" w:bidi="ar-SA"/>
        </w:rPr>
        <w:t>率≥99.99%。</w:t>
      </w:r>
    </w:p>
    <w:p w14:paraId="0D784AC0">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（三）目标进度完成情况。</w:t>
      </w:r>
    </w:p>
    <w:p w14:paraId="2D53522E">
      <w:pPr>
        <w:adjustRightInd w:val="0"/>
        <w:snapToGrid w:val="0"/>
        <w:spacing w:line="560" w:lineRule="exact"/>
        <w:ind w:firstLine="800" w:firstLineChars="25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对照预定进度计划，石里乡村寨基础设施建设项目实际完成进度</w:t>
      </w:r>
      <w:r>
        <w:rPr>
          <w:rFonts w:hint="eastAsia" w:ascii="仿宋_GB2312" w:eastAsia="仿宋_GB2312" w:cs="Times New Roman"/>
          <w:color w:val="auto"/>
          <w:sz w:val="32"/>
          <w:szCs w:val="32"/>
          <w:lang w:val="en-US" w:eastAsia="zh-CN" w:bidi="ar-SA"/>
        </w:rPr>
        <w:t>率=100%。</w:t>
      </w:r>
    </w:p>
    <w:p w14:paraId="4E6C312C">
      <w:pPr>
        <w:adjustRightInd w:val="0"/>
        <w:snapToGrid w:val="0"/>
        <w:spacing w:line="560" w:lineRule="exact"/>
        <w:ind w:firstLine="720"/>
        <w:rPr>
          <w:rFonts w:hint="eastAsia" w:ascii="黑体" w:eastAsia="黑体" w:cs="Times New Roman"/>
          <w:color w:val="auto"/>
          <w:sz w:val="32"/>
          <w:szCs w:val="32"/>
          <w:lang w:bidi="ar-SA"/>
        </w:rPr>
      </w:pPr>
      <w:r>
        <w:rPr>
          <w:rFonts w:hint="eastAsia" w:ascii="黑体" w:eastAsia="黑体" w:cs="Times New Roman"/>
          <w:color w:val="auto"/>
          <w:sz w:val="32"/>
          <w:szCs w:val="32"/>
          <w:lang w:bidi="ar-SA"/>
        </w:rPr>
        <w:t>四、项目效益情况</w:t>
      </w:r>
    </w:p>
    <w:p w14:paraId="1E9E9D04">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eastAsia="仿宋_GB2312" w:cs="仿宋_GB2312"/>
          <w:color w:val="auto"/>
          <w:kern w:val="0"/>
          <w:sz w:val="32"/>
          <w:szCs w:val="32"/>
          <w:lang w:eastAsia="zh-CN" w:bidi="ar-SA"/>
        </w:rPr>
      </w:pPr>
      <w:r>
        <w:rPr>
          <w:rFonts w:hint="eastAsia" w:ascii="仿宋_GB2312" w:eastAsia="仿宋_GB2312" w:cs="仿宋_GB2312"/>
          <w:color w:val="auto"/>
          <w:sz w:val="32"/>
          <w:szCs w:val="32"/>
          <w:lang w:bidi="ar-SA"/>
        </w:rPr>
        <w:t>通过实施该项目建设，</w:t>
      </w:r>
      <w:r>
        <w:rPr>
          <w:rFonts w:hint="eastAsia" w:ascii="仿宋_GB2312" w:eastAsia="仿宋_GB2312" w:cs="仿宋_GB2312"/>
          <w:color w:val="auto"/>
          <w:sz w:val="32"/>
          <w:szCs w:val="32"/>
          <w:lang w:eastAsia="zh-CN" w:bidi="ar-SA"/>
        </w:rPr>
        <w:t>带动</w:t>
      </w:r>
      <w:r>
        <w:rPr>
          <w:rFonts w:hint="eastAsia" w:ascii="仿宋_GB2312" w:eastAsia="仿宋_GB2312" w:cs="仿宋_GB2312"/>
          <w:color w:val="auto"/>
          <w:sz w:val="32"/>
          <w:szCs w:val="32"/>
          <w:lang w:val="en-US" w:eastAsia="zh-CN" w:bidi="ar-SA"/>
        </w:rPr>
        <w:t>石里</w:t>
      </w:r>
      <w:r>
        <w:rPr>
          <w:rFonts w:hint="eastAsia" w:ascii="仿宋_GB2312" w:eastAsia="仿宋_GB2312" w:cs="仿宋_GB2312"/>
          <w:color w:val="auto"/>
          <w:sz w:val="32"/>
          <w:szCs w:val="32"/>
          <w:lang w:bidi="ar-SA"/>
        </w:rPr>
        <w:t>的基础设施和公共服务配套</w:t>
      </w:r>
      <w:r>
        <w:rPr>
          <w:rFonts w:hint="eastAsia" w:ascii="仿宋_GB2312" w:eastAsia="仿宋_GB2312" w:cs="仿宋_GB2312"/>
          <w:color w:val="auto"/>
          <w:sz w:val="32"/>
          <w:szCs w:val="32"/>
          <w:lang w:eastAsia="zh-CN" w:bidi="ar-SA"/>
        </w:rPr>
        <w:t>设施</w:t>
      </w:r>
      <w:r>
        <w:rPr>
          <w:rFonts w:hint="eastAsia" w:ascii="仿宋_GB2312" w:eastAsia="仿宋_GB2312" w:cs="仿宋_GB2312"/>
          <w:color w:val="auto"/>
          <w:sz w:val="32"/>
          <w:szCs w:val="32"/>
          <w:lang w:bidi="ar-SA"/>
        </w:rPr>
        <w:t>的</w:t>
      </w:r>
      <w:r>
        <w:rPr>
          <w:rFonts w:hint="eastAsia" w:ascii="仿宋_GB2312" w:eastAsia="仿宋_GB2312" w:cs="仿宋_GB2312"/>
          <w:color w:val="auto"/>
          <w:sz w:val="32"/>
          <w:szCs w:val="32"/>
          <w:lang w:eastAsia="zh-CN" w:bidi="ar-SA"/>
        </w:rPr>
        <w:t>不断</w:t>
      </w:r>
      <w:r>
        <w:rPr>
          <w:rFonts w:hint="eastAsia" w:ascii="仿宋_GB2312" w:eastAsia="仿宋_GB2312" w:cs="仿宋_GB2312"/>
          <w:color w:val="auto"/>
          <w:sz w:val="32"/>
          <w:szCs w:val="32"/>
          <w:lang w:bidi="ar-SA"/>
        </w:rPr>
        <w:t>完善，</w:t>
      </w:r>
      <w:r>
        <w:rPr>
          <w:rFonts w:hint="eastAsia" w:ascii="仿宋_GB2312" w:eastAsia="仿宋_GB2312" w:cs="仿宋_GB2312"/>
          <w:color w:val="auto"/>
          <w:kern w:val="0"/>
          <w:sz w:val="32"/>
          <w:szCs w:val="32"/>
          <w:lang w:bidi="ar-SA"/>
        </w:rPr>
        <w:t>为农牧民生产生活带来极大方便，</w:t>
      </w:r>
      <w:r>
        <w:rPr>
          <w:rFonts w:hint="eastAsia" w:ascii="仿宋_GB2312" w:eastAsia="仿宋_GB2312" w:cs="仿宋_GB2312"/>
          <w:color w:val="auto"/>
          <w:kern w:val="0"/>
          <w:sz w:val="32"/>
          <w:szCs w:val="32"/>
          <w:lang w:eastAsia="zh-CN" w:bidi="ar-SA"/>
        </w:rPr>
        <w:t>促进民族团结和社会发展。</w:t>
      </w:r>
    </w:p>
    <w:p w14:paraId="26EDEDF2">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eastAsia="仿宋_GB2312" w:cs="仿宋_GB2312"/>
          <w:color w:val="auto"/>
          <w:kern w:val="0"/>
          <w:sz w:val="32"/>
          <w:szCs w:val="32"/>
          <w:lang w:eastAsia="zh-CN" w:bidi="ar-SA"/>
        </w:rPr>
      </w:pPr>
      <w:r>
        <w:rPr>
          <w:rFonts w:hint="eastAsia" w:ascii="仿宋_GB2312" w:eastAsia="仿宋_GB2312" w:cs="仿宋_GB2312"/>
          <w:color w:val="auto"/>
          <w:kern w:val="0"/>
          <w:sz w:val="32"/>
          <w:szCs w:val="32"/>
          <w:lang w:eastAsia="zh-CN" w:bidi="ar-SA"/>
        </w:rPr>
        <w:t>同时该项目的实施将直接带动脱贫户增收，一是在项目实施过程中我们将协调有劳力的脱贫户积极参与到项目中去务工，增加务工收入。</w:t>
      </w:r>
    </w:p>
    <w:p w14:paraId="6C60C146">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eastAsia="仿宋_GB2312" w:cs="Times New Roman"/>
          <w:color w:val="auto"/>
          <w:sz w:val="32"/>
          <w:szCs w:val="32"/>
          <w:lang w:val="zh-CN" w:eastAsia="zh-CN" w:bidi="ar-SA"/>
        </w:rPr>
      </w:pPr>
      <w:r>
        <w:rPr>
          <w:rFonts w:hint="eastAsia" w:ascii="仿宋_GB2312" w:eastAsia="仿宋_GB2312" w:cs="仿宋_GB2312"/>
          <w:color w:val="auto"/>
          <w:kern w:val="0"/>
          <w:sz w:val="32"/>
          <w:szCs w:val="32"/>
          <w:lang w:eastAsia="zh-CN" w:bidi="ar-SA"/>
        </w:rPr>
        <w:t>该项目的实施将</w:t>
      </w:r>
      <w:r>
        <w:rPr>
          <w:rFonts w:hint="eastAsia" w:ascii="仿宋_GB2312" w:eastAsia="仿宋_GB2312" w:cs="仿宋_GB2312"/>
          <w:color w:val="auto"/>
          <w:kern w:val="0"/>
          <w:sz w:val="32"/>
          <w:szCs w:val="32"/>
          <w:lang w:bidi="ar-SA"/>
        </w:rPr>
        <w:t>为农牧民生产生活带来极大方便</w:t>
      </w:r>
      <w:r>
        <w:rPr>
          <w:rFonts w:hint="eastAsia" w:ascii="仿宋_GB2312" w:eastAsia="仿宋_GB2312" w:cs="仿宋_GB2312"/>
          <w:color w:val="auto"/>
          <w:kern w:val="0"/>
          <w:sz w:val="32"/>
          <w:szCs w:val="32"/>
          <w:lang w:eastAsia="zh-CN" w:bidi="ar-SA"/>
        </w:rPr>
        <w:t>，提升生活品质</w:t>
      </w:r>
      <w:r>
        <w:rPr>
          <w:rFonts w:hint="eastAsia" w:ascii="仿宋_GB2312" w:eastAsia="仿宋_GB2312" w:cs="仿宋_GB2312"/>
          <w:color w:val="auto"/>
          <w:kern w:val="0"/>
          <w:sz w:val="32"/>
          <w:szCs w:val="32"/>
          <w:lang w:bidi="ar-SA"/>
        </w:rPr>
        <w:t>，其经济效益和社会效益都将十分显著</w:t>
      </w:r>
      <w:r>
        <w:rPr>
          <w:rFonts w:hint="eastAsia" w:ascii="仿宋_GB2312" w:eastAsia="仿宋_GB2312" w:cs="仿宋_GB2312"/>
          <w:color w:val="auto"/>
          <w:kern w:val="0"/>
          <w:sz w:val="32"/>
          <w:szCs w:val="32"/>
          <w:lang w:eastAsia="zh-CN" w:bidi="ar-SA"/>
        </w:rPr>
        <w:t>。</w:t>
      </w:r>
    </w:p>
    <w:p w14:paraId="65C7BA9A">
      <w:pPr>
        <w:adjustRightInd w:val="0"/>
        <w:snapToGrid w:val="0"/>
        <w:spacing w:line="560" w:lineRule="exact"/>
        <w:ind w:firstLine="720"/>
        <w:rPr>
          <w:rFonts w:hint="eastAsia" w:ascii="黑体" w:eastAsia="黑体" w:cs="Times New Roman"/>
          <w:color w:val="auto"/>
          <w:sz w:val="32"/>
          <w:szCs w:val="32"/>
          <w:lang w:bidi="ar-SA"/>
        </w:rPr>
      </w:pPr>
      <w:r>
        <w:rPr>
          <w:rFonts w:hint="eastAsia" w:ascii="黑体" w:eastAsia="黑体" w:cs="Times New Roman"/>
          <w:color w:val="auto"/>
          <w:sz w:val="32"/>
          <w:szCs w:val="32"/>
          <w:lang w:bidi="ar-SA"/>
        </w:rPr>
        <w:t>五、问题及建议</w:t>
      </w:r>
    </w:p>
    <w:p w14:paraId="4E13E94A">
      <w:pPr>
        <w:adjustRightInd w:val="0"/>
        <w:snapToGrid w:val="0"/>
        <w:spacing w:line="560" w:lineRule="exact"/>
        <w:ind w:firstLine="720"/>
        <w:rPr>
          <w:rFonts w:hint="eastAsia" w:ascii="楷体_GB2312" w:eastAsia="楷体_GB2312" w:cs="Times New Roman"/>
          <w:b/>
          <w:color w:val="auto"/>
          <w:sz w:val="32"/>
          <w:szCs w:val="32"/>
          <w:lang w:val="en-US" w:eastAsia="zh-CN" w:bidi="ar-SA"/>
        </w:rPr>
      </w:pPr>
      <w:r>
        <w:rPr>
          <w:rFonts w:hint="eastAsia" w:ascii="楷体_GB2312" w:eastAsia="楷体_GB2312" w:cs="Times New Roman"/>
          <w:b/>
          <w:color w:val="auto"/>
          <w:sz w:val="32"/>
          <w:szCs w:val="32"/>
          <w:lang w:val="zh-CN" w:eastAsia="zh-CN" w:bidi="ar-SA"/>
        </w:rPr>
        <w:t>（一）存在的问题。</w:t>
      </w:r>
      <w:r>
        <w:rPr>
          <w:rFonts w:hint="eastAsia" w:ascii="仿宋_GB2312" w:eastAsia="仿宋_GB2312" w:cs="Times New Roman"/>
          <w:color w:val="auto"/>
          <w:sz w:val="32"/>
          <w:szCs w:val="32"/>
          <w:lang w:val="en-US" w:eastAsia="zh-CN" w:bidi="ar-SA"/>
        </w:rPr>
        <w:t>无</w:t>
      </w:r>
    </w:p>
    <w:p w14:paraId="27E5DDC7">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（二）相关建议。</w:t>
      </w:r>
      <w:r>
        <w:rPr>
          <w:rFonts w:hint="eastAsia" w:ascii="仿宋_GB2312" w:eastAsia="仿宋_GB2312" w:cs="Times New Roman"/>
          <w:color w:val="auto"/>
          <w:sz w:val="32"/>
          <w:szCs w:val="32"/>
          <w:lang w:val="en-US" w:eastAsia="zh-CN" w:bidi="ar-SA"/>
        </w:rPr>
        <w:t>无</w:t>
      </w:r>
    </w:p>
    <w:p w14:paraId="003933CF">
      <w:pPr>
        <w:sectPr>
          <w:headerReference r:id="rId4" w:type="default"/>
          <w:footerReference r:id="rId5" w:type="default"/>
          <w:pgSz w:w="11906" w:h="16838"/>
          <w:pgMar w:top="1440" w:right="1800" w:bottom="1440" w:left="1800" w:header="851" w:footer="992" w:gutter="0"/>
          <w:cols w:space="720" w:num="1"/>
          <w:titlePg/>
          <w:docGrid w:type="lines" w:linePitch="312" w:charSpace="0"/>
        </w:sectPr>
      </w:pPr>
    </w:p>
    <w:p w14:paraId="28282FDC">
      <w:pPr>
        <w:jc w:val="center"/>
        <w:rPr>
          <w:rFonts w:hint="eastAsia" w:ascii="宋体" w:eastAsia="宋体" w:cs="Times New Roman"/>
          <w:b/>
          <w:color w:val="auto"/>
          <w:sz w:val="44"/>
          <w:szCs w:val="44"/>
          <w:lang w:bidi="ar-SA"/>
        </w:rPr>
      </w:pPr>
      <w:r>
        <w:rPr>
          <w:rFonts w:hint="eastAsia" w:ascii="宋体" w:eastAsia="宋体" w:cs="Times New Roman"/>
          <w:b/>
          <w:color w:val="auto"/>
          <w:sz w:val="44"/>
          <w:szCs w:val="44"/>
          <w:lang w:val="en-US" w:eastAsia="zh-CN" w:bidi="ar-SA"/>
        </w:rPr>
        <w:t>二戈武村基础设施提升</w:t>
      </w:r>
      <w:r>
        <w:rPr>
          <w:rFonts w:hint="eastAsia" w:ascii="宋体" w:eastAsia="宋体" w:cs="Times New Roman"/>
          <w:b/>
          <w:color w:val="auto"/>
          <w:sz w:val="44"/>
          <w:szCs w:val="44"/>
          <w:lang w:bidi="ar-SA"/>
        </w:rPr>
        <w:t>建设项目</w:t>
      </w:r>
    </w:p>
    <w:p w14:paraId="1AE44871">
      <w:pPr>
        <w:jc w:val="center"/>
        <w:rPr>
          <w:rFonts w:hint="eastAsia" w:ascii="宋体" w:cs="Times New Roman"/>
          <w:color w:val="auto"/>
          <w:kern w:val="2"/>
          <w:sz w:val="32"/>
          <w:szCs w:val="32"/>
          <w:lang w:bidi="ar-SA"/>
        </w:rPr>
      </w:pPr>
      <w:r>
        <w:rPr>
          <w:rFonts w:hint="eastAsia" w:ascii="宋体" w:eastAsia="宋体" w:cs="Times New Roman"/>
          <w:b/>
          <w:color w:val="auto"/>
          <w:sz w:val="44"/>
          <w:szCs w:val="44"/>
          <w:lang w:bidi="ar-SA"/>
        </w:rPr>
        <w:t>绩效自评报告</w:t>
      </w:r>
    </w:p>
    <w:p w14:paraId="531588B2">
      <w:pPr>
        <w:adjustRightInd w:val="0"/>
        <w:snapToGrid w:val="0"/>
        <w:spacing w:line="560" w:lineRule="exact"/>
        <w:ind w:firstLine="720"/>
        <w:rPr>
          <w:rFonts w:hint="eastAsia" w:ascii="黑体" w:eastAsia="黑体" w:cs="Times New Roman"/>
          <w:color w:val="auto"/>
          <w:sz w:val="32"/>
          <w:szCs w:val="32"/>
          <w:lang w:val="zh-CN" w:eastAsia="zh-CN" w:bidi="ar-SA"/>
        </w:rPr>
      </w:pPr>
      <w:r>
        <w:rPr>
          <w:rFonts w:hint="eastAsia" w:ascii="黑体" w:eastAsia="黑体" w:cs="Times New Roman"/>
          <w:color w:val="auto"/>
          <w:sz w:val="32"/>
          <w:szCs w:val="32"/>
          <w:lang w:bidi="ar-SA"/>
        </w:rPr>
        <w:t>一、</w:t>
      </w:r>
      <w:r>
        <w:rPr>
          <w:rFonts w:hint="eastAsia" w:ascii="黑体" w:eastAsia="黑体" w:cs="Times New Roman"/>
          <w:color w:val="auto"/>
          <w:sz w:val="32"/>
          <w:szCs w:val="32"/>
          <w:lang w:val="zh-CN" w:eastAsia="zh-CN" w:bidi="ar-SA"/>
        </w:rPr>
        <w:t>项目概况</w:t>
      </w:r>
    </w:p>
    <w:p w14:paraId="27B8DF75">
      <w:pPr>
        <w:numPr>
          <w:ilvl w:val="0"/>
          <w:numId w:val="5"/>
        </w:numPr>
        <w:adjustRightInd w:val="0"/>
        <w:snapToGrid w:val="0"/>
        <w:spacing w:line="560" w:lineRule="exact"/>
        <w:ind w:left="0" w:firstLine="720"/>
        <w:rPr>
          <w:rFonts w:hint="eastAsia" w:ascii="仿宋_GB2312" w:eastAsia="仿宋_GB2312" w:cs="仿宋_GB2312"/>
          <w:color w:val="auto"/>
          <w:sz w:val="32"/>
          <w:szCs w:val="32"/>
          <w:lang w:eastAsia="zh-CN" w:bidi="ar-SA"/>
        </w:rPr>
      </w:pPr>
      <w:r>
        <w:rPr>
          <w:rFonts w:hint="eastAsia" w:ascii="楷体_GB2312" w:eastAsia="楷体_GB2312" w:cs="Times New Roman"/>
          <w:b/>
          <w:color w:val="auto"/>
          <w:sz w:val="32"/>
          <w:szCs w:val="32"/>
          <w:lang w:val="zh-CN" w:eastAsia="zh-CN" w:bidi="ar-SA"/>
        </w:rPr>
        <w:t>项目资金申报及批复情况。</w:t>
      </w:r>
      <w:r>
        <w:rPr>
          <w:rFonts w:hint="eastAsia" w:ascii="仿宋_GB2312" w:eastAsia="仿宋_GB2312" w:cs="仿宋_GB2312"/>
          <w:color w:val="auto"/>
          <w:sz w:val="32"/>
          <w:szCs w:val="32"/>
          <w:lang w:eastAsia="zh-CN" w:bidi="ar-SA"/>
        </w:rPr>
        <w:t>本项目总投资</w:t>
      </w:r>
      <w:r>
        <w:rPr>
          <w:rFonts w:hint="eastAsia" w:ascii="仿宋_GB2312" w:eastAsia="仿宋_GB2312" w:cs="仿宋_GB2312"/>
          <w:color w:val="auto"/>
          <w:sz w:val="32"/>
          <w:szCs w:val="32"/>
          <w:lang w:val="en-US" w:eastAsia="zh-CN" w:bidi="ar-SA"/>
        </w:rPr>
        <w:t>148万</w:t>
      </w:r>
      <w:r>
        <w:rPr>
          <w:rFonts w:hint="eastAsia" w:ascii="仿宋_GB2312" w:eastAsia="仿宋_GB2312" w:cs="仿宋_GB2312"/>
          <w:color w:val="auto"/>
          <w:sz w:val="32"/>
          <w:szCs w:val="32"/>
          <w:lang w:eastAsia="zh-CN" w:bidi="ar-SA"/>
        </w:rPr>
        <w:t>元,资金来源为中央衔接资金</w:t>
      </w:r>
      <w:r>
        <w:rPr>
          <w:rFonts w:hint="eastAsia" w:ascii="仿宋_GB2312" w:eastAsia="仿宋_GB2312" w:cs="仿宋_GB2312"/>
          <w:color w:val="auto"/>
          <w:sz w:val="32"/>
          <w:szCs w:val="32"/>
          <w:lang w:val="en-US" w:eastAsia="zh-CN" w:bidi="ar-SA"/>
        </w:rPr>
        <w:t>148万元</w:t>
      </w:r>
      <w:r>
        <w:rPr>
          <w:rFonts w:hint="eastAsia" w:ascii="仿宋_GB2312" w:eastAsia="仿宋_GB2312" w:cs="仿宋_GB2312"/>
          <w:color w:val="auto"/>
          <w:sz w:val="32"/>
          <w:szCs w:val="32"/>
          <w:lang w:eastAsia="zh-CN" w:bidi="ar-SA"/>
        </w:rPr>
        <w:t>、</w:t>
      </w:r>
      <w:r>
        <w:rPr>
          <w:rFonts w:hint="eastAsia" w:ascii="仿宋_GB2312" w:eastAsia="仿宋_GB2312" w:cs="仿宋_GB2312"/>
          <w:color w:val="auto"/>
          <w:sz w:val="32"/>
          <w:szCs w:val="32"/>
          <w:lang w:val="en-US" w:eastAsia="zh-CN" w:bidi="ar-SA"/>
        </w:rPr>
        <w:t>各部门</w:t>
      </w:r>
      <w:r>
        <w:rPr>
          <w:rFonts w:hint="eastAsia" w:ascii="仿宋_GB2312" w:eastAsia="仿宋_GB2312" w:cs="Times New Roman"/>
          <w:color w:val="auto"/>
          <w:sz w:val="32"/>
          <w:szCs w:val="32"/>
          <w:lang w:val="zh-CN" w:eastAsia="zh-CN" w:bidi="ar-SA"/>
        </w:rPr>
        <w:t>批复</w:t>
      </w:r>
      <w:r>
        <w:rPr>
          <w:rFonts w:hint="eastAsia" w:ascii="仿宋_GB2312" w:eastAsia="仿宋_GB2312" w:cs="Times New Roman"/>
          <w:color w:val="auto"/>
          <w:sz w:val="32"/>
          <w:szCs w:val="32"/>
          <w:lang w:val="en-US" w:eastAsia="zh-CN" w:bidi="ar-SA"/>
        </w:rPr>
        <w:t>及</w:t>
      </w:r>
      <w:r>
        <w:rPr>
          <w:rFonts w:hint="eastAsia" w:ascii="仿宋_GB2312" w:eastAsia="仿宋_GB2312" w:cs="Times New Roman"/>
          <w:color w:val="auto"/>
          <w:sz w:val="32"/>
          <w:szCs w:val="32"/>
          <w:lang w:val="zh-CN" w:eastAsia="zh-CN" w:bidi="ar-SA"/>
        </w:rPr>
        <w:t>资金管理办法等</w:t>
      </w:r>
      <w:r>
        <w:rPr>
          <w:rFonts w:hint="eastAsia" w:ascii="仿宋_GB2312" w:eastAsia="仿宋_GB2312" w:cs="Times New Roman"/>
          <w:color w:val="auto"/>
          <w:sz w:val="32"/>
          <w:szCs w:val="32"/>
          <w:lang w:val="en-US" w:eastAsia="zh-CN" w:bidi="ar-SA"/>
        </w:rPr>
        <w:t>均符合相关规定。</w:t>
      </w:r>
    </w:p>
    <w:p w14:paraId="53F95792">
      <w:pPr>
        <w:adjustRightInd w:val="0"/>
        <w:snapToGrid w:val="0"/>
        <w:spacing w:line="560" w:lineRule="exact"/>
        <w:ind w:left="0" w:firstLine="643" w:firstLineChars="200"/>
        <w:rPr>
          <w:rFonts w:hint="default" w:ascii="仿宋_GB2312" w:hAnsi="Times New Roman" w:eastAsia="仿宋_GB2312" w:cs="Times New Roman"/>
          <w:color w:val="auto"/>
          <w:sz w:val="32"/>
          <w:szCs w:val="32"/>
          <w:highlight w:val="yellow"/>
          <w:lang w:val="en-US" w:eastAsia="zh-CN" w:bidi="ar-SA"/>
        </w:rPr>
      </w:pPr>
      <w:r>
        <w:rPr>
          <w:rFonts w:hint="eastAsia" w:ascii="楷体_GB2312" w:eastAsia="楷体_GB2312" w:cs="Times New Roman"/>
          <w:b/>
          <w:color w:val="auto"/>
          <w:sz w:val="32"/>
          <w:szCs w:val="32"/>
          <w:lang w:val="zh-CN" w:eastAsia="zh-CN" w:bidi="ar-SA"/>
        </w:rPr>
        <w:t>（二）项目绩效目标。</w:t>
      </w:r>
      <w:r>
        <w:rPr>
          <w:rFonts w:hint="eastAsia" w:ascii="仿宋_GB2312" w:hAnsi="Times New Roman" w:eastAsia="仿宋_GB2312" w:cs="Times New Roman"/>
          <w:color w:val="auto"/>
          <w:sz w:val="32"/>
          <w:szCs w:val="32"/>
          <w:lang w:val="zh-CN" w:eastAsia="zh-CN" w:bidi="ar-SA"/>
        </w:rPr>
        <w:t>村道排水沟建设5公里，水泥硬化300平方，垃圾转运站5个。</w:t>
      </w:r>
      <w:r>
        <w:rPr>
          <w:rFonts w:hint="eastAsia" w:ascii="仿宋_GB2312" w:eastAsia="仿宋_GB2312" w:cs="Times New Roman"/>
          <w:color w:val="auto"/>
          <w:sz w:val="32"/>
          <w:szCs w:val="32"/>
          <w:lang w:val="en-US" w:eastAsia="zh-CN" w:bidi="ar-SA"/>
        </w:rPr>
        <w:t>猪</w:t>
      </w:r>
      <w:r>
        <w:rPr>
          <w:rFonts w:hint="eastAsia" w:ascii="仿宋_GB2312" w:hAnsi="Times New Roman" w:eastAsia="仿宋_GB2312" w:cs="Times New Roman"/>
          <w:color w:val="auto"/>
          <w:sz w:val="32"/>
          <w:szCs w:val="32"/>
          <w:lang w:val="zh-CN" w:eastAsia="zh-CN" w:bidi="ar-SA"/>
        </w:rPr>
        <w:t>场荒坡平整及堡</w:t>
      </w:r>
      <w:r>
        <w:rPr>
          <w:rFonts w:hint="eastAsia" w:ascii="仿宋_GB2312" w:eastAsia="仿宋_GB2312" w:cs="Times New Roman"/>
          <w:color w:val="auto"/>
          <w:sz w:val="32"/>
          <w:szCs w:val="32"/>
          <w:lang w:val="en-US" w:eastAsia="zh-CN" w:bidi="ar-SA"/>
        </w:rPr>
        <w:t>坎</w:t>
      </w:r>
      <w:r>
        <w:rPr>
          <w:rFonts w:hint="eastAsia" w:ascii="仿宋_GB2312" w:hAnsi="Times New Roman" w:eastAsia="仿宋_GB2312" w:cs="Times New Roman"/>
          <w:color w:val="auto"/>
          <w:sz w:val="32"/>
          <w:szCs w:val="32"/>
          <w:lang w:val="zh-CN" w:eastAsia="zh-CN" w:bidi="ar-SA"/>
        </w:rPr>
        <w:t>。生产性道路建</w:t>
      </w:r>
      <w:r>
        <w:rPr>
          <w:rFonts w:hint="eastAsia" w:ascii="仿宋_GB2312" w:eastAsia="仿宋_GB2312" w:cs="Times New Roman"/>
          <w:color w:val="auto"/>
          <w:sz w:val="32"/>
          <w:szCs w:val="32"/>
          <w:lang w:val="en-US" w:eastAsia="zh-CN" w:bidi="ar-SA"/>
        </w:rPr>
        <w:t>3千米</w:t>
      </w:r>
    </w:p>
    <w:p w14:paraId="7A29504E">
      <w:pPr>
        <w:adjustRightInd w:val="0"/>
        <w:snapToGrid w:val="0"/>
        <w:spacing w:line="560" w:lineRule="exact"/>
        <w:ind w:left="0" w:firstLine="643" w:firstLineChars="20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w:t>
      </w:r>
      <w:r>
        <w:rPr>
          <w:rFonts w:hint="eastAsia" w:ascii="楷体_GB2312" w:eastAsia="楷体_GB2312" w:cs="Times New Roman"/>
          <w:b/>
          <w:color w:val="auto"/>
          <w:sz w:val="32"/>
          <w:szCs w:val="32"/>
          <w:lang w:val="en-US" w:eastAsia="zh-CN" w:bidi="ar-SA"/>
        </w:rPr>
        <w:t>三</w:t>
      </w:r>
      <w:r>
        <w:rPr>
          <w:rFonts w:hint="eastAsia" w:ascii="楷体_GB2312" w:eastAsia="楷体_GB2312" w:cs="Times New Roman"/>
          <w:b/>
          <w:color w:val="auto"/>
          <w:sz w:val="32"/>
          <w:szCs w:val="32"/>
          <w:lang w:val="zh-CN" w:eastAsia="zh-CN" w:bidi="ar-SA"/>
        </w:rPr>
        <w:t>）项目资金申报相符性。</w:t>
      </w:r>
      <w:r>
        <w:rPr>
          <w:rFonts w:hint="eastAsia" w:ascii="仿宋_GB2312" w:eastAsia="仿宋_GB2312" w:cs="Times New Roman"/>
          <w:color w:val="auto"/>
          <w:sz w:val="32"/>
          <w:szCs w:val="32"/>
          <w:lang w:val="zh-CN" w:eastAsia="zh-CN" w:bidi="ar-SA"/>
        </w:rPr>
        <w:t>项目申报内容与具体实施内容相符、申报目标合理可行。</w:t>
      </w:r>
    </w:p>
    <w:p w14:paraId="2AE05E1B">
      <w:pPr>
        <w:adjustRightInd w:val="0"/>
        <w:snapToGrid w:val="0"/>
        <w:spacing w:line="560" w:lineRule="exact"/>
        <w:ind w:firstLine="720"/>
        <w:rPr>
          <w:rFonts w:hint="eastAsia" w:ascii="黑体" w:eastAsia="黑体" w:cs="Times New Roman"/>
          <w:color w:val="auto"/>
          <w:sz w:val="32"/>
          <w:szCs w:val="32"/>
          <w:lang w:bidi="ar-SA"/>
        </w:rPr>
      </w:pPr>
      <w:r>
        <w:rPr>
          <w:rFonts w:hint="eastAsia" w:ascii="黑体" w:eastAsia="黑体" w:cs="Times New Roman"/>
          <w:color w:val="auto"/>
          <w:sz w:val="32"/>
          <w:szCs w:val="32"/>
          <w:lang w:bidi="ar-SA"/>
        </w:rPr>
        <w:t>二、项目实施及管理情况</w:t>
      </w:r>
    </w:p>
    <w:p w14:paraId="090A62A6">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仿宋_GB2312" w:eastAsia="仿宋_GB2312" w:cs="Times New Roman"/>
          <w:color w:val="auto"/>
          <w:sz w:val="32"/>
          <w:szCs w:val="32"/>
          <w:lang w:val="zh-CN" w:eastAsia="zh-CN" w:bidi="ar-SA"/>
        </w:rPr>
        <w:tab/>
      </w:r>
      <w:r>
        <w:rPr>
          <w:rFonts w:hint="eastAsia" w:ascii="楷体_GB2312" w:eastAsia="楷体_GB2312" w:cs="Times New Roman"/>
          <w:b/>
          <w:color w:val="auto"/>
          <w:sz w:val="32"/>
          <w:szCs w:val="32"/>
          <w:lang w:val="zh-CN" w:eastAsia="zh-CN" w:bidi="ar-SA"/>
        </w:rPr>
        <w:t>（一）资金计划、到位及使用情况。</w:t>
      </w:r>
    </w:p>
    <w:p w14:paraId="09F7E7C6">
      <w:pPr>
        <w:adjustRightInd w:val="0"/>
        <w:snapToGrid w:val="0"/>
        <w:spacing w:line="560" w:lineRule="exact"/>
        <w:ind w:firstLine="720"/>
        <w:rPr>
          <w:rFonts w:hint="default" w:ascii="楷体_GB2312" w:hAnsi="楷体_GB2312" w:eastAsia="仿宋_GB2312" w:cs="Times New Roman"/>
          <w:color w:val="auto"/>
          <w:sz w:val="32"/>
          <w:szCs w:val="32"/>
          <w:lang w:val="en-US" w:eastAsia="zh-CN" w:bidi="ar-SA"/>
        </w:rPr>
      </w:pPr>
      <w:r>
        <w:rPr>
          <w:rFonts w:hint="eastAsia" w:ascii="楷体_GB2312" w:eastAsia="楷体_GB2312" w:cs="Times New Roman"/>
          <w:color w:val="auto"/>
          <w:sz w:val="32"/>
          <w:szCs w:val="32"/>
          <w:lang w:val="zh-CN" w:eastAsia="zh-CN" w:bidi="ar-SA"/>
        </w:rPr>
        <w:t>1、资金计划及到位。</w:t>
      </w:r>
      <w:r>
        <w:rPr>
          <w:rFonts w:hint="eastAsia" w:ascii="仿宋_GB2312" w:eastAsia="仿宋_GB2312" w:cs="仿宋_GB2312"/>
          <w:color w:val="auto"/>
          <w:sz w:val="32"/>
          <w:szCs w:val="32"/>
          <w:lang w:eastAsia="zh-CN" w:bidi="ar-SA"/>
        </w:rPr>
        <w:t>本项目</w:t>
      </w:r>
      <w:r>
        <w:rPr>
          <w:rFonts w:hint="eastAsia" w:ascii="仿宋_GB2312" w:eastAsia="仿宋_GB2312" w:cs="仿宋_GB2312"/>
          <w:color w:val="auto"/>
          <w:sz w:val="32"/>
          <w:szCs w:val="32"/>
          <w:lang w:val="en-US" w:eastAsia="zh-CN" w:bidi="ar-SA"/>
        </w:rPr>
        <w:t>计划</w:t>
      </w:r>
      <w:r>
        <w:rPr>
          <w:rFonts w:hint="eastAsia" w:ascii="仿宋_GB2312" w:eastAsia="仿宋_GB2312" w:cs="仿宋_GB2312"/>
          <w:color w:val="auto"/>
          <w:sz w:val="32"/>
          <w:szCs w:val="32"/>
          <w:lang w:eastAsia="zh-CN" w:bidi="ar-SA"/>
        </w:rPr>
        <w:t>投资</w:t>
      </w:r>
      <w:r>
        <w:rPr>
          <w:rFonts w:hint="eastAsia" w:ascii="仿宋_GB2312" w:eastAsia="仿宋_GB2312" w:cs="仿宋_GB2312"/>
          <w:color w:val="auto"/>
          <w:sz w:val="32"/>
          <w:szCs w:val="32"/>
          <w:lang w:val="en-US" w:eastAsia="zh-CN" w:bidi="ar-SA"/>
        </w:rPr>
        <w:t>约148万元，实际批复148万</w:t>
      </w:r>
      <w:r>
        <w:rPr>
          <w:rFonts w:hint="eastAsia" w:ascii="仿宋_GB2312" w:eastAsia="仿宋_GB2312" w:cs="仿宋_GB2312"/>
          <w:color w:val="auto"/>
          <w:sz w:val="32"/>
          <w:szCs w:val="32"/>
          <w:lang w:eastAsia="zh-CN" w:bidi="ar-SA"/>
        </w:rPr>
        <w:t>元,中央衔接资金</w:t>
      </w:r>
      <w:r>
        <w:rPr>
          <w:rFonts w:hint="eastAsia" w:ascii="仿宋_GB2312" w:eastAsia="仿宋_GB2312" w:cs="仿宋_GB2312"/>
          <w:color w:val="auto"/>
          <w:sz w:val="32"/>
          <w:szCs w:val="32"/>
          <w:lang w:val="en-US" w:eastAsia="zh-CN" w:bidi="ar-SA"/>
        </w:rPr>
        <w:t>到位148万</w:t>
      </w:r>
      <w:r>
        <w:rPr>
          <w:rFonts w:hint="eastAsia" w:ascii="仿宋_GB2312" w:eastAsia="仿宋_GB2312" w:cs="仿宋_GB2312"/>
          <w:color w:val="auto"/>
          <w:sz w:val="32"/>
          <w:szCs w:val="32"/>
          <w:lang w:eastAsia="zh-CN" w:bidi="ar-SA"/>
        </w:rPr>
        <w:t>元，</w:t>
      </w:r>
      <w:r>
        <w:rPr>
          <w:rFonts w:hint="eastAsia" w:ascii="仿宋_GB2312" w:eastAsia="仿宋_GB2312" w:cs="仿宋_GB2312"/>
          <w:color w:val="auto"/>
          <w:sz w:val="32"/>
          <w:szCs w:val="32"/>
          <w:lang w:val="en-US" w:eastAsia="zh-CN" w:bidi="ar-SA"/>
        </w:rPr>
        <w:t>资金到位率为100%，</w:t>
      </w:r>
      <w:r>
        <w:rPr>
          <w:rFonts w:hint="eastAsia" w:ascii="仿宋_GB2312" w:eastAsia="仿宋_GB2312" w:cs="Times New Roman"/>
          <w:color w:val="auto"/>
          <w:sz w:val="32"/>
          <w:szCs w:val="32"/>
          <w:lang w:val="zh-CN" w:eastAsia="zh-CN" w:bidi="ar-SA"/>
        </w:rPr>
        <w:t>到位及时性及配套资金筹措能力</w:t>
      </w:r>
      <w:r>
        <w:rPr>
          <w:rFonts w:hint="eastAsia" w:ascii="仿宋_GB2312" w:eastAsia="仿宋_GB2312" w:cs="Times New Roman"/>
          <w:color w:val="auto"/>
          <w:sz w:val="32"/>
          <w:szCs w:val="32"/>
          <w:lang w:val="en-US" w:eastAsia="zh-CN" w:bidi="ar-SA"/>
        </w:rPr>
        <w:t>符合相关文件规定。</w:t>
      </w:r>
    </w:p>
    <w:p w14:paraId="54E3E535">
      <w:pPr>
        <w:adjustRightInd w:val="0"/>
        <w:snapToGrid w:val="0"/>
        <w:spacing w:line="560" w:lineRule="exact"/>
        <w:ind w:firstLine="720"/>
        <w:rPr>
          <w:rFonts w:hint="default" w:ascii="楷体_GB2312" w:hAnsi="楷体_GB2312" w:eastAsia="仿宋_GB2312" w:cs="Times New Roman"/>
          <w:color w:val="auto"/>
          <w:sz w:val="32"/>
          <w:szCs w:val="32"/>
          <w:lang w:val="en-US" w:eastAsia="zh-CN" w:bidi="ar-SA"/>
        </w:rPr>
      </w:pPr>
      <w:r>
        <w:rPr>
          <w:rFonts w:hint="eastAsia" w:ascii="楷体_GB2312" w:eastAsia="楷体_GB2312" w:cs="Times New Roman"/>
          <w:color w:val="auto"/>
          <w:sz w:val="32"/>
          <w:szCs w:val="32"/>
          <w:lang w:val="zh-CN" w:eastAsia="zh-CN" w:bidi="ar-SA"/>
        </w:rPr>
        <w:t>2、资金使用。</w:t>
      </w:r>
      <w:r>
        <w:rPr>
          <w:rFonts w:hint="eastAsia" w:ascii="仿宋_GB2312" w:eastAsia="仿宋_GB2312" w:cs="仿宋_GB2312"/>
          <w:color w:val="auto"/>
          <w:sz w:val="32"/>
          <w:szCs w:val="32"/>
          <w:lang w:eastAsia="zh-CN" w:bidi="ar-SA"/>
        </w:rPr>
        <w:t>本项目</w:t>
      </w:r>
      <w:r>
        <w:rPr>
          <w:rFonts w:hint="eastAsia" w:ascii="仿宋_GB2312" w:eastAsia="仿宋_GB2312" w:cs="Times New Roman"/>
          <w:color w:val="auto"/>
          <w:sz w:val="32"/>
          <w:szCs w:val="32"/>
          <w:lang w:val="zh-CN" w:eastAsia="zh-CN" w:bidi="ar-SA"/>
        </w:rPr>
        <w:t>实际支出</w:t>
      </w:r>
      <w:r>
        <w:rPr>
          <w:rFonts w:hint="eastAsia" w:ascii="仿宋_GB2312" w:eastAsia="仿宋_GB2312" w:cs="仿宋_GB2312"/>
          <w:color w:val="auto"/>
          <w:sz w:val="32"/>
          <w:szCs w:val="32"/>
          <w:lang w:val="en-US" w:eastAsia="zh-CN" w:bidi="ar-SA"/>
        </w:rPr>
        <w:t>148万元，</w:t>
      </w:r>
      <w:r>
        <w:rPr>
          <w:rFonts w:hint="eastAsia" w:ascii="仿宋_GB2312" w:eastAsia="仿宋_GB2312" w:cs="Times New Roman"/>
          <w:color w:val="auto"/>
          <w:sz w:val="32"/>
          <w:szCs w:val="32"/>
          <w:lang w:val="zh-CN" w:eastAsia="zh-CN" w:bidi="ar-SA"/>
        </w:rPr>
        <w:t>资金开支范围、标准</w:t>
      </w:r>
      <w:r>
        <w:rPr>
          <w:rFonts w:hint="eastAsia" w:ascii="仿宋_GB2312" w:eastAsia="仿宋_GB2312" w:cs="Times New Roman"/>
          <w:color w:val="auto"/>
          <w:sz w:val="32"/>
          <w:szCs w:val="32"/>
          <w:lang w:val="en-US" w:eastAsia="zh-CN" w:bidi="ar-SA"/>
        </w:rPr>
        <w:t>均使用与项目建设过程中，</w:t>
      </w:r>
      <w:r>
        <w:rPr>
          <w:rFonts w:hint="eastAsia" w:ascii="仿宋_GB2312" w:eastAsia="仿宋_GB2312" w:cs="Times New Roman"/>
          <w:color w:val="auto"/>
          <w:sz w:val="32"/>
          <w:szCs w:val="32"/>
          <w:lang w:val="zh-CN" w:eastAsia="zh-CN" w:bidi="ar-SA"/>
        </w:rPr>
        <w:t>支付进度</w:t>
      </w:r>
      <w:r>
        <w:rPr>
          <w:rFonts w:hint="eastAsia" w:ascii="仿宋_GB2312" w:eastAsia="仿宋_GB2312" w:cs="Times New Roman"/>
          <w:color w:val="auto"/>
          <w:sz w:val="32"/>
          <w:szCs w:val="32"/>
          <w:lang w:val="en-US" w:eastAsia="zh-CN" w:bidi="ar-SA"/>
        </w:rPr>
        <w:t>按照合同按期支付，</w:t>
      </w:r>
      <w:r>
        <w:rPr>
          <w:rFonts w:hint="eastAsia" w:ascii="仿宋_GB2312" w:eastAsia="仿宋_GB2312" w:cs="Times New Roman"/>
          <w:color w:val="auto"/>
          <w:sz w:val="32"/>
          <w:szCs w:val="32"/>
          <w:lang w:val="zh-CN" w:eastAsia="zh-CN" w:bidi="ar-SA"/>
        </w:rPr>
        <w:t>支付依据合规合法，资金支付与预算相符。</w:t>
      </w:r>
    </w:p>
    <w:p w14:paraId="4851AC8E">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（二）项目财务管理情况。</w:t>
      </w:r>
    </w:p>
    <w:p w14:paraId="7687F05C">
      <w:pPr>
        <w:adjustRightInd w:val="0"/>
        <w:snapToGrid w:val="0"/>
        <w:spacing w:line="560" w:lineRule="exact"/>
        <w:ind w:firstLine="72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按照国家会计制度、</w:t>
      </w:r>
      <w:r>
        <w:rPr>
          <w:rFonts w:hint="eastAsia" w:ascii="仿宋_GB2312" w:eastAsia="仿宋_GB2312" w:cs="Times New Roman"/>
          <w:color w:val="auto"/>
          <w:sz w:val="32"/>
          <w:szCs w:val="32"/>
          <w:lang w:val="en-US" w:eastAsia="zh-CN" w:bidi="ar-SA"/>
        </w:rPr>
        <w:t>石里</w:t>
      </w:r>
      <w:r>
        <w:rPr>
          <w:rFonts w:hint="eastAsia" w:ascii="仿宋_GB2312" w:eastAsia="仿宋_GB2312" w:cs="Times New Roman"/>
          <w:color w:val="auto"/>
          <w:sz w:val="32"/>
          <w:szCs w:val="32"/>
          <w:lang w:val="zh-CN" w:eastAsia="zh-CN" w:bidi="ar-SA"/>
        </w:rPr>
        <w:t>财务管理办法的规定，依法组织会计日常核算、</w:t>
      </w:r>
      <w:r>
        <w:rPr>
          <w:rFonts w:hint="eastAsia" w:ascii="仿宋_GB2312" w:eastAsia="仿宋_GB2312" w:cs="Times New Roman"/>
          <w:color w:val="auto"/>
          <w:sz w:val="32"/>
          <w:szCs w:val="32"/>
          <w:lang w:val="en-US" w:eastAsia="zh-CN" w:bidi="ar-SA"/>
        </w:rPr>
        <w:t>记账</w:t>
      </w:r>
      <w:r>
        <w:rPr>
          <w:rFonts w:hint="eastAsia" w:ascii="仿宋_GB2312" w:eastAsia="仿宋_GB2312" w:cs="Times New Roman"/>
          <w:color w:val="auto"/>
          <w:sz w:val="32"/>
          <w:szCs w:val="32"/>
          <w:lang w:val="zh-CN" w:eastAsia="zh-CN" w:bidi="ar-SA"/>
        </w:rPr>
        <w:t>、复</w:t>
      </w:r>
      <w:r>
        <w:rPr>
          <w:rFonts w:hint="eastAsia" w:ascii="仿宋_GB2312" w:eastAsia="仿宋_GB2312" w:cs="Times New Roman"/>
          <w:color w:val="auto"/>
          <w:sz w:val="32"/>
          <w:szCs w:val="32"/>
          <w:lang w:val="en-US" w:eastAsia="zh-CN" w:bidi="ar-SA"/>
        </w:rPr>
        <w:t>账</w:t>
      </w:r>
      <w:r>
        <w:rPr>
          <w:rFonts w:hint="eastAsia" w:ascii="仿宋_GB2312" w:eastAsia="仿宋_GB2312" w:cs="Times New Roman"/>
          <w:color w:val="auto"/>
          <w:sz w:val="32"/>
          <w:szCs w:val="32"/>
          <w:lang w:val="zh-CN" w:eastAsia="zh-CN" w:bidi="ar-SA"/>
        </w:rPr>
        <w:t>、报账，做到手续完备，账目清楚。按期报账，登记会计账簿，编制会计报表。对照项目资金管理办法，</w:t>
      </w:r>
      <w:r>
        <w:rPr>
          <w:rFonts w:hint="eastAsia" w:ascii="仿宋_GB2312" w:eastAsia="仿宋_GB2312" w:cs="Times New Roman"/>
          <w:color w:val="auto"/>
          <w:sz w:val="32"/>
          <w:szCs w:val="32"/>
          <w:lang w:val="en-US" w:eastAsia="zh-CN" w:bidi="ar-SA"/>
        </w:rPr>
        <w:t>本</w:t>
      </w:r>
      <w:r>
        <w:rPr>
          <w:rFonts w:hint="eastAsia" w:ascii="仿宋_GB2312" w:eastAsia="仿宋_GB2312" w:cs="Times New Roman"/>
          <w:color w:val="auto"/>
          <w:sz w:val="32"/>
          <w:szCs w:val="32"/>
          <w:lang w:val="zh-CN" w:eastAsia="zh-CN" w:bidi="ar-SA"/>
        </w:rPr>
        <w:t>项目严格执行财务管理制度、财务处理及时、会计核算规范。</w:t>
      </w:r>
    </w:p>
    <w:p w14:paraId="63CA4E92">
      <w:pPr>
        <w:numPr>
          <w:ilvl w:val="0"/>
          <w:numId w:val="5"/>
        </w:numPr>
        <w:adjustRightInd w:val="0"/>
        <w:snapToGrid w:val="0"/>
        <w:spacing w:line="560" w:lineRule="exact"/>
        <w:ind w:left="0"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项目组织实施情况。</w:t>
      </w:r>
    </w:p>
    <w:p w14:paraId="64AEDD8F">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成立了由乡长张燕为组长，相关单位负责人为成员的《二戈武村基础设施提升建设项目领导小组》，领导小组分工明确，责任到人，为项目的实施提供宽松的环境和组织保证。</w:t>
      </w:r>
    </w:p>
    <w:p w14:paraId="7A8F7371">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本项目建设周期为 12 个月（含前期准备工作），从 2021年</w:t>
      </w:r>
      <w:r>
        <w:rPr>
          <w:rFonts w:hint="eastAsia" w:ascii="仿宋_GB2312" w:eastAsia="仿宋_GB2312" w:cs="Times New Roman"/>
          <w:color w:val="auto"/>
          <w:sz w:val="32"/>
          <w:szCs w:val="32"/>
          <w:lang w:val="en-US" w:eastAsia="zh-CN" w:bidi="ar-SA"/>
        </w:rPr>
        <w:t>11</w:t>
      </w:r>
      <w:r>
        <w:rPr>
          <w:rFonts w:hint="eastAsia" w:ascii="仿宋_GB2312" w:eastAsia="仿宋_GB2312" w:cs="Times New Roman"/>
          <w:color w:val="auto"/>
          <w:sz w:val="32"/>
          <w:szCs w:val="32"/>
          <w:lang w:val="zh-CN" w:eastAsia="zh-CN" w:bidi="ar-SA"/>
        </w:rPr>
        <w:t>月-2022年10月。具体安排如下：</w:t>
      </w:r>
    </w:p>
    <w:p w14:paraId="1250F928">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1、2022 年 1 月底以前，完成项目的决策、立项审批、规划设计、 前期各项准备工作。</w:t>
      </w:r>
    </w:p>
    <w:p w14:paraId="17DA0C2D">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2、2022 年 2 月，完成施工队伍招标工作。</w:t>
      </w:r>
    </w:p>
    <w:p w14:paraId="4013ADBB">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3、2022 年 3 月至 2022 年 9 月，建设工程实施。</w:t>
      </w:r>
    </w:p>
    <w:p w14:paraId="66B5F9E4">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4、2022 年 10 月底，竣工验收。</w:t>
      </w:r>
    </w:p>
    <w:p w14:paraId="459A28BC">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黑体" w:eastAsia="黑体" w:cs="Times New Roman"/>
          <w:color w:val="auto"/>
          <w:sz w:val="32"/>
          <w:szCs w:val="32"/>
          <w:lang w:bidi="ar-SA"/>
        </w:rPr>
        <w:t>三、目标完成情况</w:t>
      </w:r>
      <w:r>
        <w:rPr>
          <w:rFonts w:hint="eastAsia" w:ascii="仿宋_GB2312" w:eastAsia="仿宋_GB2312" w:cs="Times New Roman"/>
          <w:color w:val="auto"/>
          <w:sz w:val="32"/>
          <w:szCs w:val="32"/>
          <w:lang w:val="zh-CN" w:eastAsia="zh-CN" w:bidi="ar-SA"/>
        </w:rPr>
        <w:tab/>
      </w:r>
    </w:p>
    <w:p w14:paraId="20B873D2">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（一）目标任务量完成情况。</w:t>
      </w:r>
    </w:p>
    <w:p w14:paraId="227888AE">
      <w:pPr>
        <w:adjustRightInd w:val="0"/>
        <w:snapToGrid w:val="0"/>
        <w:spacing w:line="560" w:lineRule="exact"/>
        <w:ind w:left="0" w:firstLine="640" w:firstLineChars="200"/>
        <w:rPr>
          <w:rFonts w:hint="eastAsia" w:ascii="仿宋_GB2312" w:eastAsia="仿宋_GB2312" w:cs="Times New Roman"/>
          <w:color w:val="auto"/>
          <w:sz w:val="36"/>
          <w:szCs w:val="36"/>
          <w:highlight w:val="none"/>
          <w:lang w:val="zh-CN" w:eastAsia="zh-CN" w:bidi="ar-SA"/>
        </w:rPr>
      </w:pPr>
      <w:r>
        <w:rPr>
          <w:rFonts w:hint="eastAsia" w:ascii="仿宋_GB2312" w:eastAsia="仿宋_GB2312" w:cs="仿宋_GB2312"/>
          <w:color w:val="auto"/>
          <w:sz w:val="32"/>
          <w:szCs w:val="32"/>
          <w:lang w:eastAsia="zh-CN" w:bidi="ar-SA"/>
        </w:rPr>
        <w:t>项目</w:t>
      </w:r>
      <w:r>
        <w:rPr>
          <w:rFonts w:hint="eastAsia" w:ascii="仿宋_GB2312" w:eastAsia="仿宋_GB2312" w:cs="Times New Roman"/>
          <w:color w:val="auto"/>
          <w:sz w:val="32"/>
          <w:szCs w:val="32"/>
          <w:lang w:val="zh-CN" w:eastAsia="zh-CN" w:bidi="ar-SA"/>
        </w:rPr>
        <w:t>实际投</w:t>
      </w:r>
      <w:r>
        <w:rPr>
          <w:rFonts w:hint="eastAsia" w:ascii="仿宋_GB2312" w:eastAsia="仿宋_GB2312" w:cs="Times New Roman"/>
          <w:color w:val="auto"/>
          <w:sz w:val="36"/>
          <w:szCs w:val="36"/>
          <w:lang w:val="zh-CN" w:eastAsia="zh-CN" w:bidi="ar-SA"/>
        </w:rPr>
        <w:t>资</w:t>
      </w:r>
      <w:r>
        <w:rPr>
          <w:rFonts w:hint="eastAsia" w:ascii="仿宋_GB2312" w:eastAsia="仿宋_GB2312" w:cs="仿宋_GB2312"/>
          <w:color w:val="auto"/>
          <w:sz w:val="36"/>
          <w:szCs w:val="36"/>
          <w:lang w:val="en-US" w:eastAsia="zh-CN" w:bidi="ar-SA"/>
        </w:rPr>
        <w:t>148万元，</w:t>
      </w:r>
      <w:r>
        <w:rPr>
          <w:rFonts w:hint="eastAsia" w:ascii="仿宋_GB2312" w:eastAsia="仿宋_GB2312" w:cs="Times New Roman"/>
          <w:color w:val="auto"/>
          <w:sz w:val="36"/>
          <w:szCs w:val="36"/>
          <w:lang w:val="zh-CN" w:eastAsia="zh-CN" w:bidi="ar-SA"/>
        </w:rPr>
        <w:t>项目计划目标</w:t>
      </w:r>
      <w:r>
        <w:rPr>
          <w:rFonts w:hint="eastAsia" w:ascii="仿宋_GB2312" w:hAnsi="Times New Roman" w:eastAsia="仿宋_GB2312" w:cs="Times New Roman"/>
          <w:color w:val="auto"/>
          <w:sz w:val="32"/>
          <w:szCs w:val="32"/>
          <w:lang w:val="zh-CN" w:eastAsia="zh-CN" w:bidi="ar-SA"/>
        </w:rPr>
        <w:t>村道排水沟建设5公里，水泥硬化300平方，垃圾转运站5个。</w:t>
      </w:r>
      <w:r>
        <w:rPr>
          <w:rFonts w:hint="eastAsia" w:ascii="仿宋_GB2312" w:eastAsia="仿宋_GB2312" w:cs="Times New Roman"/>
          <w:color w:val="auto"/>
          <w:sz w:val="32"/>
          <w:szCs w:val="32"/>
          <w:lang w:val="en-US" w:eastAsia="zh-CN" w:bidi="ar-SA"/>
        </w:rPr>
        <w:t>猪</w:t>
      </w:r>
      <w:r>
        <w:rPr>
          <w:rFonts w:hint="eastAsia" w:ascii="仿宋_GB2312" w:hAnsi="Times New Roman" w:eastAsia="仿宋_GB2312" w:cs="Times New Roman"/>
          <w:color w:val="auto"/>
          <w:sz w:val="32"/>
          <w:szCs w:val="32"/>
          <w:lang w:val="zh-CN" w:eastAsia="zh-CN" w:bidi="ar-SA"/>
        </w:rPr>
        <w:t>场荒坡平整及堡</w:t>
      </w:r>
      <w:r>
        <w:rPr>
          <w:rFonts w:hint="eastAsia" w:ascii="仿宋_GB2312" w:eastAsia="仿宋_GB2312" w:cs="Times New Roman"/>
          <w:color w:val="auto"/>
          <w:sz w:val="32"/>
          <w:szCs w:val="32"/>
          <w:lang w:val="en-US" w:eastAsia="zh-CN" w:bidi="ar-SA"/>
        </w:rPr>
        <w:t>坎</w:t>
      </w:r>
      <w:r>
        <w:rPr>
          <w:rFonts w:hint="eastAsia" w:ascii="仿宋_GB2312" w:hAnsi="Times New Roman" w:eastAsia="仿宋_GB2312" w:cs="Times New Roman"/>
          <w:color w:val="auto"/>
          <w:sz w:val="32"/>
          <w:szCs w:val="32"/>
          <w:lang w:val="zh-CN" w:eastAsia="zh-CN" w:bidi="ar-SA"/>
        </w:rPr>
        <w:t>。生产性道路建</w:t>
      </w:r>
      <w:r>
        <w:rPr>
          <w:rFonts w:hint="eastAsia" w:ascii="仿宋_GB2312" w:hAnsi="Times New Roman" w:eastAsia="仿宋_GB2312" w:cs="Times New Roman"/>
          <w:color w:val="auto"/>
          <w:sz w:val="32"/>
          <w:szCs w:val="32"/>
          <w:highlight w:val="none"/>
          <w:lang w:val="en-US" w:eastAsia="zh-CN" w:bidi="ar-SA"/>
        </w:rPr>
        <w:t>3千米</w:t>
      </w:r>
      <w:r>
        <w:rPr>
          <w:rFonts w:hint="eastAsia" w:ascii="仿宋_GB2312" w:eastAsia="仿宋_GB2312" w:cs="Times New Roman"/>
          <w:color w:val="auto"/>
          <w:sz w:val="32"/>
          <w:szCs w:val="32"/>
          <w:highlight w:val="none"/>
          <w:lang w:val="en-US" w:eastAsia="zh-CN" w:bidi="ar-SA"/>
        </w:rPr>
        <w:t>，</w:t>
      </w:r>
      <w:r>
        <w:rPr>
          <w:rFonts w:hint="eastAsia" w:ascii="仿宋_GB2312" w:eastAsia="仿宋_GB2312" w:cs="Times New Roman"/>
          <w:color w:val="auto"/>
          <w:sz w:val="36"/>
          <w:szCs w:val="36"/>
          <w:highlight w:val="none"/>
          <w:lang w:val="zh-CN" w:eastAsia="zh-CN" w:bidi="ar-SA"/>
        </w:rPr>
        <w:t>目标任务</w:t>
      </w:r>
      <w:r>
        <w:rPr>
          <w:rFonts w:hint="eastAsia" w:ascii="仿宋_GB2312" w:eastAsia="仿宋_GB2312" w:cs="Times New Roman"/>
          <w:color w:val="auto"/>
          <w:sz w:val="36"/>
          <w:szCs w:val="36"/>
          <w:highlight w:val="none"/>
          <w:lang w:val="en-US" w:eastAsia="zh-CN" w:bidi="ar-SA"/>
        </w:rPr>
        <w:t>已全部</w:t>
      </w:r>
      <w:r>
        <w:rPr>
          <w:rFonts w:hint="eastAsia" w:ascii="仿宋_GB2312" w:eastAsia="仿宋_GB2312" w:cs="Times New Roman"/>
          <w:color w:val="auto"/>
          <w:sz w:val="36"/>
          <w:szCs w:val="36"/>
          <w:highlight w:val="none"/>
          <w:lang w:val="zh-CN" w:eastAsia="zh-CN" w:bidi="ar-SA"/>
        </w:rPr>
        <w:t>完成。</w:t>
      </w:r>
    </w:p>
    <w:p w14:paraId="6A3E16FE">
      <w:pPr>
        <w:adjustRightInd w:val="0"/>
        <w:snapToGrid w:val="0"/>
        <w:spacing w:line="560" w:lineRule="exact"/>
        <w:ind w:firstLine="720"/>
        <w:rPr>
          <w:rFonts w:hint="eastAsia" w:ascii="楷体_GB2312" w:eastAsia="楷体_GB2312" w:cs="Times New Roman"/>
          <w:b/>
          <w:color w:val="auto"/>
          <w:sz w:val="36"/>
          <w:szCs w:val="36"/>
          <w:lang w:val="zh-CN" w:eastAsia="zh-CN" w:bidi="ar-SA"/>
        </w:rPr>
      </w:pPr>
      <w:r>
        <w:rPr>
          <w:rFonts w:hint="eastAsia" w:ascii="楷体_GB2312" w:eastAsia="楷体_GB2312" w:cs="Times New Roman"/>
          <w:b/>
          <w:color w:val="auto"/>
          <w:sz w:val="36"/>
          <w:szCs w:val="36"/>
          <w:lang w:val="zh-CN" w:eastAsia="zh-CN" w:bidi="ar-SA"/>
        </w:rPr>
        <w:t>（二）目标质量完成情况。</w:t>
      </w:r>
    </w:p>
    <w:p w14:paraId="32ED4B82">
      <w:pPr>
        <w:adjustRightInd w:val="0"/>
        <w:snapToGrid w:val="0"/>
        <w:spacing w:line="560" w:lineRule="exact"/>
        <w:ind w:left="0" w:firstLine="640" w:firstLineChars="200"/>
        <w:rPr>
          <w:rFonts w:hint="default" w:ascii="仿宋_GB2312" w:hAnsi="仿宋_GB2312" w:eastAsia="楷体_GB2312" w:cs="Times New Roman"/>
          <w:color w:val="auto"/>
          <w:sz w:val="32"/>
          <w:szCs w:val="32"/>
          <w:lang w:val="en-US" w:eastAsia="zh-CN" w:bidi="ar-SA"/>
        </w:rPr>
      </w:pPr>
      <w:r>
        <w:rPr>
          <w:rFonts w:hint="eastAsia" w:ascii="仿宋_GB2312" w:eastAsia="仿宋_GB2312" w:cs="Times New Roman"/>
          <w:color w:val="auto"/>
          <w:sz w:val="32"/>
          <w:szCs w:val="32"/>
          <w:lang w:val="zh-CN" w:eastAsia="zh-CN" w:bidi="ar-SA"/>
        </w:rPr>
        <w:t>项目计划目标</w:t>
      </w:r>
      <w:r>
        <w:rPr>
          <w:rFonts w:hint="eastAsia" w:ascii="仿宋_GB2312" w:hAnsi="Times New Roman" w:eastAsia="仿宋_GB2312" w:cs="Times New Roman"/>
          <w:color w:val="auto"/>
          <w:sz w:val="32"/>
          <w:szCs w:val="32"/>
          <w:lang w:val="zh-CN" w:eastAsia="zh-CN" w:bidi="ar-SA"/>
        </w:rPr>
        <w:t>村道排水沟建设5公里，水泥硬化300平方，垃圾转运站5个。</w:t>
      </w:r>
      <w:r>
        <w:rPr>
          <w:rFonts w:hint="eastAsia" w:ascii="仿宋_GB2312" w:eastAsia="仿宋_GB2312" w:cs="Times New Roman"/>
          <w:color w:val="auto"/>
          <w:sz w:val="32"/>
          <w:szCs w:val="32"/>
          <w:lang w:val="en-US" w:eastAsia="zh-CN" w:bidi="ar-SA"/>
        </w:rPr>
        <w:t>猪</w:t>
      </w:r>
      <w:r>
        <w:rPr>
          <w:rFonts w:hint="eastAsia" w:ascii="仿宋_GB2312" w:hAnsi="Times New Roman" w:eastAsia="仿宋_GB2312" w:cs="Times New Roman"/>
          <w:color w:val="auto"/>
          <w:sz w:val="32"/>
          <w:szCs w:val="32"/>
          <w:lang w:val="zh-CN" w:eastAsia="zh-CN" w:bidi="ar-SA"/>
        </w:rPr>
        <w:t>场荒坡平整及堡</w:t>
      </w:r>
      <w:r>
        <w:rPr>
          <w:rFonts w:hint="eastAsia" w:ascii="仿宋_GB2312" w:eastAsia="仿宋_GB2312" w:cs="Times New Roman"/>
          <w:color w:val="auto"/>
          <w:sz w:val="32"/>
          <w:szCs w:val="32"/>
          <w:lang w:val="en-US" w:eastAsia="zh-CN" w:bidi="ar-SA"/>
        </w:rPr>
        <w:t>坎</w:t>
      </w:r>
      <w:r>
        <w:rPr>
          <w:rFonts w:hint="eastAsia" w:ascii="仿宋_GB2312" w:hAnsi="Times New Roman" w:eastAsia="仿宋_GB2312" w:cs="Times New Roman"/>
          <w:color w:val="auto"/>
          <w:sz w:val="32"/>
          <w:szCs w:val="32"/>
          <w:lang w:val="zh-CN" w:eastAsia="zh-CN" w:bidi="ar-SA"/>
        </w:rPr>
        <w:t>。生产性道路建</w:t>
      </w:r>
      <w:r>
        <w:rPr>
          <w:rFonts w:hint="eastAsia" w:ascii="仿宋_GB2312" w:hAnsi="Times New Roman" w:eastAsia="仿宋_GB2312" w:cs="Times New Roman"/>
          <w:color w:val="auto"/>
          <w:sz w:val="32"/>
          <w:szCs w:val="32"/>
          <w:lang w:val="en-US" w:eastAsia="zh-CN" w:bidi="ar-SA"/>
        </w:rPr>
        <w:t>3</w:t>
      </w:r>
      <w:r>
        <w:rPr>
          <w:rFonts w:hint="eastAsia" w:ascii="仿宋_GB2312" w:eastAsia="仿宋_GB2312" w:cs="Times New Roman"/>
          <w:color w:val="auto"/>
          <w:sz w:val="32"/>
          <w:szCs w:val="32"/>
          <w:lang w:val="en-US" w:eastAsia="zh-CN" w:bidi="ar-SA"/>
        </w:rPr>
        <w:t>千米，</w:t>
      </w:r>
      <w:r>
        <w:rPr>
          <w:rFonts w:hint="eastAsia" w:ascii="仿宋_GB2312" w:eastAsia="仿宋_GB2312" w:cs="Times New Roman"/>
          <w:color w:val="auto"/>
          <w:sz w:val="32"/>
          <w:szCs w:val="32"/>
          <w:lang w:val="zh-CN" w:eastAsia="zh-CN" w:bidi="ar-SA"/>
        </w:rPr>
        <w:t>目标质量完成</w:t>
      </w:r>
      <w:r>
        <w:rPr>
          <w:rFonts w:hint="eastAsia" w:ascii="仿宋_GB2312" w:eastAsia="仿宋_GB2312" w:cs="Times New Roman"/>
          <w:color w:val="auto"/>
          <w:sz w:val="32"/>
          <w:szCs w:val="32"/>
          <w:lang w:val="en-US" w:eastAsia="zh-CN" w:bidi="ar-SA"/>
        </w:rPr>
        <w:t>率≥99.99%。</w:t>
      </w:r>
    </w:p>
    <w:p w14:paraId="09399295">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（三）目标进度完成情况。</w:t>
      </w:r>
    </w:p>
    <w:p w14:paraId="576EA26E">
      <w:pPr>
        <w:adjustRightInd w:val="0"/>
        <w:snapToGrid w:val="0"/>
        <w:spacing w:line="560" w:lineRule="exact"/>
        <w:ind w:firstLine="800" w:firstLineChars="25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对照预定进度计划，二戈武村基础设施提升建设项目实际完成进度</w:t>
      </w:r>
      <w:r>
        <w:rPr>
          <w:rFonts w:hint="eastAsia" w:ascii="仿宋_GB2312" w:eastAsia="仿宋_GB2312" w:cs="Times New Roman"/>
          <w:color w:val="auto"/>
          <w:sz w:val="32"/>
          <w:szCs w:val="32"/>
          <w:lang w:val="en-US" w:eastAsia="zh-CN" w:bidi="ar-SA"/>
        </w:rPr>
        <w:t>率=100%。</w:t>
      </w:r>
    </w:p>
    <w:p w14:paraId="1B0A2FC9">
      <w:pPr>
        <w:adjustRightInd w:val="0"/>
        <w:snapToGrid w:val="0"/>
        <w:spacing w:line="560" w:lineRule="exact"/>
        <w:ind w:firstLine="720"/>
        <w:rPr>
          <w:rFonts w:hint="eastAsia" w:ascii="黑体" w:eastAsia="黑体" w:cs="Times New Roman"/>
          <w:color w:val="auto"/>
          <w:sz w:val="32"/>
          <w:szCs w:val="32"/>
          <w:lang w:bidi="ar-SA"/>
        </w:rPr>
      </w:pPr>
      <w:r>
        <w:rPr>
          <w:rFonts w:hint="eastAsia" w:ascii="黑体" w:eastAsia="黑体" w:cs="Times New Roman"/>
          <w:color w:val="auto"/>
          <w:sz w:val="32"/>
          <w:szCs w:val="32"/>
          <w:lang w:bidi="ar-SA"/>
        </w:rPr>
        <w:t>四、项目效益情况</w:t>
      </w:r>
    </w:p>
    <w:p w14:paraId="7997EAD9">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eastAsia="仿宋_GB2312" w:cs="仿宋_GB2312"/>
          <w:color w:val="auto"/>
          <w:kern w:val="0"/>
          <w:sz w:val="32"/>
          <w:szCs w:val="32"/>
          <w:lang w:eastAsia="zh-CN" w:bidi="ar-SA"/>
        </w:rPr>
      </w:pPr>
      <w:r>
        <w:rPr>
          <w:rFonts w:hint="eastAsia" w:ascii="仿宋_GB2312" w:eastAsia="仿宋_GB2312" w:cs="仿宋_GB2312"/>
          <w:color w:val="auto"/>
          <w:sz w:val="32"/>
          <w:szCs w:val="32"/>
          <w:lang w:bidi="ar-SA"/>
        </w:rPr>
        <w:t>通过实施该项目建设，</w:t>
      </w:r>
      <w:r>
        <w:rPr>
          <w:rFonts w:hint="eastAsia" w:ascii="仿宋_GB2312" w:eastAsia="仿宋_GB2312" w:cs="仿宋_GB2312"/>
          <w:color w:val="auto"/>
          <w:sz w:val="32"/>
          <w:szCs w:val="32"/>
          <w:lang w:eastAsia="zh-CN" w:bidi="ar-SA"/>
        </w:rPr>
        <w:t>带动</w:t>
      </w:r>
      <w:r>
        <w:rPr>
          <w:rFonts w:hint="eastAsia" w:ascii="仿宋_GB2312" w:eastAsia="仿宋_GB2312" w:cs="仿宋_GB2312"/>
          <w:color w:val="auto"/>
          <w:sz w:val="32"/>
          <w:szCs w:val="32"/>
          <w:lang w:val="en-US" w:eastAsia="zh-CN" w:bidi="ar-SA"/>
        </w:rPr>
        <w:t>石里</w:t>
      </w:r>
      <w:r>
        <w:rPr>
          <w:rFonts w:hint="eastAsia" w:ascii="仿宋_GB2312" w:eastAsia="仿宋_GB2312" w:cs="仿宋_GB2312"/>
          <w:color w:val="auto"/>
          <w:sz w:val="32"/>
          <w:szCs w:val="32"/>
          <w:lang w:bidi="ar-SA"/>
        </w:rPr>
        <w:t>的基础设施和公共服务配套</w:t>
      </w:r>
      <w:r>
        <w:rPr>
          <w:rFonts w:hint="eastAsia" w:ascii="仿宋_GB2312" w:eastAsia="仿宋_GB2312" w:cs="仿宋_GB2312"/>
          <w:color w:val="auto"/>
          <w:sz w:val="32"/>
          <w:szCs w:val="32"/>
          <w:lang w:eastAsia="zh-CN" w:bidi="ar-SA"/>
        </w:rPr>
        <w:t>设施</w:t>
      </w:r>
      <w:r>
        <w:rPr>
          <w:rFonts w:hint="eastAsia" w:ascii="仿宋_GB2312" w:eastAsia="仿宋_GB2312" w:cs="仿宋_GB2312"/>
          <w:color w:val="auto"/>
          <w:sz w:val="32"/>
          <w:szCs w:val="32"/>
          <w:lang w:bidi="ar-SA"/>
        </w:rPr>
        <w:t>的</w:t>
      </w:r>
      <w:r>
        <w:rPr>
          <w:rFonts w:hint="eastAsia" w:ascii="仿宋_GB2312" w:eastAsia="仿宋_GB2312" w:cs="仿宋_GB2312"/>
          <w:color w:val="auto"/>
          <w:sz w:val="32"/>
          <w:szCs w:val="32"/>
          <w:lang w:eastAsia="zh-CN" w:bidi="ar-SA"/>
        </w:rPr>
        <w:t>不断</w:t>
      </w:r>
      <w:r>
        <w:rPr>
          <w:rFonts w:hint="eastAsia" w:ascii="仿宋_GB2312" w:eastAsia="仿宋_GB2312" w:cs="仿宋_GB2312"/>
          <w:color w:val="auto"/>
          <w:sz w:val="32"/>
          <w:szCs w:val="32"/>
          <w:lang w:bidi="ar-SA"/>
        </w:rPr>
        <w:t>完善，</w:t>
      </w:r>
      <w:r>
        <w:rPr>
          <w:rFonts w:hint="eastAsia" w:ascii="仿宋_GB2312" w:eastAsia="仿宋_GB2312" w:cs="仿宋_GB2312"/>
          <w:color w:val="auto"/>
          <w:kern w:val="0"/>
          <w:sz w:val="32"/>
          <w:szCs w:val="32"/>
          <w:lang w:bidi="ar-SA"/>
        </w:rPr>
        <w:t>为农牧民生产生活带来极大方便，</w:t>
      </w:r>
      <w:r>
        <w:rPr>
          <w:rFonts w:hint="eastAsia" w:ascii="仿宋_GB2312" w:eastAsia="仿宋_GB2312" w:cs="仿宋_GB2312"/>
          <w:color w:val="auto"/>
          <w:kern w:val="0"/>
          <w:sz w:val="32"/>
          <w:szCs w:val="32"/>
          <w:lang w:eastAsia="zh-CN" w:bidi="ar-SA"/>
        </w:rPr>
        <w:t>促进民族团结和社会发展。</w:t>
      </w:r>
    </w:p>
    <w:p w14:paraId="728C8651">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eastAsia="仿宋_GB2312" w:cs="Times New Roman"/>
          <w:color w:val="auto"/>
          <w:sz w:val="32"/>
          <w:szCs w:val="32"/>
          <w:lang w:val="zh-CN" w:eastAsia="zh-CN" w:bidi="ar-SA"/>
        </w:rPr>
      </w:pPr>
      <w:r>
        <w:rPr>
          <w:rFonts w:hint="eastAsia" w:ascii="仿宋_GB2312" w:eastAsia="仿宋_GB2312" w:cs="仿宋_GB2312"/>
          <w:color w:val="auto"/>
          <w:kern w:val="0"/>
          <w:sz w:val="32"/>
          <w:szCs w:val="32"/>
          <w:lang w:bidi="ar-SA"/>
        </w:rPr>
        <w:t>民生产生活带来极大方便</w:t>
      </w:r>
      <w:r>
        <w:rPr>
          <w:rFonts w:hint="eastAsia" w:ascii="仿宋_GB2312" w:eastAsia="仿宋_GB2312" w:cs="仿宋_GB2312"/>
          <w:color w:val="auto"/>
          <w:kern w:val="0"/>
          <w:sz w:val="32"/>
          <w:szCs w:val="32"/>
          <w:lang w:eastAsia="zh-CN" w:bidi="ar-SA"/>
        </w:rPr>
        <w:t>，提升生活品质</w:t>
      </w:r>
      <w:r>
        <w:rPr>
          <w:rFonts w:hint="eastAsia" w:ascii="仿宋_GB2312" w:eastAsia="仿宋_GB2312" w:cs="仿宋_GB2312"/>
          <w:color w:val="auto"/>
          <w:kern w:val="0"/>
          <w:sz w:val="32"/>
          <w:szCs w:val="32"/>
          <w:lang w:bidi="ar-SA"/>
        </w:rPr>
        <w:t>，其经济效益和社会效益都将十分显著</w:t>
      </w:r>
      <w:r>
        <w:rPr>
          <w:rFonts w:hint="eastAsia" w:ascii="仿宋_GB2312" w:eastAsia="仿宋_GB2312" w:cs="仿宋_GB2312"/>
          <w:color w:val="auto"/>
          <w:kern w:val="0"/>
          <w:sz w:val="32"/>
          <w:szCs w:val="32"/>
          <w:lang w:eastAsia="zh-CN" w:bidi="ar-SA"/>
        </w:rPr>
        <w:t>。</w:t>
      </w:r>
    </w:p>
    <w:p w14:paraId="285932A4">
      <w:pPr>
        <w:adjustRightInd w:val="0"/>
        <w:snapToGrid w:val="0"/>
        <w:spacing w:line="560" w:lineRule="exact"/>
        <w:ind w:firstLine="720"/>
        <w:rPr>
          <w:rFonts w:hint="eastAsia" w:ascii="黑体" w:eastAsia="黑体" w:cs="Times New Roman"/>
          <w:color w:val="auto"/>
          <w:sz w:val="32"/>
          <w:szCs w:val="32"/>
          <w:lang w:bidi="ar-SA"/>
        </w:rPr>
      </w:pPr>
      <w:r>
        <w:rPr>
          <w:rFonts w:hint="eastAsia" w:ascii="黑体" w:eastAsia="黑体" w:cs="Times New Roman"/>
          <w:color w:val="auto"/>
          <w:sz w:val="32"/>
          <w:szCs w:val="32"/>
          <w:lang w:bidi="ar-SA"/>
        </w:rPr>
        <w:t>五、问题及建议</w:t>
      </w:r>
    </w:p>
    <w:p w14:paraId="28E3C82A">
      <w:pPr>
        <w:adjustRightInd w:val="0"/>
        <w:snapToGrid w:val="0"/>
        <w:spacing w:line="560" w:lineRule="exact"/>
        <w:ind w:firstLine="720"/>
        <w:rPr>
          <w:rFonts w:hint="eastAsia" w:ascii="楷体_GB2312" w:eastAsia="楷体_GB2312" w:cs="Times New Roman"/>
          <w:b/>
          <w:color w:val="auto"/>
          <w:sz w:val="32"/>
          <w:szCs w:val="32"/>
          <w:lang w:val="en-US" w:eastAsia="zh-CN" w:bidi="ar-SA"/>
        </w:rPr>
      </w:pPr>
      <w:r>
        <w:rPr>
          <w:rFonts w:hint="eastAsia" w:ascii="楷体_GB2312" w:eastAsia="楷体_GB2312" w:cs="Times New Roman"/>
          <w:b/>
          <w:color w:val="auto"/>
          <w:sz w:val="32"/>
          <w:szCs w:val="32"/>
          <w:lang w:val="zh-CN" w:eastAsia="zh-CN" w:bidi="ar-SA"/>
        </w:rPr>
        <w:t>（一）存在的问题。</w:t>
      </w:r>
      <w:r>
        <w:rPr>
          <w:rFonts w:hint="eastAsia" w:ascii="仿宋_GB2312" w:eastAsia="仿宋_GB2312" w:cs="Times New Roman"/>
          <w:color w:val="auto"/>
          <w:sz w:val="32"/>
          <w:szCs w:val="32"/>
          <w:lang w:val="en-US" w:eastAsia="zh-CN" w:bidi="ar-SA"/>
        </w:rPr>
        <w:t>无</w:t>
      </w:r>
    </w:p>
    <w:p w14:paraId="342BE82F">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（二）相关建议。</w:t>
      </w:r>
      <w:r>
        <w:rPr>
          <w:rFonts w:hint="eastAsia" w:ascii="仿宋_GB2312" w:eastAsia="仿宋_GB2312" w:cs="Times New Roman"/>
          <w:color w:val="auto"/>
          <w:sz w:val="32"/>
          <w:szCs w:val="32"/>
          <w:lang w:val="en-US" w:eastAsia="zh-CN" w:bidi="ar-SA"/>
        </w:rPr>
        <w:t>无</w:t>
      </w:r>
    </w:p>
    <w:p w14:paraId="61BB766D">
      <w:pPr>
        <w:sectPr>
          <w:headerReference r:id="rId6" w:type="default"/>
          <w:footerReference r:id="rId7" w:type="default"/>
          <w:pgSz w:w="11906" w:h="16838"/>
          <w:pgMar w:top="1440" w:right="1800" w:bottom="1440" w:left="1800" w:header="851" w:footer="992" w:gutter="0"/>
          <w:cols w:space="720" w:num="1"/>
          <w:titlePg/>
          <w:docGrid w:type="lines" w:linePitch="312" w:charSpace="0"/>
        </w:sectPr>
      </w:pPr>
    </w:p>
    <w:p w14:paraId="1A4A681A">
      <w:pPr>
        <w:jc w:val="center"/>
        <w:rPr>
          <w:rFonts w:hint="eastAsia" w:ascii="宋体" w:eastAsia="宋体" w:cs="Times New Roman"/>
          <w:b/>
          <w:color w:val="auto"/>
          <w:sz w:val="44"/>
          <w:szCs w:val="44"/>
          <w:lang w:bidi="ar-SA"/>
        </w:rPr>
      </w:pPr>
      <w:r>
        <w:rPr>
          <w:rFonts w:hint="eastAsia" w:ascii="宋体" w:eastAsia="宋体" w:cs="Times New Roman"/>
          <w:b/>
          <w:color w:val="auto"/>
          <w:sz w:val="44"/>
          <w:szCs w:val="44"/>
          <w:lang w:val="en-US" w:eastAsia="zh-CN" w:bidi="ar-SA"/>
        </w:rPr>
        <w:t>下大石沟村基础设施建</w:t>
      </w:r>
      <w:r>
        <w:rPr>
          <w:rFonts w:hint="eastAsia" w:ascii="宋体" w:eastAsia="宋体" w:cs="Times New Roman"/>
          <w:b/>
          <w:color w:val="auto"/>
          <w:sz w:val="44"/>
          <w:szCs w:val="44"/>
          <w:lang w:bidi="ar-SA"/>
        </w:rPr>
        <w:t>设项目</w:t>
      </w:r>
    </w:p>
    <w:p w14:paraId="04DA8605">
      <w:pPr>
        <w:jc w:val="center"/>
        <w:rPr>
          <w:rFonts w:hint="eastAsia" w:ascii="宋体" w:cs="Times New Roman"/>
          <w:color w:val="auto"/>
          <w:kern w:val="2"/>
          <w:sz w:val="32"/>
          <w:szCs w:val="32"/>
          <w:lang w:bidi="ar-SA"/>
        </w:rPr>
      </w:pPr>
      <w:r>
        <w:rPr>
          <w:rFonts w:hint="eastAsia" w:ascii="宋体" w:eastAsia="宋体" w:cs="Times New Roman"/>
          <w:b/>
          <w:color w:val="auto"/>
          <w:sz w:val="44"/>
          <w:szCs w:val="44"/>
          <w:lang w:bidi="ar-SA"/>
        </w:rPr>
        <w:t>绩效自评报告</w:t>
      </w:r>
    </w:p>
    <w:p w14:paraId="55D2BEF1">
      <w:pPr>
        <w:adjustRightInd w:val="0"/>
        <w:snapToGrid w:val="0"/>
        <w:spacing w:line="560" w:lineRule="exact"/>
        <w:ind w:firstLine="720"/>
        <w:rPr>
          <w:rFonts w:hint="eastAsia" w:ascii="黑体" w:eastAsia="黑体" w:cs="Times New Roman"/>
          <w:color w:val="auto"/>
          <w:sz w:val="32"/>
          <w:szCs w:val="32"/>
          <w:lang w:val="zh-CN" w:eastAsia="zh-CN" w:bidi="ar-SA"/>
        </w:rPr>
      </w:pPr>
      <w:r>
        <w:rPr>
          <w:rFonts w:hint="eastAsia" w:ascii="黑体" w:eastAsia="黑体" w:cs="Times New Roman"/>
          <w:color w:val="auto"/>
          <w:sz w:val="32"/>
          <w:szCs w:val="32"/>
          <w:lang w:bidi="ar-SA"/>
        </w:rPr>
        <w:t>一、</w:t>
      </w:r>
      <w:r>
        <w:rPr>
          <w:rFonts w:hint="eastAsia" w:ascii="黑体" w:eastAsia="黑体" w:cs="Times New Roman"/>
          <w:color w:val="auto"/>
          <w:sz w:val="32"/>
          <w:szCs w:val="32"/>
          <w:lang w:val="zh-CN" w:eastAsia="zh-CN" w:bidi="ar-SA"/>
        </w:rPr>
        <w:t>项目概况</w:t>
      </w:r>
    </w:p>
    <w:p w14:paraId="33D292A8">
      <w:pPr>
        <w:numPr>
          <w:ilvl w:val="0"/>
          <w:numId w:val="5"/>
        </w:numPr>
        <w:adjustRightInd w:val="0"/>
        <w:snapToGrid w:val="0"/>
        <w:spacing w:line="560" w:lineRule="exact"/>
        <w:ind w:left="0" w:firstLine="720"/>
        <w:rPr>
          <w:rFonts w:hint="eastAsia" w:ascii="仿宋_GB2312" w:eastAsia="仿宋_GB2312" w:cs="仿宋_GB2312"/>
          <w:color w:val="auto"/>
          <w:sz w:val="32"/>
          <w:szCs w:val="32"/>
          <w:lang w:eastAsia="zh-CN" w:bidi="ar-SA"/>
        </w:rPr>
      </w:pPr>
      <w:r>
        <w:rPr>
          <w:rFonts w:hint="eastAsia" w:ascii="楷体_GB2312" w:eastAsia="楷体_GB2312" w:cs="Times New Roman"/>
          <w:b/>
          <w:color w:val="auto"/>
          <w:sz w:val="32"/>
          <w:szCs w:val="32"/>
          <w:lang w:val="zh-CN" w:eastAsia="zh-CN" w:bidi="ar-SA"/>
        </w:rPr>
        <w:t>项目资金申报及批复情况。</w:t>
      </w:r>
      <w:r>
        <w:rPr>
          <w:rFonts w:hint="eastAsia" w:ascii="仿宋_GB2312" w:eastAsia="仿宋_GB2312" w:cs="仿宋_GB2312"/>
          <w:color w:val="auto"/>
          <w:sz w:val="32"/>
          <w:szCs w:val="32"/>
          <w:lang w:eastAsia="zh-CN" w:bidi="ar-SA"/>
        </w:rPr>
        <w:t>本项目总投资</w:t>
      </w:r>
      <w:r>
        <w:rPr>
          <w:rFonts w:hint="eastAsia" w:ascii="仿宋_GB2312" w:eastAsia="仿宋_GB2312" w:cs="仿宋_GB2312"/>
          <w:color w:val="auto"/>
          <w:sz w:val="32"/>
          <w:szCs w:val="32"/>
          <w:lang w:val="en-US" w:eastAsia="zh-CN" w:bidi="ar-SA"/>
        </w:rPr>
        <w:t>84万</w:t>
      </w:r>
      <w:r>
        <w:rPr>
          <w:rFonts w:hint="eastAsia" w:ascii="仿宋_GB2312" w:eastAsia="仿宋_GB2312" w:cs="仿宋_GB2312"/>
          <w:color w:val="auto"/>
          <w:sz w:val="32"/>
          <w:szCs w:val="32"/>
          <w:lang w:eastAsia="zh-CN" w:bidi="ar-SA"/>
        </w:rPr>
        <w:t>元,资金来源为中央衔接资金</w:t>
      </w:r>
      <w:r>
        <w:rPr>
          <w:rFonts w:hint="eastAsia" w:ascii="仿宋_GB2312" w:eastAsia="仿宋_GB2312" w:cs="仿宋_GB2312"/>
          <w:color w:val="auto"/>
          <w:sz w:val="32"/>
          <w:szCs w:val="32"/>
          <w:lang w:val="en-US" w:eastAsia="zh-CN" w:bidi="ar-SA"/>
        </w:rPr>
        <w:t>84万元</w:t>
      </w:r>
      <w:r>
        <w:rPr>
          <w:rFonts w:hint="eastAsia" w:ascii="仿宋_GB2312" w:eastAsia="仿宋_GB2312" w:cs="仿宋_GB2312"/>
          <w:color w:val="auto"/>
          <w:sz w:val="32"/>
          <w:szCs w:val="32"/>
          <w:lang w:eastAsia="zh-CN" w:bidi="ar-SA"/>
        </w:rPr>
        <w:t>、</w:t>
      </w:r>
      <w:r>
        <w:rPr>
          <w:rFonts w:hint="eastAsia" w:ascii="仿宋_GB2312" w:eastAsia="仿宋_GB2312" w:cs="仿宋_GB2312"/>
          <w:color w:val="auto"/>
          <w:sz w:val="32"/>
          <w:szCs w:val="32"/>
          <w:lang w:val="en-US" w:eastAsia="zh-CN" w:bidi="ar-SA"/>
        </w:rPr>
        <w:t>各部门</w:t>
      </w:r>
      <w:r>
        <w:rPr>
          <w:rFonts w:hint="eastAsia" w:ascii="仿宋_GB2312" w:eastAsia="仿宋_GB2312" w:cs="Times New Roman"/>
          <w:color w:val="auto"/>
          <w:sz w:val="32"/>
          <w:szCs w:val="32"/>
          <w:lang w:val="zh-CN" w:eastAsia="zh-CN" w:bidi="ar-SA"/>
        </w:rPr>
        <w:t>批复</w:t>
      </w:r>
      <w:r>
        <w:rPr>
          <w:rFonts w:hint="eastAsia" w:ascii="仿宋_GB2312" w:eastAsia="仿宋_GB2312" w:cs="Times New Roman"/>
          <w:color w:val="auto"/>
          <w:sz w:val="32"/>
          <w:szCs w:val="32"/>
          <w:lang w:val="en-US" w:eastAsia="zh-CN" w:bidi="ar-SA"/>
        </w:rPr>
        <w:t>及</w:t>
      </w:r>
      <w:r>
        <w:rPr>
          <w:rFonts w:hint="eastAsia" w:ascii="仿宋_GB2312" w:eastAsia="仿宋_GB2312" w:cs="Times New Roman"/>
          <w:color w:val="auto"/>
          <w:sz w:val="32"/>
          <w:szCs w:val="32"/>
          <w:lang w:val="zh-CN" w:eastAsia="zh-CN" w:bidi="ar-SA"/>
        </w:rPr>
        <w:t>资金管理办法等</w:t>
      </w:r>
      <w:r>
        <w:rPr>
          <w:rFonts w:hint="eastAsia" w:ascii="仿宋_GB2312" w:eastAsia="仿宋_GB2312" w:cs="Times New Roman"/>
          <w:color w:val="auto"/>
          <w:sz w:val="32"/>
          <w:szCs w:val="32"/>
          <w:lang w:val="en-US" w:eastAsia="zh-CN" w:bidi="ar-SA"/>
        </w:rPr>
        <w:t>均符合相关规定。</w:t>
      </w:r>
    </w:p>
    <w:p w14:paraId="2F88C120">
      <w:pPr>
        <w:numPr>
          <w:ilvl w:val="0"/>
          <w:numId w:val="6"/>
        </w:numPr>
        <w:adjustRightInd w:val="0"/>
        <w:snapToGrid w:val="0"/>
        <w:spacing w:line="560" w:lineRule="exact"/>
        <w:ind w:firstLine="720"/>
        <w:rPr>
          <w:rFonts w:hint="eastAsia" w:ascii="仿宋_GB2312" w:eastAsia="仿宋_GB2312" w:cs="Times New Roman"/>
          <w:color w:val="auto"/>
          <w:sz w:val="32"/>
          <w:szCs w:val="32"/>
          <w:lang w:val="en-US" w:eastAsia="zh-CN" w:bidi="ar-SA"/>
        </w:rPr>
      </w:pPr>
      <w:r>
        <w:rPr>
          <w:rFonts w:hint="eastAsia" w:ascii="楷体_GB2312" w:eastAsia="楷体_GB2312" w:cs="Times New Roman"/>
          <w:b/>
          <w:color w:val="auto"/>
          <w:sz w:val="32"/>
          <w:szCs w:val="32"/>
          <w:lang w:val="zh-CN" w:eastAsia="zh-CN" w:bidi="ar-SA"/>
        </w:rPr>
        <w:t>项目绩效目标。</w:t>
      </w:r>
      <w:r>
        <w:rPr>
          <w:rFonts w:hint="eastAsia" w:ascii="仿宋_GB2312" w:eastAsia="仿宋_GB2312" w:cs="Times New Roman"/>
          <w:color w:val="auto"/>
          <w:sz w:val="32"/>
          <w:szCs w:val="32"/>
          <w:lang w:val="zh-CN" w:eastAsia="zh-CN" w:bidi="ar-SA"/>
        </w:rPr>
        <w:t>村道排</w:t>
      </w:r>
      <w:r>
        <w:rPr>
          <w:rFonts w:hint="eastAsia" w:ascii="仿宋_GB2312" w:eastAsia="仿宋_GB2312" w:cs="Times New Roman"/>
          <w:color w:val="auto"/>
          <w:sz w:val="32"/>
          <w:szCs w:val="32"/>
          <w:lang w:val="en-US" w:eastAsia="zh-CN" w:bidi="ar-SA"/>
        </w:rPr>
        <w:t>水</w:t>
      </w:r>
      <w:r>
        <w:rPr>
          <w:rFonts w:hint="eastAsia" w:ascii="仿宋_GB2312" w:eastAsia="仿宋_GB2312" w:cs="Times New Roman"/>
          <w:color w:val="auto"/>
          <w:sz w:val="32"/>
          <w:szCs w:val="32"/>
          <w:lang w:val="zh-CN" w:eastAsia="zh-CN" w:bidi="ar-SA"/>
        </w:rPr>
        <w:t>沟建设1200来、</w:t>
      </w:r>
      <w:r>
        <w:rPr>
          <w:rFonts w:hint="eastAsia" w:ascii="仿宋_GB2312" w:eastAsia="仿宋_GB2312" w:cs="Times New Roman"/>
          <w:color w:val="auto"/>
          <w:sz w:val="32"/>
          <w:szCs w:val="32"/>
          <w:lang w:val="en-US" w:eastAsia="zh-CN" w:bidi="ar-SA"/>
        </w:rPr>
        <w:t>垃圾</w:t>
      </w:r>
      <w:r>
        <w:rPr>
          <w:rFonts w:hint="eastAsia" w:ascii="仿宋_GB2312" w:eastAsia="仿宋_GB2312" w:cs="Times New Roman"/>
          <w:color w:val="auto"/>
          <w:sz w:val="32"/>
          <w:szCs w:val="32"/>
          <w:lang w:val="zh-CN" w:eastAsia="zh-CN" w:bidi="ar-SA"/>
        </w:rPr>
        <w:t>处理</w:t>
      </w:r>
      <w:r>
        <w:rPr>
          <w:rFonts w:hint="eastAsia" w:ascii="仿宋_GB2312" w:eastAsia="仿宋_GB2312" w:cs="Times New Roman"/>
          <w:color w:val="auto"/>
          <w:sz w:val="32"/>
          <w:szCs w:val="32"/>
          <w:lang w:val="en-US" w:eastAsia="zh-CN" w:bidi="ar-SA"/>
        </w:rPr>
        <w:t>池</w:t>
      </w:r>
      <w:r>
        <w:rPr>
          <w:rFonts w:hint="eastAsia" w:ascii="仿宋_GB2312" w:eastAsia="仿宋_GB2312" w:cs="Times New Roman"/>
          <w:color w:val="auto"/>
          <w:sz w:val="32"/>
          <w:szCs w:val="32"/>
          <w:lang w:val="zh-CN" w:eastAsia="zh-CN" w:bidi="ar-SA"/>
        </w:rPr>
        <w:t>5个、堡</w:t>
      </w:r>
      <w:r>
        <w:rPr>
          <w:rFonts w:hint="eastAsia" w:ascii="仿宋_GB2312" w:eastAsia="仿宋_GB2312" w:cs="Times New Roman"/>
          <w:color w:val="auto"/>
          <w:sz w:val="32"/>
          <w:szCs w:val="32"/>
          <w:lang w:val="en-US" w:eastAsia="zh-CN" w:bidi="ar-SA"/>
        </w:rPr>
        <w:t>坎</w:t>
      </w:r>
      <w:r>
        <w:rPr>
          <w:rFonts w:hint="eastAsia" w:ascii="仿宋_GB2312" w:eastAsia="仿宋_GB2312" w:cs="Times New Roman"/>
          <w:color w:val="auto"/>
          <w:sz w:val="32"/>
          <w:szCs w:val="32"/>
          <w:lang w:val="zh-CN" w:eastAsia="zh-CN" w:bidi="ar-SA"/>
        </w:rPr>
        <w:t>挡墙50</w:t>
      </w:r>
      <w:r>
        <w:rPr>
          <w:rFonts w:hint="eastAsia" w:ascii="仿宋_GB2312" w:eastAsia="仿宋_GB2312" w:cs="Times New Roman"/>
          <w:color w:val="auto"/>
          <w:sz w:val="32"/>
          <w:szCs w:val="32"/>
          <w:lang w:val="en-US" w:eastAsia="zh-CN" w:bidi="ar-SA"/>
        </w:rPr>
        <w:t>米</w:t>
      </w:r>
    </w:p>
    <w:p w14:paraId="4E91A6DF">
      <w:pPr>
        <w:numPr>
          <w:ilvl w:val="0"/>
          <w:numId w:val="0"/>
        </w:numPr>
        <w:adjustRightInd w:val="0"/>
        <w:snapToGrid w:val="0"/>
        <w:spacing w:line="560" w:lineRule="exact"/>
        <w:ind w:firstLine="643" w:firstLineChars="20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w:t>
      </w:r>
      <w:r>
        <w:rPr>
          <w:rFonts w:hint="eastAsia" w:ascii="楷体_GB2312" w:eastAsia="楷体_GB2312" w:cs="Times New Roman"/>
          <w:b/>
          <w:color w:val="auto"/>
          <w:sz w:val="32"/>
          <w:szCs w:val="32"/>
          <w:lang w:val="en-US" w:eastAsia="zh-CN" w:bidi="ar-SA"/>
        </w:rPr>
        <w:t>三</w:t>
      </w:r>
      <w:r>
        <w:rPr>
          <w:rFonts w:hint="eastAsia" w:ascii="楷体_GB2312" w:eastAsia="楷体_GB2312" w:cs="Times New Roman"/>
          <w:b/>
          <w:color w:val="auto"/>
          <w:sz w:val="32"/>
          <w:szCs w:val="32"/>
          <w:lang w:val="zh-CN" w:eastAsia="zh-CN" w:bidi="ar-SA"/>
        </w:rPr>
        <w:t>）项目资金申报相符性。</w:t>
      </w:r>
      <w:r>
        <w:rPr>
          <w:rFonts w:hint="eastAsia" w:ascii="仿宋_GB2312" w:eastAsia="仿宋_GB2312" w:cs="Times New Roman"/>
          <w:color w:val="auto"/>
          <w:sz w:val="32"/>
          <w:szCs w:val="32"/>
          <w:lang w:val="zh-CN" w:eastAsia="zh-CN" w:bidi="ar-SA"/>
        </w:rPr>
        <w:t>项目申报内容与具体实施内容相符、申报目标合理可行。</w:t>
      </w:r>
    </w:p>
    <w:p w14:paraId="4F9AC045">
      <w:pPr>
        <w:adjustRightInd w:val="0"/>
        <w:snapToGrid w:val="0"/>
        <w:spacing w:line="560" w:lineRule="exact"/>
        <w:ind w:firstLine="720"/>
        <w:rPr>
          <w:rFonts w:hint="eastAsia" w:ascii="黑体" w:eastAsia="黑体" w:cs="Times New Roman"/>
          <w:color w:val="auto"/>
          <w:sz w:val="32"/>
          <w:szCs w:val="32"/>
          <w:lang w:bidi="ar-SA"/>
        </w:rPr>
      </w:pPr>
      <w:r>
        <w:rPr>
          <w:rFonts w:hint="eastAsia" w:ascii="黑体" w:eastAsia="黑体" w:cs="Times New Roman"/>
          <w:color w:val="auto"/>
          <w:sz w:val="32"/>
          <w:szCs w:val="32"/>
          <w:lang w:bidi="ar-SA"/>
        </w:rPr>
        <w:t>二、项目实施及管理情况</w:t>
      </w:r>
    </w:p>
    <w:p w14:paraId="423879C3">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仿宋_GB2312" w:eastAsia="仿宋_GB2312" w:cs="Times New Roman"/>
          <w:color w:val="auto"/>
          <w:sz w:val="32"/>
          <w:szCs w:val="32"/>
          <w:lang w:val="zh-CN" w:eastAsia="zh-CN" w:bidi="ar-SA"/>
        </w:rPr>
        <w:tab/>
      </w:r>
      <w:r>
        <w:rPr>
          <w:rFonts w:hint="eastAsia" w:ascii="楷体_GB2312" w:eastAsia="楷体_GB2312" w:cs="Times New Roman"/>
          <w:b/>
          <w:color w:val="auto"/>
          <w:sz w:val="32"/>
          <w:szCs w:val="32"/>
          <w:lang w:val="zh-CN" w:eastAsia="zh-CN" w:bidi="ar-SA"/>
        </w:rPr>
        <w:t>（一）资金计划、到位及使用情况。</w:t>
      </w:r>
    </w:p>
    <w:p w14:paraId="673F94F6">
      <w:pPr>
        <w:adjustRightInd w:val="0"/>
        <w:snapToGrid w:val="0"/>
        <w:spacing w:line="560" w:lineRule="exact"/>
        <w:ind w:firstLine="720"/>
        <w:rPr>
          <w:rFonts w:hint="default" w:ascii="楷体_GB2312" w:hAnsi="楷体_GB2312" w:eastAsia="仿宋_GB2312" w:cs="Times New Roman"/>
          <w:color w:val="auto"/>
          <w:sz w:val="32"/>
          <w:szCs w:val="32"/>
          <w:lang w:val="en-US" w:eastAsia="zh-CN" w:bidi="ar-SA"/>
        </w:rPr>
      </w:pPr>
      <w:r>
        <w:rPr>
          <w:rFonts w:hint="eastAsia" w:ascii="楷体_GB2312" w:eastAsia="楷体_GB2312" w:cs="Times New Roman"/>
          <w:color w:val="auto"/>
          <w:sz w:val="32"/>
          <w:szCs w:val="32"/>
          <w:lang w:val="zh-CN" w:eastAsia="zh-CN" w:bidi="ar-SA"/>
        </w:rPr>
        <w:t>1、资金计划及到位。</w:t>
      </w:r>
      <w:r>
        <w:rPr>
          <w:rFonts w:hint="eastAsia" w:ascii="仿宋_GB2312" w:eastAsia="仿宋_GB2312" w:cs="仿宋_GB2312"/>
          <w:color w:val="auto"/>
          <w:sz w:val="32"/>
          <w:szCs w:val="32"/>
          <w:lang w:eastAsia="zh-CN" w:bidi="ar-SA"/>
        </w:rPr>
        <w:t>本项目</w:t>
      </w:r>
      <w:r>
        <w:rPr>
          <w:rFonts w:hint="eastAsia" w:ascii="仿宋_GB2312" w:eastAsia="仿宋_GB2312" w:cs="仿宋_GB2312"/>
          <w:color w:val="auto"/>
          <w:sz w:val="32"/>
          <w:szCs w:val="32"/>
          <w:lang w:val="en-US" w:eastAsia="zh-CN" w:bidi="ar-SA"/>
        </w:rPr>
        <w:t>计划</w:t>
      </w:r>
      <w:r>
        <w:rPr>
          <w:rFonts w:hint="eastAsia" w:ascii="仿宋_GB2312" w:eastAsia="仿宋_GB2312" w:cs="仿宋_GB2312"/>
          <w:color w:val="auto"/>
          <w:sz w:val="32"/>
          <w:szCs w:val="32"/>
          <w:lang w:eastAsia="zh-CN" w:bidi="ar-SA"/>
        </w:rPr>
        <w:t>投资</w:t>
      </w:r>
      <w:r>
        <w:rPr>
          <w:rFonts w:hint="eastAsia" w:ascii="仿宋_GB2312" w:eastAsia="仿宋_GB2312" w:cs="仿宋_GB2312"/>
          <w:color w:val="auto"/>
          <w:sz w:val="32"/>
          <w:szCs w:val="32"/>
          <w:lang w:val="en-US" w:eastAsia="zh-CN" w:bidi="ar-SA"/>
        </w:rPr>
        <w:t>约84到位率为100%，</w:t>
      </w:r>
      <w:r>
        <w:rPr>
          <w:rFonts w:hint="eastAsia" w:ascii="仿宋_GB2312" w:eastAsia="仿宋_GB2312" w:cs="Times New Roman"/>
          <w:color w:val="auto"/>
          <w:sz w:val="32"/>
          <w:szCs w:val="32"/>
          <w:lang w:val="zh-CN" w:eastAsia="zh-CN" w:bidi="ar-SA"/>
        </w:rPr>
        <w:t>到位及时性及配套资金筹措能力</w:t>
      </w:r>
      <w:r>
        <w:rPr>
          <w:rFonts w:hint="eastAsia" w:ascii="仿宋_GB2312" w:eastAsia="仿宋_GB2312" w:cs="Times New Roman"/>
          <w:color w:val="auto"/>
          <w:sz w:val="32"/>
          <w:szCs w:val="32"/>
          <w:lang w:val="en-US" w:eastAsia="zh-CN" w:bidi="ar-SA"/>
        </w:rPr>
        <w:t>符合相关文件规定。</w:t>
      </w:r>
    </w:p>
    <w:p w14:paraId="74AAC00E">
      <w:pPr>
        <w:adjustRightInd w:val="0"/>
        <w:snapToGrid w:val="0"/>
        <w:spacing w:line="560" w:lineRule="exact"/>
        <w:ind w:firstLine="720"/>
        <w:rPr>
          <w:rFonts w:hint="default" w:ascii="楷体_GB2312" w:hAnsi="楷体_GB2312" w:eastAsia="仿宋_GB2312" w:cs="Times New Roman"/>
          <w:color w:val="auto"/>
          <w:sz w:val="32"/>
          <w:szCs w:val="32"/>
          <w:lang w:val="en-US" w:eastAsia="zh-CN" w:bidi="ar-SA"/>
        </w:rPr>
      </w:pPr>
      <w:r>
        <w:rPr>
          <w:rFonts w:hint="eastAsia" w:ascii="楷体_GB2312" w:eastAsia="楷体_GB2312" w:cs="Times New Roman"/>
          <w:color w:val="auto"/>
          <w:sz w:val="32"/>
          <w:szCs w:val="32"/>
          <w:lang w:val="zh-CN" w:eastAsia="zh-CN" w:bidi="ar-SA"/>
        </w:rPr>
        <w:t>2、资金使用。</w:t>
      </w:r>
      <w:r>
        <w:rPr>
          <w:rFonts w:hint="eastAsia" w:ascii="仿宋_GB2312" w:eastAsia="仿宋_GB2312" w:cs="仿宋_GB2312"/>
          <w:color w:val="auto"/>
          <w:sz w:val="32"/>
          <w:szCs w:val="32"/>
          <w:lang w:eastAsia="zh-CN" w:bidi="ar-SA"/>
        </w:rPr>
        <w:t>本项目</w:t>
      </w:r>
      <w:r>
        <w:rPr>
          <w:rFonts w:hint="eastAsia" w:ascii="仿宋_GB2312" w:eastAsia="仿宋_GB2312" w:cs="Times New Roman"/>
          <w:color w:val="auto"/>
          <w:sz w:val="32"/>
          <w:szCs w:val="32"/>
          <w:lang w:val="zh-CN" w:eastAsia="zh-CN" w:bidi="ar-SA"/>
        </w:rPr>
        <w:t>实际支出</w:t>
      </w:r>
      <w:r>
        <w:rPr>
          <w:rFonts w:hint="eastAsia" w:ascii="仿宋_GB2312" w:eastAsia="仿宋_GB2312" w:cs="仿宋_GB2312"/>
          <w:color w:val="auto"/>
          <w:sz w:val="32"/>
          <w:szCs w:val="32"/>
          <w:lang w:val="en-US" w:eastAsia="zh-CN" w:bidi="ar-SA"/>
        </w:rPr>
        <w:t>84万元，</w:t>
      </w:r>
      <w:r>
        <w:rPr>
          <w:rFonts w:hint="eastAsia" w:ascii="仿宋_GB2312" w:eastAsia="仿宋_GB2312" w:cs="Times New Roman"/>
          <w:color w:val="auto"/>
          <w:sz w:val="32"/>
          <w:szCs w:val="32"/>
          <w:lang w:val="zh-CN" w:eastAsia="zh-CN" w:bidi="ar-SA"/>
        </w:rPr>
        <w:t>资金开支范围、标准</w:t>
      </w:r>
      <w:r>
        <w:rPr>
          <w:rFonts w:hint="eastAsia" w:ascii="仿宋_GB2312" w:eastAsia="仿宋_GB2312" w:cs="Times New Roman"/>
          <w:color w:val="auto"/>
          <w:sz w:val="32"/>
          <w:szCs w:val="32"/>
          <w:lang w:val="en-US" w:eastAsia="zh-CN" w:bidi="ar-SA"/>
        </w:rPr>
        <w:t>均使用与项目建设过程中，</w:t>
      </w:r>
      <w:r>
        <w:rPr>
          <w:rFonts w:hint="eastAsia" w:ascii="仿宋_GB2312" w:eastAsia="仿宋_GB2312" w:cs="Times New Roman"/>
          <w:color w:val="auto"/>
          <w:sz w:val="32"/>
          <w:szCs w:val="32"/>
          <w:lang w:val="zh-CN" w:eastAsia="zh-CN" w:bidi="ar-SA"/>
        </w:rPr>
        <w:t>支付进度</w:t>
      </w:r>
      <w:r>
        <w:rPr>
          <w:rFonts w:hint="eastAsia" w:ascii="仿宋_GB2312" w:eastAsia="仿宋_GB2312" w:cs="Times New Roman"/>
          <w:color w:val="auto"/>
          <w:sz w:val="32"/>
          <w:szCs w:val="32"/>
          <w:lang w:val="en-US" w:eastAsia="zh-CN" w:bidi="ar-SA"/>
        </w:rPr>
        <w:t>按照合同按期支付，</w:t>
      </w:r>
      <w:r>
        <w:rPr>
          <w:rFonts w:hint="eastAsia" w:ascii="仿宋_GB2312" w:eastAsia="仿宋_GB2312" w:cs="Times New Roman"/>
          <w:color w:val="auto"/>
          <w:sz w:val="32"/>
          <w:szCs w:val="32"/>
          <w:lang w:val="zh-CN" w:eastAsia="zh-CN" w:bidi="ar-SA"/>
        </w:rPr>
        <w:t>支付依据合规合法，资金支付与预算相符。</w:t>
      </w:r>
    </w:p>
    <w:p w14:paraId="2D918075">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（二）项目财务管理情况。</w:t>
      </w:r>
    </w:p>
    <w:p w14:paraId="6A49FD93">
      <w:pPr>
        <w:adjustRightInd w:val="0"/>
        <w:snapToGrid w:val="0"/>
        <w:spacing w:line="560" w:lineRule="exact"/>
        <w:ind w:firstLine="72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按照国家会计制度、</w:t>
      </w:r>
      <w:r>
        <w:rPr>
          <w:rFonts w:hint="eastAsia" w:ascii="仿宋_GB2312" w:eastAsia="仿宋_GB2312" w:cs="Times New Roman"/>
          <w:color w:val="auto"/>
          <w:sz w:val="32"/>
          <w:szCs w:val="32"/>
          <w:lang w:val="en-US" w:eastAsia="zh-CN" w:bidi="ar-SA"/>
        </w:rPr>
        <w:t>石里</w:t>
      </w:r>
      <w:r>
        <w:rPr>
          <w:rFonts w:hint="eastAsia" w:ascii="仿宋_GB2312" w:eastAsia="仿宋_GB2312" w:cs="Times New Roman"/>
          <w:color w:val="auto"/>
          <w:sz w:val="32"/>
          <w:szCs w:val="32"/>
          <w:lang w:val="zh-CN" w:eastAsia="zh-CN" w:bidi="ar-SA"/>
        </w:rPr>
        <w:t>财务管理办法的规定，依法组织会计日常核算、</w:t>
      </w:r>
      <w:r>
        <w:rPr>
          <w:rFonts w:hint="eastAsia" w:ascii="仿宋_GB2312" w:eastAsia="仿宋_GB2312" w:cs="Times New Roman"/>
          <w:color w:val="auto"/>
          <w:sz w:val="32"/>
          <w:szCs w:val="32"/>
          <w:lang w:val="en-US" w:eastAsia="zh-CN" w:bidi="ar-SA"/>
        </w:rPr>
        <w:t>记账</w:t>
      </w:r>
      <w:r>
        <w:rPr>
          <w:rFonts w:hint="eastAsia" w:ascii="仿宋_GB2312" w:eastAsia="仿宋_GB2312" w:cs="Times New Roman"/>
          <w:color w:val="auto"/>
          <w:sz w:val="32"/>
          <w:szCs w:val="32"/>
          <w:lang w:val="zh-CN" w:eastAsia="zh-CN" w:bidi="ar-SA"/>
        </w:rPr>
        <w:t>、复</w:t>
      </w:r>
      <w:r>
        <w:rPr>
          <w:rFonts w:hint="eastAsia" w:ascii="仿宋_GB2312" w:eastAsia="仿宋_GB2312" w:cs="Times New Roman"/>
          <w:color w:val="auto"/>
          <w:sz w:val="32"/>
          <w:szCs w:val="32"/>
          <w:lang w:val="en-US" w:eastAsia="zh-CN" w:bidi="ar-SA"/>
        </w:rPr>
        <w:t>账</w:t>
      </w:r>
      <w:r>
        <w:rPr>
          <w:rFonts w:hint="eastAsia" w:ascii="仿宋_GB2312" w:eastAsia="仿宋_GB2312" w:cs="Times New Roman"/>
          <w:color w:val="auto"/>
          <w:sz w:val="32"/>
          <w:szCs w:val="32"/>
          <w:lang w:val="zh-CN" w:eastAsia="zh-CN" w:bidi="ar-SA"/>
        </w:rPr>
        <w:t>、报账，做到手续完备，账目清楚。按期报账，登记会计账簿，编制会计报表。对照项目资金管理办法，</w:t>
      </w:r>
      <w:r>
        <w:rPr>
          <w:rFonts w:hint="eastAsia" w:ascii="仿宋_GB2312" w:eastAsia="仿宋_GB2312" w:cs="Times New Roman"/>
          <w:color w:val="auto"/>
          <w:sz w:val="32"/>
          <w:szCs w:val="32"/>
          <w:lang w:val="en-US" w:eastAsia="zh-CN" w:bidi="ar-SA"/>
        </w:rPr>
        <w:t>本</w:t>
      </w:r>
      <w:r>
        <w:rPr>
          <w:rFonts w:hint="eastAsia" w:ascii="仿宋_GB2312" w:eastAsia="仿宋_GB2312" w:cs="Times New Roman"/>
          <w:color w:val="auto"/>
          <w:sz w:val="32"/>
          <w:szCs w:val="32"/>
          <w:lang w:val="zh-CN" w:eastAsia="zh-CN" w:bidi="ar-SA"/>
        </w:rPr>
        <w:t>项目严格执行财务管理制度、财务处理及时、会计核算规范。</w:t>
      </w:r>
    </w:p>
    <w:p w14:paraId="4FAACDE0">
      <w:pPr>
        <w:numPr>
          <w:ilvl w:val="0"/>
          <w:numId w:val="5"/>
        </w:numPr>
        <w:adjustRightInd w:val="0"/>
        <w:snapToGrid w:val="0"/>
        <w:spacing w:line="560" w:lineRule="exact"/>
        <w:ind w:left="0"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项目组织实施情况。</w:t>
      </w:r>
    </w:p>
    <w:p w14:paraId="4FC717C3">
      <w:pPr>
        <w:adjustRightInd w:val="0"/>
        <w:snapToGrid w:val="0"/>
        <w:spacing w:line="560" w:lineRule="exact"/>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成立了由乡长张燕为组长，相关单位负责人为成员的《下大石沟村基础设施建设项目领导小组》，领导小组分工明确，责任到人，为项目的实施提供宽松的环境和组织保证。</w:t>
      </w:r>
    </w:p>
    <w:p w14:paraId="5D0C48B4">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本项目建设周期为 12 个月（含前期准备工作），从 2021年</w:t>
      </w:r>
      <w:r>
        <w:rPr>
          <w:rFonts w:hint="eastAsia" w:ascii="仿宋_GB2312" w:eastAsia="仿宋_GB2312" w:cs="Times New Roman"/>
          <w:color w:val="auto"/>
          <w:sz w:val="32"/>
          <w:szCs w:val="32"/>
          <w:lang w:val="en-US" w:eastAsia="zh-CN" w:bidi="ar-SA"/>
        </w:rPr>
        <w:t>11</w:t>
      </w:r>
      <w:r>
        <w:rPr>
          <w:rFonts w:hint="eastAsia" w:ascii="仿宋_GB2312" w:eastAsia="仿宋_GB2312" w:cs="Times New Roman"/>
          <w:color w:val="auto"/>
          <w:sz w:val="32"/>
          <w:szCs w:val="32"/>
          <w:lang w:val="zh-CN" w:eastAsia="zh-CN" w:bidi="ar-SA"/>
        </w:rPr>
        <w:t>月-2022年10月。具体安排如下：</w:t>
      </w:r>
    </w:p>
    <w:p w14:paraId="22998C9B">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1、2022 年 1 月底以前，完成项目的决策、立项审批、规划设计、 前期各项准备工作。</w:t>
      </w:r>
    </w:p>
    <w:p w14:paraId="4B8C43F0">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2、2022 年 2 月，完成施工队伍招标工作。</w:t>
      </w:r>
    </w:p>
    <w:p w14:paraId="6A0B4C68">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3、2022 年 3 月至 2022 年 9 月，建设工程实施。</w:t>
      </w:r>
    </w:p>
    <w:p w14:paraId="15E2D93E">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4、2022 年 10 月底，竣工验收。</w:t>
      </w:r>
    </w:p>
    <w:p w14:paraId="18243F10">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黑体" w:eastAsia="黑体" w:cs="Times New Roman"/>
          <w:color w:val="auto"/>
          <w:sz w:val="32"/>
          <w:szCs w:val="32"/>
          <w:lang w:bidi="ar-SA"/>
        </w:rPr>
        <w:t>三、目标完成情况</w:t>
      </w:r>
      <w:r>
        <w:rPr>
          <w:rFonts w:hint="eastAsia" w:ascii="仿宋_GB2312" w:eastAsia="仿宋_GB2312" w:cs="Times New Roman"/>
          <w:color w:val="auto"/>
          <w:sz w:val="32"/>
          <w:szCs w:val="32"/>
          <w:lang w:val="zh-CN" w:eastAsia="zh-CN" w:bidi="ar-SA"/>
        </w:rPr>
        <w:tab/>
      </w:r>
    </w:p>
    <w:p w14:paraId="6284038B">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（一）目标任务量完成情况。</w:t>
      </w:r>
    </w:p>
    <w:p w14:paraId="2DF9B5C3">
      <w:pPr>
        <w:numPr>
          <w:ilvl w:val="0"/>
          <w:numId w:val="0"/>
        </w:numPr>
        <w:adjustRightInd w:val="0"/>
        <w:snapToGrid w:val="0"/>
        <w:spacing w:line="560" w:lineRule="exact"/>
        <w:ind w:firstLine="640" w:firstLineChars="200"/>
        <w:rPr>
          <w:rFonts w:hint="eastAsia" w:ascii="仿宋_GB2312" w:eastAsia="仿宋_GB2312" w:cs="Times New Roman"/>
          <w:color w:val="auto"/>
          <w:sz w:val="36"/>
          <w:szCs w:val="36"/>
          <w:lang w:val="zh-CN" w:eastAsia="zh-CN" w:bidi="ar-SA"/>
        </w:rPr>
      </w:pPr>
      <w:r>
        <w:rPr>
          <w:rFonts w:hint="eastAsia" w:ascii="仿宋_GB2312" w:eastAsia="仿宋_GB2312" w:cs="仿宋_GB2312"/>
          <w:color w:val="auto"/>
          <w:sz w:val="32"/>
          <w:szCs w:val="32"/>
          <w:lang w:eastAsia="zh-CN" w:bidi="ar-SA"/>
        </w:rPr>
        <w:t>项目</w:t>
      </w:r>
      <w:r>
        <w:rPr>
          <w:rFonts w:hint="eastAsia" w:ascii="仿宋_GB2312" w:eastAsia="仿宋_GB2312" w:cs="Times New Roman"/>
          <w:color w:val="auto"/>
          <w:sz w:val="32"/>
          <w:szCs w:val="32"/>
          <w:lang w:val="zh-CN" w:eastAsia="zh-CN" w:bidi="ar-SA"/>
        </w:rPr>
        <w:t>实际投</w:t>
      </w:r>
      <w:r>
        <w:rPr>
          <w:rFonts w:hint="eastAsia" w:ascii="仿宋_GB2312" w:eastAsia="仿宋_GB2312" w:cs="Times New Roman"/>
          <w:color w:val="auto"/>
          <w:sz w:val="36"/>
          <w:szCs w:val="36"/>
          <w:lang w:val="zh-CN" w:eastAsia="zh-CN" w:bidi="ar-SA"/>
        </w:rPr>
        <w:t>资</w:t>
      </w:r>
      <w:r>
        <w:rPr>
          <w:rFonts w:hint="eastAsia" w:ascii="仿宋_GB2312" w:eastAsia="仿宋_GB2312" w:cs="仿宋_GB2312"/>
          <w:color w:val="auto"/>
          <w:sz w:val="36"/>
          <w:szCs w:val="36"/>
          <w:lang w:val="en-US" w:eastAsia="zh-CN" w:bidi="ar-SA"/>
        </w:rPr>
        <w:t>84万元，</w:t>
      </w:r>
      <w:r>
        <w:rPr>
          <w:rFonts w:hint="eastAsia" w:ascii="仿宋_GB2312" w:eastAsia="仿宋_GB2312" w:cs="Times New Roman"/>
          <w:color w:val="auto"/>
          <w:sz w:val="36"/>
          <w:szCs w:val="36"/>
          <w:lang w:val="zh-CN" w:eastAsia="zh-CN" w:bidi="ar-SA"/>
        </w:rPr>
        <w:t>项目计划目标</w:t>
      </w:r>
      <w:r>
        <w:rPr>
          <w:rFonts w:hint="eastAsia" w:ascii="仿宋_GB2312" w:eastAsia="仿宋_GB2312" w:cs="Times New Roman"/>
          <w:color w:val="auto"/>
          <w:sz w:val="32"/>
          <w:szCs w:val="32"/>
          <w:lang w:val="zh-CN" w:eastAsia="zh-CN" w:bidi="ar-SA"/>
        </w:rPr>
        <w:t>村道排</w:t>
      </w:r>
      <w:r>
        <w:rPr>
          <w:rFonts w:hint="eastAsia" w:ascii="仿宋_GB2312" w:eastAsia="仿宋_GB2312" w:cs="Times New Roman"/>
          <w:color w:val="auto"/>
          <w:sz w:val="32"/>
          <w:szCs w:val="32"/>
          <w:lang w:val="en-US" w:eastAsia="zh-CN" w:bidi="ar-SA"/>
        </w:rPr>
        <w:t>水</w:t>
      </w:r>
      <w:r>
        <w:rPr>
          <w:rFonts w:hint="eastAsia" w:ascii="仿宋_GB2312" w:eastAsia="仿宋_GB2312" w:cs="Times New Roman"/>
          <w:color w:val="auto"/>
          <w:sz w:val="32"/>
          <w:szCs w:val="32"/>
          <w:lang w:val="zh-CN" w:eastAsia="zh-CN" w:bidi="ar-SA"/>
        </w:rPr>
        <w:t>沟建设1200</w:t>
      </w:r>
      <w:r>
        <w:rPr>
          <w:rFonts w:hint="eastAsia" w:ascii="仿宋_GB2312" w:eastAsia="仿宋_GB2312" w:cs="Times New Roman"/>
          <w:color w:val="auto"/>
          <w:sz w:val="32"/>
          <w:szCs w:val="32"/>
          <w:lang w:val="en-US" w:eastAsia="zh-CN" w:bidi="ar-SA"/>
        </w:rPr>
        <w:t>米</w:t>
      </w:r>
      <w:r>
        <w:rPr>
          <w:rFonts w:hint="eastAsia" w:ascii="仿宋_GB2312" w:eastAsia="仿宋_GB2312" w:cs="Times New Roman"/>
          <w:color w:val="auto"/>
          <w:sz w:val="32"/>
          <w:szCs w:val="32"/>
          <w:lang w:val="zh-CN" w:eastAsia="zh-CN" w:bidi="ar-SA"/>
        </w:rPr>
        <w:t>、</w:t>
      </w:r>
      <w:r>
        <w:rPr>
          <w:rFonts w:hint="eastAsia" w:ascii="仿宋_GB2312" w:eastAsia="仿宋_GB2312" w:cs="Times New Roman"/>
          <w:color w:val="auto"/>
          <w:sz w:val="32"/>
          <w:szCs w:val="32"/>
          <w:lang w:val="en-US" w:eastAsia="zh-CN" w:bidi="ar-SA"/>
        </w:rPr>
        <w:t>垃圾处理池</w:t>
      </w:r>
      <w:r>
        <w:rPr>
          <w:rFonts w:hint="eastAsia" w:ascii="仿宋_GB2312" w:eastAsia="仿宋_GB2312" w:cs="Times New Roman"/>
          <w:color w:val="auto"/>
          <w:sz w:val="32"/>
          <w:szCs w:val="32"/>
          <w:lang w:val="zh-CN" w:eastAsia="zh-CN" w:bidi="ar-SA"/>
        </w:rPr>
        <w:t>5个、</w:t>
      </w:r>
      <w:r>
        <w:rPr>
          <w:rFonts w:hint="eastAsia" w:ascii="仿宋_GB2312" w:eastAsia="仿宋_GB2312" w:cs="Times New Roman"/>
          <w:color w:val="auto"/>
          <w:sz w:val="32"/>
          <w:szCs w:val="32"/>
          <w:lang w:val="en-US" w:eastAsia="zh-CN" w:bidi="ar-SA"/>
        </w:rPr>
        <w:t>堡坎挡墙</w:t>
      </w:r>
      <w:r>
        <w:rPr>
          <w:rFonts w:hint="eastAsia" w:ascii="仿宋_GB2312" w:eastAsia="仿宋_GB2312" w:cs="Times New Roman"/>
          <w:color w:val="auto"/>
          <w:sz w:val="32"/>
          <w:szCs w:val="32"/>
          <w:lang w:val="zh-CN" w:eastAsia="zh-CN" w:bidi="ar-SA"/>
        </w:rPr>
        <w:t>50</w:t>
      </w:r>
      <w:r>
        <w:rPr>
          <w:rFonts w:hint="eastAsia" w:ascii="仿宋_GB2312" w:eastAsia="仿宋_GB2312" w:cs="Times New Roman"/>
          <w:color w:val="auto"/>
          <w:sz w:val="32"/>
          <w:szCs w:val="32"/>
          <w:lang w:val="en-US" w:eastAsia="zh-CN" w:bidi="ar-SA"/>
        </w:rPr>
        <w:t>米，</w:t>
      </w:r>
      <w:r>
        <w:rPr>
          <w:rFonts w:hint="eastAsia" w:ascii="仿宋_GB2312" w:eastAsia="仿宋_GB2312" w:cs="Times New Roman"/>
          <w:color w:val="auto"/>
          <w:sz w:val="36"/>
          <w:szCs w:val="36"/>
          <w:lang w:val="zh-CN" w:eastAsia="zh-CN" w:bidi="ar-SA"/>
        </w:rPr>
        <w:t>目标任务</w:t>
      </w:r>
      <w:r>
        <w:rPr>
          <w:rFonts w:hint="eastAsia" w:ascii="仿宋_GB2312" w:eastAsia="仿宋_GB2312" w:cs="Times New Roman"/>
          <w:color w:val="auto"/>
          <w:sz w:val="36"/>
          <w:szCs w:val="36"/>
          <w:lang w:val="en-US" w:eastAsia="zh-CN" w:bidi="ar-SA"/>
        </w:rPr>
        <w:t>已全部</w:t>
      </w:r>
      <w:r>
        <w:rPr>
          <w:rFonts w:hint="eastAsia" w:ascii="仿宋_GB2312" w:eastAsia="仿宋_GB2312" w:cs="Times New Roman"/>
          <w:color w:val="auto"/>
          <w:sz w:val="36"/>
          <w:szCs w:val="36"/>
          <w:lang w:val="zh-CN" w:eastAsia="zh-CN" w:bidi="ar-SA"/>
        </w:rPr>
        <w:t>完成。</w:t>
      </w:r>
    </w:p>
    <w:p w14:paraId="2CCE74CB">
      <w:pPr>
        <w:adjustRightInd w:val="0"/>
        <w:snapToGrid w:val="0"/>
        <w:spacing w:line="560" w:lineRule="exact"/>
        <w:ind w:firstLine="720"/>
        <w:rPr>
          <w:rFonts w:hint="eastAsia" w:ascii="楷体_GB2312" w:eastAsia="楷体_GB2312" w:cs="Times New Roman"/>
          <w:b/>
          <w:color w:val="auto"/>
          <w:sz w:val="36"/>
          <w:szCs w:val="36"/>
          <w:lang w:val="zh-CN" w:eastAsia="zh-CN" w:bidi="ar-SA"/>
        </w:rPr>
      </w:pPr>
      <w:r>
        <w:rPr>
          <w:rFonts w:hint="eastAsia" w:ascii="楷体_GB2312" w:eastAsia="楷体_GB2312" w:cs="Times New Roman"/>
          <w:b/>
          <w:color w:val="auto"/>
          <w:sz w:val="36"/>
          <w:szCs w:val="36"/>
          <w:lang w:val="zh-CN" w:eastAsia="zh-CN" w:bidi="ar-SA"/>
        </w:rPr>
        <w:t>（二）目标质量完成情况。</w:t>
      </w:r>
    </w:p>
    <w:p w14:paraId="11CF7431">
      <w:pPr>
        <w:numPr>
          <w:ilvl w:val="0"/>
          <w:numId w:val="0"/>
        </w:numPr>
        <w:adjustRightInd w:val="0"/>
        <w:snapToGrid w:val="0"/>
        <w:spacing w:line="560" w:lineRule="exact"/>
        <w:ind w:firstLine="640" w:firstLineChars="200"/>
        <w:rPr>
          <w:rFonts w:hint="default" w:ascii="仿宋_GB2312" w:hAnsi="仿宋_GB2312" w:eastAsia="楷体_GB2312" w:cs="Times New Roman"/>
          <w:color w:val="auto"/>
          <w:sz w:val="32"/>
          <w:szCs w:val="32"/>
          <w:lang w:val="en-US" w:eastAsia="zh-CN" w:bidi="ar-SA"/>
        </w:rPr>
      </w:pPr>
      <w:r>
        <w:rPr>
          <w:rFonts w:hint="eastAsia" w:ascii="仿宋_GB2312" w:eastAsia="仿宋_GB2312" w:cs="Times New Roman"/>
          <w:color w:val="auto"/>
          <w:sz w:val="32"/>
          <w:szCs w:val="32"/>
          <w:lang w:val="zh-CN" w:eastAsia="zh-CN" w:bidi="ar-SA"/>
        </w:rPr>
        <w:t>项目计划目标村道排</w:t>
      </w:r>
      <w:r>
        <w:rPr>
          <w:rFonts w:hint="eastAsia" w:ascii="仿宋_GB2312" w:eastAsia="仿宋_GB2312" w:cs="Times New Roman"/>
          <w:color w:val="auto"/>
          <w:sz w:val="32"/>
          <w:szCs w:val="32"/>
          <w:lang w:val="en-US" w:eastAsia="zh-CN" w:bidi="ar-SA"/>
        </w:rPr>
        <w:t>水</w:t>
      </w:r>
      <w:r>
        <w:rPr>
          <w:rFonts w:hint="eastAsia" w:ascii="仿宋_GB2312" w:eastAsia="仿宋_GB2312" w:cs="Times New Roman"/>
          <w:color w:val="auto"/>
          <w:sz w:val="32"/>
          <w:szCs w:val="32"/>
          <w:lang w:val="zh-CN" w:eastAsia="zh-CN" w:bidi="ar-SA"/>
        </w:rPr>
        <w:t>沟建设1200</w:t>
      </w:r>
      <w:r>
        <w:rPr>
          <w:rFonts w:hint="eastAsia" w:ascii="仿宋_GB2312" w:eastAsia="仿宋_GB2312" w:cs="Times New Roman"/>
          <w:color w:val="auto"/>
          <w:sz w:val="32"/>
          <w:szCs w:val="32"/>
          <w:lang w:val="en-US" w:eastAsia="zh-CN" w:bidi="ar-SA"/>
        </w:rPr>
        <w:t>米</w:t>
      </w:r>
      <w:r>
        <w:rPr>
          <w:rFonts w:hint="eastAsia" w:ascii="仿宋_GB2312" w:eastAsia="仿宋_GB2312" w:cs="Times New Roman"/>
          <w:color w:val="auto"/>
          <w:sz w:val="32"/>
          <w:szCs w:val="32"/>
          <w:lang w:val="zh-CN" w:eastAsia="zh-CN" w:bidi="ar-SA"/>
        </w:rPr>
        <w:t>、</w:t>
      </w:r>
      <w:r>
        <w:rPr>
          <w:rFonts w:hint="eastAsia" w:ascii="仿宋_GB2312" w:eastAsia="仿宋_GB2312" w:cs="Times New Roman"/>
          <w:color w:val="auto"/>
          <w:sz w:val="32"/>
          <w:szCs w:val="32"/>
          <w:lang w:val="en-US" w:eastAsia="zh-CN" w:bidi="ar-SA"/>
        </w:rPr>
        <w:t>垃圾处理池</w:t>
      </w:r>
      <w:r>
        <w:rPr>
          <w:rFonts w:hint="eastAsia" w:ascii="仿宋_GB2312" w:eastAsia="仿宋_GB2312" w:cs="Times New Roman"/>
          <w:color w:val="auto"/>
          <w:sz w:val="32"/>
          <w:szCs w:val="32"/>
          <w:lang w:val="zh-CN" w:eastAsia="zh-CN" w:bidi="ar-SA"/>
        </w:rPr>
        <w:t>5个、堡</w:t>
      </w:r>
      <w:r>
        <w:rPr>
          <w:rFonts w:hint="eastAsia" w:ascii="仿宋_GB2312" w:eastAsia="仿宋_GB2312" w:cs="Times New Roman"/>
          <w:color w:val="auto"/>
          <w:sz w:val="32"/>
          <w:szCs w:val="32"/>
          <w:lang w:val="en-US" w:eastAsia="zh-CN" w:bidi="ar-SA"/>
        </w:rPr>
        <w:t>坎</w:t>
      </w:r>
      <w:r>
        <w:rPr>
          <w:rFonts w:hint="eastAsia" w:ascii="仿宋_GB2312" w:eastAsia="仿宋_GB2312" w:cs="Times New Roman"/>
          <w:color w:val="auto"/>
          <w:sz w:val="32"/>
          <w:szCs w:val="32"/>
          <w:lang w:val="zh-CN" w:eastAsia="zh-CN" w:bidi="ar-SA"/>
        </w:rPr>
        <w:t>挡墙50</w:t>
      </w:r>
      <w:r>
        <w:rPr>
          <w:rFonts w:hint="eastAsia" w:ascii="仿宋_GB2312" w:eastAsia="仿宋_GB2312" w:cs="Times New Roman"/>
          <w:color w:val="auto"/>
          <w:sz w:val="32"/>
          <w:szCs w:val="32"/>
          <w:lang w:val="en-US" w:eastAsia="zh-CN" w:bidi="ar-SA"/>
        </w:rPr>
        <w:t>米，</w:t>
      </w:r>
      <w:r>
        <w:rPr>
          <w:rFonts w:hint="eastAsia" w:ascii="仿宋_GB2312" w:eastAsia="仿宋_GB2312" w:cs="Times New Roman"/>
          <w:color w:val="auto"/>
          <w:sz w:val="32"/>
          <w:szCs w:val="32"/>
          <w:lang w:val="zh-CN" w:eastAsia="zh-CN" w:bidi="ar-SA"/>
        </w:rPr>
        <w:t>目标质量完成</w:t>
      </w:r>
      <w:r>
        <w:rPr>
          <w:rFonts w:hint="eastAsia" w:ascii="仿宋_GB2312" w:eastAsia="仿宋_GB2312" w:cs="Times New Roman"/>
          <w:color w:val="auto"/>
          <w:sz w:val="32"/>
          <w:szCs w:val="32"/>
          <w:lang w:val="en-US" w:eastAsia="zh-CN" w:bidi="ar-SA"/>
        </w:rPr>
        <w:t>率≥99.99%。</w:t>
      </w:r>
    </w:p>
    <w:p w14:paraId="5D54868E">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（三）目标进度完成情况。</w:t>
      </w:r>
    </w:p>
    <w:p w14:paraId="111B7A94">
      <w:pPr>
        <w:adjustRightInd w:val="0"/>
        <w:snapToGrid w:val="0"/>
        <w:spacing w:line="560" w:lineRule="exact"/>
        <w:ind w:firstLine="800" w:firstLineChars="25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对照预定进度计划，村道排</w:t>
      </w:r>
      <w:r>
        <w:rPr>
          <w:rFonts w:hint="eastAsia" w:ascii="仿宋_GB2312" w:eastAsia="仿宋_GB2312" w:cs="Times New Roman"/>
          <w:color w:val="auto"/>
          <w:sz w:val="32"/>
          <w:szCs w:val="32"/>
          <w:lang w:val="en-US" w:eastAsia="zh-CN" w:bidi="ar-SA"/>
        </w:rPr>
        <w:t>水</w:t>
      </w:r>
      <w:r>
        <w:rPr>
          <w:rFonts w:hint="eastAsia" w:ascii="仿宋_GB2312" w:eastAsia="仿宋_GB2312" w:cs="Times New Roman"/>
          <w:color w:val="auto"/>
          <w:sz w:val="32"/>
          <w:szCs w:val="32"/>
          <w:lang w:val="zh-CN" w:eastAsia="zh-CN" w:bidi="ar-SA"/>
        </w:rPr>
        <w:t>沟建设1200</w:t>
      </w:r>
      <w:r>
        <w:rPr>
          <w:rFonts w:hint="eastAsia" w:ascii="仿宋_GB2312" w:eastAsia="仿宋_GB2312" w:cs="Times New Roman"/>
          <w:color w:val="auto"/>
          <w:sz w:val="32"/>
          <w:szCs w:val="32"/>
          <w:lang w:val="en-US" w:eastAsia="zh-CN" w:bidi="ar-SA"/>
        </w:rPr>
        <w:t>米</w:t>
      </w:r>
      <w:r>
        <w:rPr>
          <w:rFonts w:hint="eastAsia" w:ascii="仿宋_GB2312" w:eastAsia="仿宋_GB2312" w:cs="Times New Roman"/>
          <w:color w:val="auto"/>
          <w:sz w:val="32"/>
          <w:szCs w:val="32"/>
          <w:lang w:val="zh-CN" w:eastAsia="zh-CN" w:bidi="ar-SA"/>
        </w:rPr>
        <w:t>、</w:t>
      </w:r>
      <w:r>
        <w:rPr>
          <w:rFonts w:hint="eastAsia" w:ascii="仿宋_GB2312" w:eastAsia="仿宋_GB2312" w:cs="Times New Roman"/>
          <w:color w:val="auto"/>
          <w:sz w:val="32"/>
          <w:szCs w:val="32"/>
          <w:lang w:val="en-US" w:eastAsia="zh-CN" w:bidi="ar-SA"/>
        </w:rPr>
        <w:t>垃圾处理池</w:t>
      </w:r>
      <w:r>
        <w:rPr>
          <w:rFonts w:hint="eastAsia" w:ascii="仿宋_GB2312" w:eastAsia="仿宋_GB2312" w:cs="Times New Roman"/>
          <w:color w:val="auto"/>
          <w:sz w:val="32"/>
          <w:szCs w:val="32"/>
          <w:lang w:val="zh-CN" w:eastAsia="zh-CN" w:bidi="ar-SA"/>
        </w:rPr>
        <w:t>5个、堡</w:t>
      </w:r>
      <w:r>
        <w:rPr>
          <w:rFonts w:hint="eastAsia" w:ascii="仿宋_GB2312" w:eastAsia="仿宋_GB2312" w:cs="Times New Roman"/>
          <w:color w:val="auto"/>
          <w:sz w:val="32"/>
          <w:szCs w:val="32"/>
          <w:lang w:val="en-US" w:eastAsia="zh-CN" w:bidi="ar-SA"/>
        </w:rPr>
        <w:t>坎</w:t>
      </w:r>
      <w:r>
        <w:rPr>
          <w:rFonts w:hint="eastAsia" w:ascii="仿宋_GB2312" w:eastAsia="仿宋_GB2312" w:cs="Times New Roman"/>
          <w:color w:val="auto"/>
          <w:sz w:val="32"/>
          <w:szCs w:val="32"/>
          <w:lang w:val="zh-CN" w:eastAsia="zh-CN" w:bidi="ar-SA"/>
        </w:rPr>
        <w:t>挡墙50米，实际完成进度</w:t>
      </w:r>
      <w:r>
        <w:rPr>
          <w:rFonts w:hint="eastAsia" w:ascii="仿宋_GB2312" w:eastAsia="仿宋_GB2312" w:cs="Times New Roman"/>
          <w:color w:val="auto"/>
          <w:sz w:val="32"/>
          <w:szCs w:val="32"/>
          <w:lang w:val="en-US" w:eastAsia="zh-CN" w:bidi="ar-SA"/>
        </w:rPr>
        <w:t>率=100%。</w:t>
      </w:r>
    </w:p>
    <w:p w14:paraId="20258C18">
      <w:pPr>
        <w:adjustRightInd w:val="0"/>
        <w:snapToGrid w:val="0"/>
        <w:spacing w:line="560" w:lineRule="exact"/>
        <w:ind w:firstLine="720"/>
        <w:rPr>
          <w:rFonts w:hint="eastAsia" w:ascii="黑体" w:eastAsia="黑体" w:cs="Times New Roman"/>
          <w:color w:val="auto"/>
          <w:sz w:val="32"/>
          <w:szCs w:val="32"/>
          <w:lang w:bidi="ar-SA"/>
        </w:rPr>
      </w:pPr>
      <w:r>
        <w:rPr>
          <w:rFonts w:hint="eastAsia" w:ascii="黑体" w:eastAsia="黑体" w:cs="Times New Roman"/>
          <w:color w:val="auto"/>
          <w:sz w:val="32"/>
          <w:szCs w:val="32"/>
          <w:lang w:bidi="ar-SA"/>
        </w:rPr>
        <w:t>四、项目效益情况</w:t>
      </w:r>
    </w:p>
    <w:p w14:paraId="6860C516">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eastAsia="仿宋_GB2312" w:cs="仿宋_GB2312"/>
          <w:color w:val="auto"/>
          <w:kern w:val="0"/>
          <w:sz w:val="32"/>
          <w:szCs w:val="32"/>
          <w:lang w:eastAsia="zh-CN" w:bidi="ar-SA"/>
        </w:rPr>
      </w:pPr>
      <w:r>
        <w:rPr>
          <w:rFonts w:hint="eastAsia" w:ascii="仿宋_GB2312" w:eastAsia="仿宋_GB2312" w:cs="仿宋_GB2312"/>
          <w:color w:val="auto"/>
          <w:sz w:val="32"/>
          <w:szCs w:val="32"/>
          <w:lang w:bidi="ar-SA"/>
        </w:rPr>
        <w:t>通过实施该项目建设，</w:t>
      </w:r>
      <w:r>
        <w:rPr>
          <w:rFonts w:hint="eastAsia" w:ascii="仿宋_GB2312" w:eastAsia="仿宋_GB2312" w:cs="仿宋_GB2312"/>
          <w:color w:val="auto"/>
          <w:sz w:val="32"/>
          <w:szCs w:val="32"/>
          <w:lang w:eastAsia="zh-CN" w:bidi="ar-SA"/>
        </w:rPr>
        <w:t>带动</w:t>
      </w:r>
      <w:r>
        <w:rPr>
          <w:rFonts w:hint="eastAsia" w:ascii="仿宋_GB2312" w:eastAsia="仿宋_GB2312" w:cs="仿宋_GB2312"/>
          <w:color w:val="auto"/>
          <w:sz w:val="32"/>
          <w:szCs w:val="32"/>
          <w:lang w:val="en-US" w:eastAsia="zh-CN" w:bidi="ar-SA"/>
        </w:rPr>
        <w:t>石里</w:t>
      </w:r>
      <w:r>
        <w:rPr>
          <w:rFonts w:hint="eastAsia" w:ascii="仿宋_GB2312" w:eastAsia="仿宋_GB2312" w:cs="仿宋_GB2312"/>
          <w:color w:val="auto"/>
          <w:sz w:val="32"/>
          <w:szCs w:val="32"/>
          <w:lang w:bidi="ar-SA"/>
        </w:rPr>
        <w:t>的基础设施和公共服务配套</w:t>
      </w:r>
      <w:r>
        <w:rPr>
          <w:rFonts w:hint="eastAsia" w:ascii="仿宋_GB2312" w:eastAsia="仿宋_GB2312" w:cs="仿宋_GB2312"/>
          <w:color w:val="auto"/>
          <w:sz w:val="32"/>
          <w:szCs w:val="32"/>
          <w:lang w:eastAsia="zh-CN" w:bidi="ar-SA"/>
        </w:rPr>
        <w:t>设施</w:t>
      </w:r>
      <w:r>
        <w:rPr>
          <w:rFonts w:hint="eastAsia" w:ascii="仿宋_GB2312" w:eastAsia="仿宋_GB2312" w:cs="仿宋_GB2312"/>
          <w:color w:val="auto"/>
          <w:sz w:val="32"/>
          <w:szCs w:val="32"/>
          <w:lang w:bidi="ar-SA"/>
        </w:rPr>
        <w:t>的</w:t>
      </w:r>
      <w:r>
        <w:rPr>
          <w:rFonts w:hint="eastAsia" w:ascii="仿宋_GB2312" w:eastAsia="仿宋_GB2312" w:cs="仿宋_GB2312"/>
          <w:color w:val="auto"/>
          <w:sz w:val="32"/>
          <w:szCs w:val="32"/>
          <w:lang w:eastAsia="zh-CN" w:bidi="ar-SA"/>
        </w:rPr>
        <w:t>不断</w:t>
      </w:r>
      <w:r>
        <w:rPr>
          <w:rFonts w:hint="eastAsia" w:ascii="仿宋_GB2312" w:eastAsia="仿宋_GB2312" w:cs="仿宋_GB2312"/>
          <w:color w:val="auto"/>
          <w:sz w:val="32"/>
          <w:szCs w:val="32"/>
          <w:lang w:bidi="ar-SA"/>
        </w:rPr>
        <w:t>完善，</w:t>
      </w:r>
      <w:r>
        <w:rPr>
          <w:rFonts w:hint="eastAsia" w:ascii="仿宋_GB2312" w:eastAsia="仿宋_GB2312" w:cs="仿宋_GB2312"/>
          <w:color w:val="auto"/>
          <w:kern w:val="0"/>
          <w:sz w:val="32"/>
          <w:szCs w:val="32"/>
          <w:lang w:bidi="ar-SA"/>
        </w:rPr>
        <w:t>为农牧民生产生活带来极大方便，</w:t>
      </w:r>
      <w:r>
        <w:rPr>
          <w:rFonts w:hint="eastAsia" w:ascii="仿宋_GB2312" w:eastAsia="仿宋_GB2312" w:cs="仿宋_GB2312"/>
          <w:color w:val="auto"/>
          <w:kern w:val="0"/>
          <w:sz w:val="32"/>
          <w:szCs w:val="32"/>
          <w:lang w:eastAsia="zh-CN" w:bidi="ar-SA"/>
        </w:rPr>
        <w:t>促进民族团结和社会发展。</w:t>
      </w:r>
    </w:p>
    <w:p w14:paraId="5D28FBCC">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eastAsia="仿宋_GB2312" w:cs="Times New Roman"/>
          <w:color w:val="auto"/>
          <w:sz w:val="32"/>
          <w:szCs w:val="32"/>
          <w:lang w:val="zh-CN" w:eastAsia="zh-CN" w:bidi="ar-SA"/>
        </w:rPr>
      </w:pPr>
      <w:r>
        <w:rPr>
          <w:rFonts w:hint="eastAsia" w:ascii="仿宋_GB2312" w:eastAsia="仿宋_GB2312" w:cs="仿宋_GB2312"/>
          <w:color w:val="auto"/>
          <w:kern w:val="0"/>
          <w:sz w:val="32"/>
          <w:szCs w:val="32"/>
          <w:lang w:eastAsia="zh-CN" w:bidi="ar-SA"/>
        </w:rPr>
        <w:t>该项目的实施将</w:t>
      </w:r>
      <w:r>
        <w:rPr>
          <w:rFonts w:hint="eastAsia" w:ascii="仿宋_GB2312" w:eastAsia="仿宋_GB2312" w:cs="仿宋_GB2312"/>
          <w:color w:val="auto"/>
          <w:kern w:val="0"/>
          <w:sz w:val="32"/>
          <w:szCs w:val="32"/>
          <w:lang w:bidi="ar-SA"/>
        </w:rPr>
        <w:t>为农牧民生产生活带来极大方便</w:t>
      </w:r>
      <w:r>
        <w:rPr>
          <w:rFonts w:hint="eastAsia" w:ascii="仿宋_GB2312" w:eastAsia="仿宋_GB2312" w:cs="仿宋_GB2312"/>
          <w:color w:val="auto"/>
          <w:kern w:val="0"/>
          <w:sz w:val="32"/>
          <w:szCs w:val="32"/>
          <w:lang w:eastAsia="zh-CN" w:bidi="ar-SA"/>
        </w:rPr>
        <w:t>，提升生活品质</w:t>
      </w:r>
      <w:r>
        <w:rPr>
          <w:rFonts w:hint="eastAsia" w:ascii="仿宋_GB2312" w:eastAsia="仿宋_GB2312" w:cs="仿宋_GB2312"/>
          <w:color w:val="auto"/>
          <w:kern w:val="0"/>
          <w:sz w:val="32"/>
          <w:szCs w:val="32"/>
          <w:lang w:bidi="ar-SA"/>
        </w:rPr>
        <w:t>，其经济效益和社会效益都将十分显著</w:t>
      </w:r>
      <w:r>
        <w:rPr>
          <w:rFonts w:hint="eastAsia" w:ascii="仿宋_GB2312" w:eastAsia="仿宋_GB2312" w:cs="仿宋_GB2312"/>
          <w:color w:val="auto"/>
          <w:kern w:val="0"/>
          <w:sz w:val="32"/>
          <w:szCs w:val="32"/>
          <w:lang w:eastAsia="zh-CN" w:bidi="ar-SA"/>
        </w:rPr>
        <w:t>。</w:t>
      </w:r>
    </w:p>
    <w:p w14:paraId="255E469D">
      <w:pPr>
        <w:adjustRightInd w:val="0"/>
        <w:snapToGrid w:val="0"/>
        <w:spacing w:line="560" w:lineRule="exact"/>
        <w:ind w:firstLine="720"/>
        <w:rPr>
          <w:rFonts w:hint="eastAsia" w:ascii="黑体" w:eastAsia="黑体" w:cs="Times New Roman"/>
          <w:color w:val="auto"/>
          <w:sz w:val="32"/>
          <w:szCs w:val="32"/>
          <w:lang w:bidi="ar-SA"/>
        </w:rPr>
      </w:pPr>
      <w:r>
        <w:rPr>
          <w:rFonts w:hint="eastAsia" w:ascii="黑体" w:eastAsia="黑体" w:cs="Times New Roman"/>
          <w:color w:val="auto"/>
          <w:sz w:val="32"/>
          <w:szCs w:val="32"/>
          <w:lang w:bidi="ar-SA"/>
        </w:rPr>
        <w:t>五、问题及建议</w:t>
      </w:r>
    </w:p>
    <w:p w14:paraId="7FC54CFF">
      <w:pPr>
        <w:adjustRightInd w:val="0"/>
        <w:snapToGrid w:val="0"/>
        <w:spacing w:line="560" w:lineRule="exact"/>
        <w:ind w:firstLine="720"/>
        <w:rPr>
          <w:rFonts w:hint="eastAsia" w:ascii="楷体_GB2312" w:eastAsia="楷体_GB2312" w:cs="Times New Roman"/>
          <w:b/>
          <w:color w:val="auto"/>
          <w:sz w:val="32"/>
          <w:szCs w:val="32"/>
          <w:lang w:val="en-US" w:eastAsia="zh-CN" w:bidi="ar-SA"/>
        </w:rPr>
      </w:pPr>
      <w:r>
        <w:rPr>
          <w:rFonts w:hint="eastAsia" w:ascii="楷体_GB2312" w:eastAsia="楷体_GB2312" w:cs="Times New Roman"/>
          <w:b/>
          <w:color w:val="auto"/>
          <w:sz w:val="32"/>
          <w:szCs w:val="32"/>
          <w:lang w:val="zh-CN" w:eastAsia="zh-CN" w:bidi="ar-SA"/>
        </w:rPr>
        <w:t>（一）存在的问题。</w:t>
      </w:r>
      <w:r>
        <w:rPr>
          <w:rFonts w:hint="eastAsia" w:ascii="仿宋_GB2312" w:eastAsia="仿宋_GB2312" w:cs="Times New Roman"/>
          <w:color w:val="auto"/>
          <w:sz w:val="32"/>
          <w:szCs w:val="32"/>
          <w:lang w:val="en-US" w:eastAsia="zh-CN" w:bidi="ar-SA"/>
        </w:rPr>
        <w:t>无</w:t>
      </w:r>
    </w:p>
    <w:p w14:paraId="7E2EC3EE">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（二）相关建议。</w:t>
      </w:r>
      <w:r>
        <w:rPr>
          <w:rFonts w:hint="eastAsia" w:ascii="仿宋_GB2312" w:eastAsia="仿宋_GB2312" w:cs="Times New Roman"/>
          <w:color w:val="auto"/>
          <w:sz w:val="32"/>
          <w:szCs w:val="32"/>
          <w:lang w:val="en-US" w:eastAsia="zh-CN" w:bidi="ar-SA"/>
        </w:rPr>
        <w:t>无</w:t>
      </w:r>
    </w:p>
    <w:p w14:paraId="313CE084">
      <w:pPr>
        <w:sectPr>
          <w:headerReference r:id="rId8" w:type="default"/>
          <w:footerReference r:id="rId9" w:type="default"/>
          <w:pgSz w:w="11906" w:h="16838"/>
          <w:pgMar w:top="1440" w:right="1800" w:bottom="1440" w:left="1800" w:header="851" w:footer="992" w:gutter="0"/>
          <w:cols w:space="720" w:num="1"/>
          <w:titlePg/>
          <w:docGrid w:type="lines" w:linePitch="312" w:charSpace="0"/>
        </w:sectPr>
      </w:pPr>
    </w:p>
    <w:p w14:paraId="3590B651">
      <w:pPr>
        <w:jc w:val="center"/>
        <w:rPr>
          <w:rFonts w:hint="eastAsia" w:ascii="宋体" w:eastAsia="宋体" w:cs="Times New Roman"/>
          <w:b/>
          <w:color w:val="auto"/>
          <w:sz w:val="44"/>
          <w:szCs w:val="44"/>
          <w:lang w:bidi="ar-SA"/>
        </w:rPr>
      </w:pPr>
      <w:r>
        <w:rPr>
          <w:rFonts w:hint="eastAsia" w:ascii="宋体" w:eastAsia="宋体" w:cs="Times New Roman"/>
          <w:b/>
          <w:color w:val="auto"/>
          <w:sz w:val="44"/>
          <w:szCs w:val="44"/>
          <w:lang w:val="en-US" w:eastAsia="zh-CN" w:bidi="ar-SA"/>
        </w:rPr>
        <w:t>中大石沟村排水沟挡墙</w:t>
      </w:r>
      <w:r>
        <w:rPr>
          <w:rFonts w:hint="eastAsia" w:ascii="宋体" w:eastAsia="宋体" w:cs="Times New Roman"/>
          <w:b/>
          <w:color w:val="auto"/>
          <w:sz w:val="44"/>
          <w:szCs w:val="44"/>
          <w:lang w:bidi="ar-SA"/>
        </w:rPr>
        <w:t>建设项目</w:t>
      </w:r>
    </w:p>
    <w:p w14:paraId="1EDC275B">
      <w:pPr>
        <w:jc w:val="center"/>
        <w:rPr>
          <w:rFonts w:hint="eastAsia" w:ascii="宋体" w:cs="Times New Roman"/>
          <w:color w:val="auto"/>
          <w:kern w:val="2"/>
          <w:sz w:val="32"/>
          <w:szCs w:val="32"/>
          <w:lang w:bidi="ar-SA"/>
        </w:rPr>
      </w:pPr>
      <w:r>
        <w:rPr>
          <w:rFonts w:hint="eastAsia" w:ascii="宋体" w:eastAsia="宋体" w:cs="Times New Roman"/>
          <w:b/>
          <w:color w:val="auto"/>
          <w:sz w:val="44"/>
          <w:szCs w:val="44"/>
          <w:lang w:bidi="ar-SA"/>
        </w:rPr>
        <w:t>绩效自评报告</w:t>
      </w:r>
    </w:p>
    <w:p w14:paraId="2BD48954">
      <w:pPr>
        <w:adjustRightInd w:val="0"/>
        <w:snapToGrid w:val="0"/>
        <w:spacing w:line="560" w:lineRule="exact"/>
        <w:ind w:firstLine="720"/>
        <w:rPr>
          <w:rFonts w:hint="eastAsia" w:ascii="黑体" w:eastAsia="黑体" w:cs="Times New Roman"/>
          <w:color w:val="auto"/>
          <w:sz w:val="32"/>
          <w:szCs w:val="32"/>
          <w:lang w:val="zh-CN" w:eastAsia="zh-CN" w:bidi="ar-SA"/>
        </w:rPr>
      </w:pPr>
      <w:r>
        <w:rPr>
          <w:rFonts w:hint="eastAsia" w:ascii="黑体" w:eastAsia="黑体" w:cs="Times New Roman"/>
          <w:color w:val="auto"/>
          <w:sz w:val="32"/>
          <w:szCs w:val="32"/>
          <w:lang w:bidi="ar-SA"/>
        </w:rPr>
        <w:t>一、</w:t>
      </w:r>
      <w:r>
        <w:rPr>
          <w:rFonts w:hint="eastAsia" w:ascii="黑体" w:eastAsia="黑体" w:cs="Times New Roman"/>
          <w:color w:val="auto"/>
          <w:sz w:val="32"/>
          <w:szCs w:val="32"/>
          <w:lang w:val="zh-CN" w:eastAsia="zh-CN" w:bidi="ar-SA"/>
        </w:rPr>
        <w:t>项目概况</w:t>
      </w:r>
    </w:p>
    <w:p w14:paraId="7B60C9A8">
      <w:pPr>
        <w:numPr>
          <w:ilvl w:val="0"/>
          <w:numId w:val="5"/>
        </w:numPr>
        <w:adjustRightInd w:val="0"/>
        <w:snapToGrid w:val="0"/>
        <w:spacing w:line="560" w:lineRule="exact"/>
        <w:ind w:left="0" w:firstLine="720"/>
        <w:rPr>
          <w:rFonts w:hint="eastAsia" w:ascii="仿宋_GB2312" w:eastAsia="仿宋_GB2312" w:cs="仿宋_GB2312"/>
          <w:color w:val="auto"/>
          <w:sz w:val="32"/>
          <w:szCs w:val="32"/>
          <w:lang w:eastAsia="zh-CN" w:bidi="ar-SA"/>
        </w:rPr>
      </w:pPr>
      <w:r>
        <w:rPr>
          <w:rFonts w:hint="eastAsia" w:ascii="楷体_GB2312" w:eastAsia="楷体_GB2312" w:cs="Times New Roman"/>
          <w:b/>
          <w:color w:val="auto"/>
          <w:sz w:val="32"/>
          <w:szCs w:val="32"/>
          <w:lang w:val="zh-CN" w:eastAsia="zh-CN" w:bidi="ar-SA"/>
        </w:rPr>
        <w:t>项目资金申报及批复情况。</w:t>
      </w:r>
      <w:r>
        <w:rPr>
          <w:rFonts w:hint="eastAsia" w:ascii="仿宋_GB2312" w:eastAsia="仿宋_GB2312" w:cs="仿宋_GB2312"/>
          <w:color w:val="auto"/>
          <w:sz w:val="32"/>
          <w:szCs w:val="32"/>
          <w:lang w:eastAsia="zh-CN" w:bidi="ar-SA"/>
        </w:rPr>
        <w:t>本项目总投资</w:t>
      </w:r>
      <w:r>
        <w:rPr>
          <w:rFonts w:hint="eastAsia" w:ascii="仿宋_GB2312" w:eastAsia="仿宋_GB2312" w:cs="仿宋_GB2312"/>
          <w:color w:val="auto"/>
          <w:sz w:val="32"/>
          <w:szCs w:val="32"/>
          <w:lang w:val="en-US" w:eastAsia="zh-CN" w:bidi="ar-SA"/>
        </w:rPr>
        <w:t>80万</w:t>
      </w:r>
      <w:r>
        <w:rPr>
          <w:rFonts w:hint="eastAsia" w:ascii="仿宋_GB2312" w:eastAsia="仿宋_GB2312" w:cs="仿宋_GB2312"/>
          <w:color w:val="auto"/>
          <w:sz w:val="32"/>
          <w:szCs w:val="32"/>
          <w:lang w:eastAsia="zh-CN" w:bidi="ar-SA"/>
        </w:rPr>
        <w:t>元,资金来源为中央衔接资金</w:t>
      </w:r>
      <w:r>
        <w:rPr>
          <w:rFonts w:hint="eastAsia" w:ascii="仿宋_GB2312" w:eastAsia="仿宋_GB2312" w:cs="仿宋_GB2312"/>
          <w:color w:val="auto"/>
          <w:sz w:val="32"/>
          <w:szCs w:val="32"/>
          <w:lang w:val="en-US" w:eastAsia="zh-CN" w:bidi="ar-SA"/>
        </w:rPr>
        <w:t>80万元</w:t>
      </w:r>
      <w:r>
        <w:rPr>
          <w:rFonts w:hint="eastAsia" w:ascii="仿宋_GB2312" w:eastAsia="仿宋_GB2312" w:cs="仿宋_GB2312"/>
          <w:color w:val="auto"/>
          <w:sz w:val="32"/>
          <w:szCs w:val="32"/>
          <w:lang w:eastAsia="zh-CN" w:bidi="ar-SA"/>
        </w:rPr>
        <w:t>、</w:t>
      </w:r>
      <w:r>
        <w:rPr>
          <w:rFonts w:hint="eastAsia" w:ascii="仿宋_GB2312" w:eastAsia="仿宋_GB2312" w:cs="仿宋_GB2312"/>
          <w:color w:val="auto"/>
          <w:sz w:val="32"/>
          <w:szCs w:val="32"/>
          <w:lang w:val="en-US" w:eastAsia="zh-CN" w:bidi="ar-SA"/>
        </w:rPr>
        <w:t>各部门</w:t>
      </w:r>
      <w:r>
        <w:rPr>
          <w:rFonts w:hint="eastAsia" w:ascii="仿宋_GB2312" w:eastAsia="仿宋_GB2312" w:cs="Times New Roman"/>
          <w:color w:val="auto"/>
          <w:sz w:val="32"/>
          <w:szCs w:val="32"/>
          <w:lang w:val="zh-CN" w:eastAsia="zh-CN" w:bidi="ar-SA"/>
        </w:rPr>
        <w:t>批复</w:t>
      </w:r>
      <w:r>
        <w:rPr>
          <w:rFonts w:hint="eastAsia" w:ascii="仿宋_GB2312" w:eastAsia="仿宋_GB2312" w:cs="Times New Roman"/>
          <w:color w:val="auto"/>
          <w:sz w:val="32"/>
          <w:szCs w:val="32"/>
          <w:lang w:val="en-US" w:eastAsia="zh-CN" w:bidi="ar-SA"/>
        </w:rPr>
        <w:t>及</w:t>
      </w:r>
      <w:r>
        <w:rPr>
          <w:rFonts w:hint="eastAsia" w:ascii="仿宋_GB2312" w:eastAsia="仿宋_GB2312" w:cs="Times New Roman"/>
          <w:color w:val="auto"/>
          <w:sz w:val="32"/>
          <w:szCs w:val="32"/>
          <w:lang w:val="zh-CN" w:eastAsia="zh-CN" w:bidi="ar-SA"/>
        </w:rPr>
        <w:t>资金管理办法等</w:t>
      </w:r>
      <w:r>
        <w:rPr>
          <w:rFonts w:hint="eastAsia" w:ascii="仿宋_GB2312" w:eastAsia="仿宋_GB2312" w:cs="Times New Roman"/>
          <w:color w:val="auto"/>
          <w:sz w:val="32"/>
          <w:szCs w:val="32"/>
          <w:lang w:val="en-US" w:eastAsia="zh-CN" w:bidi="ar-SA"/>
        </w:rPr>
        <w:t>均符合相关规定。</w:t>
      </w:r>
    </w:p>
    <w:p w14:paraId="607DA5E8">
      <w:pPr>
        <w:adjustRightInd w:val="0"/>
        <w:snapToGrid w:val="0"/>
        <w:spacing w:line="560" w:lineRule="exact"/>
        <w:ind w:firstLine="720"/>
        <w:rPr>
          <w:rFonts w:hint="eastAsia" w:ascii="仿宋_GB2312" w:eastAsia="仿宋_GB2312" w:cs="Times New Roman"/>
          <w:color w:val="auto"/>
          <w:sz w:val="32"/>
          <w:szCs w:val="32"/>
          <w:lang w:val="zh-CN" w:eastAsia="zh-CN" w:bidi="ar-SA"/>
        </w:rPr>
      </w:pPr>
      <w:r>
        <w:rPr>
          <w:rFonts w:hint="eastAsia" w:ascii="楷体_GB2312" w:eastAsia="楷体_GB2312" w:cs="Times New Roman"/>
          <w:b/>
          <w:color w:val="auto"/>
          <w:sz w:val="32"/>
          <w:szCs w:val="32"/>
          <w:lang w:val="zh-CN" w:eastAsia="zh-CN" w:bidi="ar-SA"/>
        </w:rPr>
        <w:t>（二）项目绩效目标。</w:t>
      </w:r>
      <w:r>
        <w:rPr>
          <w:rFonts w:hint="eastAsia" w:ascii="仿宋_GB2312" w:eastAsia="仿宋_GB2312" w:cs="Times New Roman"/>
          <w:color w:val="auto"/>
          <w:sz w:val="32"/>
          <w:szCs w:val="32"/>
          <w:lang w:val="zh-CN" w:eastAsia="zh-CN" w:bidi="ar-SA"/>
        </w:rPr>
        <w:t>排水沟2公里，35米挡墙、</w:t>
      </w:r>
      <w:r>
        <w:rPr>
          <w:rFonts w:hint="eastAsia" w:ascii="仿宋_GB2312" w:eastAsia="仿宋_GB2312" w:cs="Times New Roman"/>
          <w:color w:val="auto"/>
          <w:sz w:val="32"/>
          <w:szCs w:val="32"/>
          <w:lang w:val="en-US" w:eastAsia="zh-CN" w:bidi="ar-SA"/>
        </w:rPr>
        <w:t>垃圾</w:t>
      </w:r>
      <w:r>
        <w:rPr>
          <w:rFonts w:hint="eastAsia" w:ascii="仿宋_GB2312" w:eastAsia="仿宋_GB2312" w:cs="Times New Roman"/>
          <w:color w:val="auto"/>
          <w:sz w:val="32"/>
          <w:szCs w:val="32"/>
          <w:lang w:val="zh-CN" w:eastAsia="zh-CN" w:bidi="ar-SA"/>
        </w:rPr>
        <w:t>池1个。</w:t>
      </w:r>
    </w:p>
    <w:p w14:paraId="7327A478">
      <w:pPr>
        <w:adjustRightInd w:val="0"/>
        <w:snapToGrid w:val="0"/>
        <w:spacing w:line="560" w:lineRule="exact"/>
        <w:ind w:left="0" w:firstLine="643" w:firstLineChars="20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w:t>
      </w:r>
      <w:r>
        <w:rPr>
          <w:rFonts w:hint="eastAsia" w:ascii="楷体_GB2312" w:eastAsia="楷体_GB2312" w:cs="Times New Roman"/>
          <w:b/>
          <w:color w:val="auto"/>
          <w:sz w:val="32"/>
          <w:szCs w:val="32"/>
          <w:lang w:val="en-US" w:eastAsia="zh-CN" w:bidi="ar-SA"/>
        </w:rPr>
        <w:t>三</w:t>
      </w:r>
      <w:r>
        <w:rPr>
          <w:rFonts w:hint="eastAsia" w:ascii="楷体_GB2312" w:eastAsia="楷体_GB2312" w:cs="Times New Roman"/>
          <w:b/>
          <w:color w:val="auto"/>
          <w:sz w:val="32"/>
          <w:szCs w:val="32"/>
          <w:lang w:val="zh-CN" w:eastAsia="zh-CN" w:bidi="ar-SA"/>
        </w:rPr>
        <w:t>）项目资金申报相符性。</w:t>
      </w:r>
      <w:r>
        <w:rPr>
          <w:rFonts w:hint="eastAsia" w:ascii="仿宋_GB2312" w:eastAsia="仿宋_GB2312" w:cs="Times New Roman"/>
          <w:color w:val="auto"/>
          <w:sz w:val="32"/>
          <w:szCs w:val="32"/>
          <w:lang w:val="zh-CN" w:eastAsia="zh-CN" w:bidi="ar-SA"/>
        </w:rPr>
        <w:t>项目申报内容与具体实施内容相符、申报目标合理可行。</w:t>
      </w:r>
    </w:p>
    <w:p w14:paraId="32017F8D">
      <w:pPr>
        <w:adjustRightInd w:val="0"/>
        <w:snapToGrid w:val="0"/>
        <w:spacing w:line="560" w:lineRule="exact"/>
        <w:ind w:firstLine="720"/>
        <w:rPr>
          <w:rFonts w:hint="eastAsia" w:ascii="黑体" w:eastAsia="黑体" w:cs="Times New Roman"/>
          <w:color w:val="auto"/>
          <w:sz w:val="32"/>
          <w:szCs w:val="32"/>
          <w:lang w:bidi="ar-SA"/>
        </w:rPr>
      </w:pPr>
      <w:r>
        <w:rPr>
          <w:rFonts w:hint="eastAsia" w:ascii="黑体" w:eastAsia="黑体" w:cs="Times New Roman"/>
          <w:color w:val="auto"/>
          <w:sz w:val="32"/>
          <w:szCs w:val="32"/>
          <w:lang w:bidi="ar-SA"/>
        </w:rPr>
        <w:t>二、项目实施及管理情况</w:t>
      </w:r>
    </w:p>
    <w:p w14:paraId="680A31C1">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仿宋_GB2312" w:eastAsia="仿宋_GB2312" w:cs="Times New Roman"/>
          <w:color w:val="auto"/>
          <w:sz w:val="32"/>
          <w:szCs w:val="32"/>
          <w:lang w:val="zh-CN" w:eastAsia="zh-CN" w:bidi="ar-SA"/>
        </w:rPr>
        <w:tab/>
      </w:r>
      <w:r>
        <w:rPr>
          <w:rFonts w:hint="eastAsia" w:ascii="楷体_GB2312" w:eastAsia="楷体_GB2312" w:cs="Times New Roman"/>
          <w:b/>
          <w:color w:val="auto"/>
          <w:sz w:val="32"/>
          <w:szCs w:val="32"/>
          <w:lang w:val="zh-CN" w:eastAsia="zh-CN" w:bidi="ar-SA"/>
        </w:rPr>
        <w:t>（一）资金计划、到位及使用情况。</w:t>
      </w:r>
    </w:p>
    <w:p w14:paraId="52D0E5EA">
      <w:pPr>
        <w:adjustRightInd w:val="0"/>
        <w:snapToGrid w:val="0"/>
        <w:spacing w:line="560" w:lineRule="exact"/>
        <w:ind w:firstLine="720"/>
        <w:rPr>
          <w:rFonts w:hint="default" w:ascii="楷体_GB2312" w:hAnsi="楷体_GB2312" w:eastAsia="仿宋_GB2312" w:cs="Times New Roman"/>
          <w:color w:val="auto"/>
          <w:sz w:val="32"/>
          <w:szCs w:val="32"/>
          <w:lang w:val="en-US" w:eastAsia="zh-CN" w:bidi="ar-SA"/>
        </w:rPr>
      </w:pPr>
      <w:r>
        <w:rPr>
          <w:rFonts w:hint="eastAsia" w:ascii="楷体_GB2312" w:eastAsia="楷体_GB2312" w:cs="Times New Roman"/>
          <w:color w:val="auto"/>
          <w:sz w:val="32"/>
          <w:szCs w:val="32"/>
          <w:lang w:val="zh-CN" w:eastAsia="zh-CN" w:bidi="ar-SA"/>
        </w:rPr>
        <w:t>1、资金计划及到位。</w:t>
      </w:r>
      <w:r>
        <w:rPr>
          <w:rFonts w:hint="eastAsia" w:ascii="仿宋_GB2312" w:eastAsia="仿宋_GB2312" w:cs="仿宋_GB2312"/>
          <w:color w:val="auto"/>
          <w:sz w:val="32"/>
          <w:szCs w:val="32"/>
          <w:lang w:eastAsia="zh-CN" w:bidi="ar-SA"/>
        </w:rPr>
        <w:t>本项目</w:t>
      </w:r>
      <w:r>
        <w:rPr>
          <w:rFonts w:hint="eastAsia" w:ascii="仿宋_GB2312" w:eastAsia="仿宋_GB2312" w:cs="仿宋_GB2312"/>
          <w:color w:val="auto"/>
          <w:sz w:val="32"/>
          <w:szCs w:val="32"/>
          <w:lang w:val="en-US" w:eastAsia="zh-CN" w:bidi="ar-SA"/>
        </w:rPr>
        <w:t>计划</w:t>
      </w:r>
      <w:r>
        <w:rPr>
          <w:rFonts w:hint="eastAsia" w:ascii="仿宋_GB2312" w:eastAsia="仿宋_GB2312" w:cs="仿宋_GB2312"/>
          <w:color w:val="auto"/>
          <w:sz w:val="32"/>
          <w:szCs w:val="32"/>
          <w:lang w:eastAsia="zh-CN" w:bidi="ar-SA"/>
        </w:rPr>
        <w:t>投资</w:t>
      </w:r>
      <w:r>
        <w:rPr>
          <w:rFonts w:hint="eastAsia" w:ascii="仿宋_GB2312" w:eastAsia="仿宋_GB2312" w:cs="仿宋_GB2312"/>
          <w:color w:val="auto"/>
          <w:sz w:val="32"/>
          <w:szCs w:val="32"/>
          <w:lang w:val="en-US" w:eastAsia="zh-CN" w:bidi="ar-SA"/>
        </w:rPr>
        <w:t>约80万元，实际批复80万</w:t>
      </w:r>
      <w:r>
        <w:rPr>
          <w:rFonts w:hint="eastAsia" w:ascii="仿宋_GB2312" w:eastAsia="仿宋_GB2312" w:cs="仿宋_GB2312"/>
          <w:color w:val="auto"/>
          <w:sz w:val="32"/>
          <w:szCs w:val="32"/>
          <w:lang w:eastAsia="zh-CN" w:bidi="ar-SA"/>
        </w:rPr>
        <w:t>元,中央衔接资金</w:t>
      </w:r>
      <w:r>
        <w:rPr>
          <w:rFonts w:hint="eastAsia" w:ascii="仿宋_GB2312" w:eastAsia="仿宋_GB2312" w:cs="仿宋_GB2312"/>
          <w:color w:val="auto"/>
          <w:sz w:val="32"/>
          <w:szCs w:val="32"/>
          <w:lang w:val="en-US" w:eastAsia="zh-CN" w:bidi="ar-SA"/>
        </w:rPr>
        <w:t>到位80万</w:t>
      </w:r>
      <w:r>
        <w:rPr>
          <w:rFonts w:hint="eastAsia" w:ascii="仿宋_GB2312" w:eastAsia="仿宋_GB2312" w:cs="仿宋_GB2312"/>
          <w:color w:val="auto"/>
          <w:sz w:val="32"/>
          <w:szCs w:val="32"/>
          <w:lang w:eastAsia="zh-CN" w:bidi="ar-SA"/>
        </w:rPr>
        <w:t>元，</w:t>
      </w:r>
      <w:r>
        <w:rPr>
          <w:rFonts w:hint="eastAsia" w:ascii="仿宋_GB2312" w:eastAsia="仿宋_GB2312" w:cs="仿宋_GB2312"/>
          <w:color w:val="auto"/>
          <w:sz w:val="32"/>
          <w:szCs w:val="32"/>
          <w:lang w:val="en-US" w:eastAsia="zh-CN" w:bidi="ar-SA"/>
        </w:rPr>
        <w:t>资金到位率为100%，</w:t>
      </w:r>
      <w:r>
        <w:rPr>
          <w:rFonts w:hint="eastAsia" w:ascii="仿宋_GB2312" w:eastAsia="仿宋_GB2312" w:cs="Times New Roman"/>
          <w:color w:val="auto"/>
          <w:sz w:val="32"/>
          <w:szCs w:val="32"/>
          <w:lang w:val="zh-CN" w:eastAsia="zh-CN" w:bidi="ar-SA"/>
        </w:rPr>
        <w:t>到位及时性及配套资金筹措能力</w:t>
      </w:r>
      <w:r>
        <w:rPr>
          <w:rFonts w:hint="eastAsia" w:ascii="仿宋_GB2312" w:eastAsia="仿宋_GB2312" w:cs="Times New Roman"/>
          <w:color w:val="auto"/>
          <w:sz w:val="32"/>
          <w:szCs w:val="32"/>
          <w:lang w:val="en-US" w:eastAsia="zh-CN" w:bidi="ar-SA"/>
        </w:rPr>
        <w:t>符合相关文件规定。</w:t>
      </w:r>
    </w:p>
    <w:p w14:paraId="12175A5E">
      <w:pPr>
        <w:adjustRightInd w:val="0"/>
        <w:snapToGrid w:val="0"/>
        <w:spacing w:line="560" w:lineRule="exact"/>
        <w:ind w:firstLine="720"/>
        <w:rPr>
          <w:rFonts w:hint="default" w:ascii="楷体_GB2312" w:hAnsi="楷体_GB2312" w:eastAsia="仿宋_GB2312" w:cs="Times New Roman"/>
          <w:color w:val="auto"/>
          <w:sz w:val="32"/>
          <w:szCs w:val="32"/>
          <w:lang w:val="en-US" w:eastAsia="zh-CN" w:bidi="ar-SA"/>
        </w:rPr>
      </w:pPr>
      <w:r>
        <w:rPr>
          <w:rFonts w:hint="eastAsia" w:ascii="楷体_GB2312" w:eastAsia="楷体_GB2312" w:cs="Times New Roman"/>
          <w:color w:val="auto"/>
          <w:sz w:val="32"/>
          <w:szCs w:val="32"/>
          <w:lang w:val="zh-CN" w:eastAsia="zh-CN" w:bidi="ar-SA"/>
        </w:rPr>
        <w:t>2、资金使用。</w:t>
      </w:r>
      <w:r>
        <w:rPr>
          <w:rFonts w:hint="eastAsia" w:ascii="仿宋_GB2312" w:eastAsia="仿宋_GB2312" w:cs="仿宋_GB2312"/>
          <w:color w:val="auto"/>
          <w:sz w:val="32"/>
          <w:szCs w:val="32"/>
          <w:lang w:eastAsia="zh-CN" w:bidi="ar-SA"/>
        </w:rPr>
        <w:t>本项目</w:t>
      </w:r>
      <w:r>
        <w:rPr>
          <w:rFonts w:hint="eastAsia" w:ascii="仿宋_GB2312" w:eastAsia="仿宋_GB2312" w:cs="Times New Roman"/>
          <w:color w:val="auto"/>
          <w:sz w:val="32"/>
          <w:szCs w:val="32"/>
          <w:lang w:val="zh-CN" w:eastAsia="zh-CN" w:bidi="ar-SA"/>
        </w:rPr>
        <w:t>实际支出</w:t>
      </w:r>
      <w:r>
        <w:rPr>
          <w:rFonts w:hint="eastAsia" w:ascii="仿宋_GB2312" w:eastAsia="仿宋_GB2312" w:cs="仿宋_GB2312"/>
          <w:color w:val="auto"/>
          <w:sz w:val="32"/>
          <w:szCs w:val="32"/>
          <w:lang w:val="en-US" w:eastAsia="zh-CN" w:bidi="ar-SA"/>
        </w:rPr>
        <w:t>80万元，</w:t>
      </w:r>
      <w:r>
        <w:rPr>
          <w:rFonts w:hint="eastAsia" w:ascii="仿宋_GB2312" w:eastAsia="仿宋_GB2312" w:cs="Times New Roman"/>
          <w:color w:val="auto"/>
          <w:sz w:val="32"/>
          <w:szCs w:val="32"/>
          <w:lang w:val="zh-CN" w:eastAsia="zh-CN" w:bidi="ar-SA"/>
        </w:rPr>
        <w:t>资金开支范围、标准</w:t>
      </w:r>
      <w:r>
        <w:rPr>
          <w:rFonts w:hint="eastAsia" w:ascii="仿宋_GB2312" w:eastAsia="仿宋_GB2312" w:cs="Times New Roman"/>
          <w:color w:val="auto"/>
          <w:sz w:val="32"/>
          <w:szCs w:val="32"/>
          <w:lang w:val="en-US" w:eastAsia="zh-CN" w:bidi="ar-SA"/>
        </w:rPr>
        <w:t>均使用与项目建设过程中，</w:t>
      </w:r>
      <w:r>
        <w:rPr>
          <w:rFonts w:hint="eastAsia" w:ascii="仿宋_GB2312" w:eastAsia="仿宋_GB2312" w:cs="Times New Roman"/>
          <w:color w:val="auto"/>
          <w:sz w:val="32"/>
          <w:szCs w:val="32"/>
          <w:lang w:val="zh-CN" w:eastAsia="zh-CN" w:bidi="ar-SA"/>
        </w:rPr>
        <w:t>支付进度</w:t>
      </w:r>
      <w:r>
        <w:rPr>
          <w:rFonts w:hint="eastAsia" w:ascii="仿宋_GB2312" w:eastAsia="仿宋_GB2312" w:cs="Times New Roman"/>
          <w:color w:val="auto"/>
          <w:sz w:val="32"/>
          <w:szCs w:val="32"/>
          <w:lang w:val="en-US" w:eastAsia="zh-CN" w:bidi="ar-SA"/>
        </w:rPr>
        <w:t>按照合同按期支付，</w:t>
      </w:r>
      <w:r>
        <w:rPr>
          <w:rFonts w:hint="eastAsia" w:ascii="仿宋_GB2312" w:eastAsia="仿宋_GB2312" w:cs="Times New Roman"/>
          <w:color w:val="auto"/>
          <w:sz w:val="32"/>
          <w:szCs w:val="32"/>
          <w:lang w:val="zh-CN" w:eastAsia="zh-CN" w:bidi="ar-SA"/>
        </w:rPr>
        <w:t>支付依据合规合法，资金支付与预算相符。</w:t>
      </w:r>
    </w:p>
    <w:p w14:paraId="6487DBEC">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（二）项目财务管理情况。</w:t>
      </w:r>
    </w:p>
    <w:p w14:paraId="07634E93">
      <w:pPr>
        <w:adjustRightInd w:val="0"/>
        <w:snapToGrid w:val="0"/>
        <w:spacing w:line="560" w:lineRule="exact"/>
        <w:ind w:firstLine="72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按照国家会计制度、</w:t>
      </w:r>
      <w:r>
        <w:rPr>
          <w:rFonts w:hint="eastAsia" w:ascii="仿宋_GB2312" w:eastAsia="仿宋_GB2312" w:cs="Times New Roman"/>
          <w:color w:val="auto"/>
          <w:sz w:val="32"/>
          <w:szCs w:val="32"/>
          <w:lang w:val="en-US" w:eastAsia="zh-CN" w:bidi="ar-SA"/>
        </w:rPr>
        <w:t>石里</w:t>
      </w:r>
      <w:r>
        <w:rPr>
          <w:rFonts w:hint="eastAsia" w:ascii="仿宋_GB2312" w:eastAsia="仿宋_GB2312" w:cs="Times New Roman"/>
          <w:color w:val="auto"/>
          <w:sz w:val="32"/>
          <w:szCs w:val="32"/>
          <w:lang w:val="zh-CN" w:eastAsia="zh-CN" w:bidi="ar-SA"/>
        </w:rPr>
        <w:t>财务管理办法的规定，依法组织会计日常核算、</w:t>
      </w:r>
      <w:r>
        <w:rPr>
          <w:rFonts w:hint="eastAsia" w:ascii="仿宋_GB2312" w:eastAsia="仿宋_GB2312" w:cs="Times New Roman"/>
          <w:color w:val="auto"/>
          <w:sz w:val="32"/>
          <w:szCs w:val="32"/>
          <w:lang w:val="en-US" w:eastAsia="zh-CN" w:bidi="ar-SA"/>
        </w:rPr>
        <w:t>记账</w:t>
      </w:r>
      <w:r>
        <w:rPr>
          <w:rFonts w:hint="eastAsia" w:ascii="仿宋_GB2312" w:eastAsia="仿宋_GB2312" w:cs="Times New Roman"/>
          <w:color w:val="auto"/>
          <w:sz w:val="32"/>
          <w:szCs w:val="32"/>
          <w:lang w:val="zh-CN" w:eastAsia="zh-CN" w:bidi="ar-SA"/>
        </w:rPr>
        <w:t>、复</w:t>
      </w:r>
      <w:r>
        <w:rPr>
          <w:rFonts w:hint="eastAsia" w:ascii="仿宋_GB2312" w:eastAsia="仿宋_GB2312" w:cs="Times New Roman"/>
          <w:color w:val="auto"/>
          <w:sz w:val="32"/>
          <w:szCs w:val="32"/>
          <w:lang w:val="en-US" w:eastAsia="zh-CN" w:bidi="ar-SA"/>
        </w:rPr>
        <w:t>账</w:t>
      </w:r>
      <w:r>
        <w:rPr>
          <w:rFonts w:hint="eastAsia" w:ascii="仿宋_GB2312" w:eastAsia="仿宋_GB2312" w:cs="Times New Roman"/>
          <w:color w:val="auto"/>
          <w:sz w:val="32"/>
          <w:szCs w:val="32"/>
          <w:lang w:val="zh-CN" w:eastAsia="zh-CN" w:bidi="ar-SA"/>
        </w:rPr>
        <w:t>、报账，做到手续完备，账目清楚。按期报账，登记会计账簿，编制会计报表。对照项目资金管理办法，</w:t>
      </w:r>
      <w:r>
        <w:rPr>
          <w:rFonts w:hint="eastAsia" w:ascii="仿宋_GB2312" w:eastAsia="仿宋_GB2312" w:cs="Times New Roman"/>
          <w:color w:val="auto"/>
          <w:sz w:val="32"/>
          <w:szCs w:val="32"/>
          <w:lang w:val="en-US" w:eastAsia="zh-CN" w:bidi="ar-SA"/>
        </w:rPr>
        <w:t>本</w:t>
      </w:r>
      <w:r>
        <w:rPr>
          <w:rFonts w:hint="eastAsia" w:ascii="仿宋_GB2312" w:eastAsia="仿宋_GB2312" w:cs="Times New Roman"/>
          <w:color w:val="auto"/>
          <w:sz w:val="32"/>
          <w:szCs w:val="32"/>
          <w:lang w:val="zh-CN" w:eastAsia="zh-CN" w:bidi="ar-SA"/>
        </w:rPr>
        <w:t>项目严格执行财务管理制度、财务处理及时、会计核算规范。</w:t>
      </w:r>
    </w:p>
    <w:p w14:paraId="26AEA4B6">
      <w:pPr>
        <w:numPr>
          <w:ilvl w:val="0"/>
          <w:numId w:val="5"/>
        </w:numPr>
        <w:adjustRightInd w:val="0"/>
        <w:snapToGrid w:val="0"/>
        <w:spacing w:line="560" w:lineRule="exact"/>
        <w:ind w:left="0"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项目组织实施情况。</w:t>
      </w:r>
    </w:p>
    <w:p w14:paraId="39DE2902">
      <w:pPr>
        <w:adjustRightInd w:val="0"/>
        <w:snapToGrid w:val="0"/>
        <w:spacing w:line="560" w:lineRule="exact"/>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成立了由乡长张燕为组长，相关单位负责人为成员的《中大石沟村排水沟挡墙建设项目领导小组》，领导小组分工明确，责任到人，为项目的实施提供宽松的环境和组织保证。</w:t>
      </w:r>
    </w:p>
    <w:p w14:paraId="703EDFAD">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本项目建设周期为 12 个月（含前期准备工作），从 2021年</w:t>
      </w:r>
      <w:r>
        <w:rPr>
          <w:rFonts w:hint="eastAsia" w:ascii="仿宋_GB2312" w:eastAsia="仿宋_GB2312" w:cs="Times New Roman"/>
          <w:color w:val="auto"/>
          <w:sz w:val="32"/>
          <w:szCs w:val="32"/>
          <w:lang w:val="en-US" w:eastAsia="zh-CN" w:bidi="ar-SA"/>
        </w:rPr>
        <w:t>11</w:t>
      </w:r>
      <w:r>
        <w:rPr>
          <w:rFonts w:hint="eastAsia" w:ascii="仿宋_GB2312" w:eastAsia="仿宋_GB2312" w:cs="Times New Roman"/>
          <w:color w:val="auto"/>
          <w:sz w:val="32"/>
          <w:szCs w:val="32"/>
          <w:lang w:val="zh-CN" w:eastAsia="zh-CN" w:bidi="ar-SA"/>
        </w:rPr>
        <w:t>月-2022年10月。具体安排如下：</w:t>
      </w:r>
    </w:p>
    <w:p w14:paraId="7754431E">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1、2022 年 1 月底以前，完成项目的决策、立项审批、规划设计、 前期各项准备工作。</w:t>
      </w:r>
    </w:p>
    <w:p w14:paraId="277D93E4">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2、2022 年 2 月，完成施工队伍招标工作。</w:t>
      </w:r>
    </w:p>
    <w:p w14:paraId="76E82579">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3、2022 年 3 月至 2022 年 9 月，建设工程实施。</w:t>
      </w:r>
    </w:p>
    <w:p w14:paraId="34AEE60C">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4、2022 年 10 月底，竣工验收。</w:t>
      </w:r>
    </w:p>
    <w:p w14:paraId="6C94EF0B">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黑体" w:eastAsia="黑体" w:cs="Times New Roman"/>
          <w:color w:val="auto"/>
          <w:sz w:val="32"/>
          <w:szCs w:val="32"/>
          <w:lang w:bidi="ar-SA"/>
        </w:rPr>
        <w:t>三、目标完成情况</w:t>
      </w:r>
      <w:r>
        <w:rPr>
          <w:rFonts w:hint="eastAsia" w:ascii="仿宋_GB2312" w:eastAsia="仿宋_GB2312" w:cs="Times New Roman"/>
          <w:color w:val="auto"/>
          <w:sz w:val="32"/>
          <w:szCs w:val="32"/>
          <w:lang w:val="zh-CN" w:eastAsia="zh-CN" w:bidi="ar-SA"/>
        </w:rPr>
        <w:tab/>
      </w:r>
    </w:p>
    <w:p w14:paraId="44DCB113">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（一）目标任务量完成情况。</w:t>
      </w:r>
    </w:p>
    <w:p w14:paraId="51BF9EE8">
      <w:pPr>
        <w:adjustRightInd w:val="0"/>
        <w:snapToGrid w:val="0"/>
        <w:spacing w:line="560" w:lineRule="exact"/>
        <w:ind w:firstLine="720"/>
        <w:rPr>
          <w:rFonts w:hint="eastAsia" w:ascii="仿宋_GB2312" w:eastAsia="仿宋_GB2312" w:cs="Times New Roman"/>
          <w:color w:val="auto"/>
          <w:sz w:val="36"/>
          <w:szCs w:val="36"/>
          <w:lang w:val="zh-CN" w:eastAsia="zh-CN" w:bidi="ar-SA"/>
        </w:rPr>
      </w:pPr>
      <w:r>
        <w:rPr>
          <w:rFonts w:hint="eastAsia" w:ascii="仿宋_GB2312" w:eastAsia="仿宋_GB2312" w:cs="仿宋_GB2312"/>
          <w:color w:val="auto"/>
          <w:sz w:val="32"/>
          <w:szCs w:val="32"/>
          <w:lang w:eastAsia="zh-CN" w:bidi="ar-SA"/>
        </w:rPr>
        <w:t>项目</w:t>
      </w:r>
      <w:r>
        <w:rPr>
          <w:rFonts w:hint="eastAsia" w:ascii="仿宋_GB2312" w:eastAsia="仿宋_GB2312" w:cs="Times New Roman"/>
          <w:color w:val="auto"/>
          <w:sz w:val="32"/>
          <w:szCs w:val="32"/>
          <w:lang w:val="zh-CN" w:eastAsia="zh-CN" w:bidi="ar-SA"/>
        </w:rPr>
        <w:t>实际投</w:t>
      </w:r>
      <w:r>
        <w:rPr>
          <w:rFonts w:hint="eastAsia" w:ascii="仿宋_GB2312" w:eastAsia="仿宋_GB2312" w:cs="Times New Roman"/>
          <w:color w:val="auto"/>
          <w:sz w:val="36"/>
          <w:szCs w:val="36"/>
          <w:lang w:val="zh-CN" w:eastAsia="zh-CN" w:bidi="ar-SA"/>
        </w:rPr>
        <w:t>资</w:t>
      </w:r>
      <w:r>
        <w:rPr>
          <w:rFonts w:hint="eastAsia" w:ascii="仿宋_GB2312" w:eastAsia="仿宋_GB2312" w:cs="仿宋_GB2312"/>
          <w:color w:val="auto"/>
          <w:sz w:val="36"/>
          <w:szCs w:val="36"/>
          <w:lang w:val="en-US" w:eastAsia="zh-CN" w:bidi="ar-SA"/>
        </w:rPr>
        <w:t>850万元，</w:t>
      </w:r>
      <w:r>
        <w:rPr>
          <w:rFonts w:hint="eastAsia" w:ascii="仿宋_GB2312" w:eastAsia="仿宋_GB2312" w:cs="Times New Roman"/>
          <w:color w:val="auto"/>
          <w:sz w:val="36"/>
          <w:szCs w:val="36"/>
          <w:lang w:val="zh-CN" w:eastAsia="zh-CN" w:bidi="ar-SA"/>
        </w:rPr>
        <w:t>项目计划目标</w:t>
      </w:r>
      <w:r>
        <w:rPr>
          <w:rFonts w:hint="eastAsia" w:ascii="仿宋_GB2312" w:eastAsia="仿宋_GB2312" w:cs="Times New Roman"/>
          <w:color w:val="auto"/>
          <w:sz w:val="32"/>
          <w:szCs w:val="32"/>
          <w:lang w:val="zh-CN" w:eastAsia="zh-CN" w:bidi="ar-SA"/>
        </w:rPr>
        <w:t>排水沟2公里，35米挡墙、</w:t>
      </w:r>
      <w:r>
        <w:rPr>
          <w:rFonts w:hint="eastAsia" w:ascii="仿宋_GB2312" w:eastAsia="仿宋_GB2312" w:cs="Times New Roman"/>
          <w:color w:val="auto"/>
          <w:sz w:val="32"/>
          <w:szCs w:val="32"/>
          <w:lang w:val="en-US" w:eastAsia="zh-CN" w:bidi="ar-SA"/>
        </w:rPr>
        <w:t>垃圾</w:t>
      </w:r>
      <w:r>
        <w:rPr>
          <w:rFonts w:hint="eastAsia" w:ascii="仿宋_GB2312" w:eastAsia="仿宋_GB2312" w:cs="Times New Roman"/>
          <w:color w:val="auto"/>
          <w:sz w:val="32"/>
          <w:szCs w:val="32"/>
          <w:lang w:val="zh-CN" w:eastAsia="zh-CN" w:bidi="ar-SA"/>
        </w:rPr>
        <w:t>池1个</w:t>
      </w:r>
      <w:r>
        <w:rPr>
          <w:rFonts w:hint="eastAsia" w:ascii="仿宋_GB2312" w:eastAsia="仿宋_GB2312" w:cs="Times New Roman"/>
          <w:color w:val="auto"/>
          <w:sz w:val="36"/>
          <w:szCs w:val="36"/>
          <w:lang w:val="zh-CN" w:eastAsia="zh-CN" w:bidi="ar-SA"/>
        </w:rPr>
        <w:t>。目标任务</w:t>
      </w:r>
      <w:r>
        <w:rPr>
          <w:rFonts w:hint="eastAsia" w:ascii="仿宋_GB2312" w:eastAsia="仿宋_GB2312" w:cs="Times New Roman"/>
          <w:color w:val="auto"/>
          <w:sz w:val="36"/>
          <w:szCs w:val="36"/>
          <w:lang w:val="en-US" w:eastAsia="zh-CN" w:bidi="ar-SA"/>
        </w:rPr>
        <w:t>已全部</w:t>
      </w:r>
      <w:r>
        <w:rPr>
          <w:rFonts w:hint="eastAsia" w:ascii="仿宋_GB2312" w:eastAsia="仿宋_GB2312" w:cs="Times New Roman"/>
          <w:color w:val="auto"/>
          <w:sz w:val="36"/>
          <w:szCs w:val="36"/>
          <w:lang w:val="zh-CN" w:eastAsia="zh-CN" w:bidi="ar-SA"/>
        </w:rPr>
        <w:t>完成。</w:t>
      </w:r>
    </w:p>
    <w:p w14:paraId="568AD286">
      <w:pPr>
        <w:adjustRightInd w:val="0"/>
        <w:snapToGrid w:val="0"/>
        <w:spacing w:line="560" w:lineRule="exact"/>
        <w:ind w:firstLine="720"/>
        <w:rPr>
          <w:rFonts w:hint="eastAsia" w:ascii="楷体_GB2312" w:eastAsia="楷体_GB2312" w:cs="Times New Roman"/>
          <w:b/>
          <w:color w:val="auto"/>
          <w:sz w:val="36"/>
          <w:szCs w:val="36"/>
          <w:lang w:val="zh-CN" w:eastAsia="zh-CN" w:bidi="ar-SA"/>
        </w:rPr>
      </w:pPr>
      <w:r>
        <w:rPr>
          <w:rFonts w:hint="eastAsia" w:ascii="楷体_GB2312" w:eastAsia="楷体_GB2312" w:cs="Times New Roman"/>
          <w:b/>
          <w:color w:val="auto"/>
          <w:sz w:val="36"/>
          <w:szCs w:val="36"/>
          <w:lang w:val="zh-CN" w:eastAsia="zh-CN" w:bidi="ar-SA"/>
        </w:rPr>
        <w:t>（二）目标质量完成情况。</w:t>
      </w:r>
    </w:p>
    <w:p w14:paraId="37819E30">
      <w:pPr>
        <w:adjustRightInd w:val="0"/>
        <w:snapToGrid w:val="0"/>
        <w:spacing w:line="560" w:lineRule="exact"/>
        <w:ind w:firstLine="72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项目计划目标排水沟2公里，35米挡墙、</w:t>
      </w:r>
      <w:r>
        <w:rPr>
          <w:rFonts w:hint="eastAsia" w:ascii="仿宋_GB2312" w:eastAsia="仿宋_GB2312" w:cs="Times New Roman"/>
          <w:color w:val="auto"/>
          <w:sz w:val="32"/>
          <w:szCs w:val="32"/>
          <w:lang w:val="en-US" w:eastAsia="zh-CN" w:bidi="ar-SA"/>
        </w:rPr>
        <w:t>垃圾</w:t>
      </w:r>
      <w:r>
        <w:rPr>
          <w:rFonts w:hint="eastAsia" w:ascii="仿宋_GB2312" w:eastAsia="仿宋_GB2312" w:cs="Times New Roman"/>
          <w:color w:val="auto"/>
          <w:sz w:val="32"/>
          <w:szCs w:val="32"/>
          <w:lang w:val="zh-CN" w:eastAsia="zh-CN" w:bidi="ar-SA"/>
        </w:rPr>
        <w:t>池1个。</w:t>
      </w:r>
    </w:p>
    <w:p w14:paraId="7D0F1396">
      <w:pPr>
        <w:adjustRightInd w:val="0"/>
        <w:snapToGrid w:val="0"/>
        <w:spacing w:line="560" w:lineRule="exact"/>
        <w:ind w:firstLine="720"/>
        <w:rPr>
          <w:rFonts w:hint="default" w:ascii="仿宋_GB2312" w:hAnsi="仿宋_GB2312" w:eastAsia="楷体_GB2312" w:cs="Times New Roman"/>
          <w:color w:val="auto"/>
          <w:sz w:val="32"/>
          <w:szCs w:val="32"/>
          <w:lang w:val="en-US" w:eastAsia="zh-CN" w:bidi="ar-SA"/>
        </w:rPr>
      </w:pPr>
      <w:r>
        <w:rPr>
          <w:rFonts w:hint="eastAsia" w:ascii="仿宋_GB2312" w:eastAsia="仿宋_GB2312" w:cs="Times New Roman"/>
          <w:color w:val="auto"/>
          <w:sz w:val="32"/>
          <w:szCs w:val="32"/>
          <w:lang w:val="zh-CN" w:eastAsia="zh-CN" w:bidi="ar-SA"/>
        </w:rPr>
        <w:t>目标质量完成</w:t>
      </w:r>
      <w:r>
        <w:rPr>
          <w:rFonts w:hint="eastAsia" w:ascii="仿宋_GB2312" w:eastAsia="仿宋_GB2312" w:cs="Times New Roman"/>
          <w:color w:val="auto"/>
          <w:sz w:val="32"/>
          <w:szCs w:val="32"/>
          <w:lang w:val="en-US" w:eastAsia="zh-CN" w:bidi="ar-SA"/>
        </w:rPr>
        <w:t>率≥99.99%。</w:t>
      </w:r>
    </w:p>
    <w:p w14:paraId="68BB1089">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（三）目标进度完成情况。</w:t>
      </w:r>
    </w:p>
    <w:p w14:paraId="16A57DD9">
      <w:pPr>
        <w:adjustRightInd w:val="0"/>
        <w:snapToGrid w:val="0"/>
        <w:spacing w:line="560" w:lineRule="exact"/>
        <w:ind w:firstLine="800" w:firstLineChars="25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对照预定进度计划，中大石沟村排水沟挡墙建设项目实际完成进度</w:t>
      </w:r>
      <w:r>
        <w:rPr>
          <w:rFonts w:hint="eastAsia" w:ascii="仿宋_GB2312" w:eastAsia="仿宋_GB2312" w:cs="Times New Roman"/>
          <w:color w:val="auto"/>
          <w:sz w:val="32"/>
          <w:szCs w:val="32"/>
          <w:lang w:val="en-US" w:eastAsia="zh-CN" w:bidi="ar-SA"/>
        </w:rPr>
        <w:t>率=100%。</w:t>
      </w:r>
    </w:p>
    <w:p w14:paraId="5FFB873B">
      <w:pPr>
        <w:adjustRightInd w:val="0"/>
        <w:snapToGrid w:val="0"/>
        <w:spacing w:line="560" w:lineRule="exact"/>
        <w:ind w:firstLine="720"/>
        <w:rPr>
          <w:rFonts w:hint="eastAsia" w:ascii="黑体" w:eastAsia="黑体" w:cs="Times New Roman"/>
          <w:color w:val="auto"/>
          <w:sz w:val="32"/>
          <w:szCs w:val="32"/>
          <w:lang w:bidi="ar-SA"/>
        </w:rPr>
      </w:pPr>
      <w:r>
        <w:rPr>
          <w:rFonts w:hint="eastAsia" w:ascii="黑体" w:eastAsia="黑体" w:cs="Times New Roman"/>
          <w:color w:val="auto"/>
          <w:sz w:val="32"/>
          <w:szCs w:val="32"/>
          <w:lang w:bidi="ar-SA"/>
        </w:rPr>
        <w:t>四、项目效益情况</w:t>
      </w:r>
    </w:p>
    <w:p w14:paraId="063D08B9">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eastAsia="仿宋_GB2312" w:cs="仿宋_GB2312"/>
          <w:color w:val="auto"/>
          <w:kern w:val="0"/>
          <w:sz w:val="32"/>
          <w:szCs w:val="32"/>
          <w:lang w:eastAsia="zh-CN" w:bidi="ar-SA"/>
        </w:rPr>
      </w:pPr>
      <w:r>
        <w:rPr>
          <w:rFonts w:hint="eastAsia" w:ascii="仿宋_GB2312" w:eastAsia="仿宋_GB2312" w:cs="仿宋_GB2312"/>
          <w:color w:val="auto"/>
          <w:sz w:val="32"/>
          <w:szCs w:val="32"/>
          <w:lang w:bidi="ar-SA"/>
        </w:rPr>
        <w:t>通过实施该项目建设，</w:t>
      </w:r>
      <w:r>
        <w:rPr>
          <w:rFonts w:hint="eastAsia" w:ascii="仿宋_GB2312" w:eastAsia="仿宋_GB2312" w:cs="仿宋_GB2312"/>
          <w:color w:val="auto"/>
          <w:sz w:val="32"/>
          <w:szCs w:val="32"/>
          <w:lang w:eastAsia="zh-CN" w:bidi="ar-SA"/>
        </w:rPr>
        <w:t>带动</w:t>
      </w:r>
      <w:r>
        <w:rPr>
          <w:rFonts w:hint="eastAsia" w:ascii="仿宋_GB2312" w:eastAsia="仿宋_GB2312" w:cs="仿宋_GB2312"/>
          <w:color w:val="auto"/>
          <w:sz w:val="32"/>
          <w:szCs w:val="32"/>
          <w:lang w:val="en-US" w:eastAsia="zh-CN" w:bidi="ar-SA"/>
        </w:rPr>
        <w:t>石里</w:t>
      </w:r>
      <w:r>
        <w:rPr>
          <w:rFonts w:hint="eastAsia" w:ascii="仿宋_GB2312" w:eastAsia="仿宋_GB2312" w:cs="仿宋_GB2312"/>
          <w:color w:val="auto"/>
          <w:sz w:val="32"/>
          <w:szCs w:val="32"/>
          <w:lang w:bidi="ar-SA"/>
        </w:rPr>
        <w:t>的基础设施和公共服务配套</w:t>
      </w:r>
      <w:r>
        <w:rPr>
          <w:rFonts w:hint="eastAsia" w:ascii="仿宋_GB2312" w:eastAsia="仿宋_GB2312" w:cs="仿宋_GB2312"/>
          <w:color w:val="auto"/>
          <w:sz w:val="32"/>
          <w:szCs w:val="32"/>
          <w:lang w:eastAsia="zh-CN" w:bidi="ar-SA"/>
        </w:rPr>
        <w:t>设施</w:t>
      </w:r>
      <w:r>
        <w:rPr>
          <w:rFonts w:hint="eastAsia" w:ascii="仿宋_GB2312" w:eastAsia="仿宋_GB2312" w:cs="仿宋_GB2312"/>
          <w:color w:val="auto"/>
          <w:sz w:val="32"/>
          <w:szCs w:val="32"/>
          <w:lang w:bidi="ar-SA"/>
        </w:rPr>
        <w:t>的</w:t>
      </w:r>
      <w:r>
        <w:rPr>
          <w:rFonts w:hint="eastAsia" w:ascii="仿宋_GB2312" w:eastAsia="仿宋_GB2312" w:cs="仿宋_GB2312"/>
          <w:color w:val="auto"/>
          <w:sz w:val="32"/>
          <w:szCs w:val="32"/>
          <w:lang w:eastAsia="zh-CN" w:bidi="ar-SA"/>
        </w:rPr>
        <w:t>不断</w:t>
      </w:r>
      <w:r>
        <w:rPr>
          <w:rFonts w:hint="eastAsia" w:ascii="仿宋_GB2312" w:eastAsia="仿宋_GB2312" w:cs="仿宋_GB2312"/>
          <w:color w:val="auto"/>
          <w:sz w:val="32"/>
          <w:szCs w:val="32"/>
          <w:lang w:bidi="ar-SA"/>
        </w:rPr>
        <w:t>完善，</w:t>
      </w:r>
      <w:r>
        <w:rPr>
          <w:rFonts w:hint="eastAsia" w:ascii="仿宋_GB2312" w:eastAsia="仿宋_GB2312" w:cs="仿宋_GB2312"/>
          <w:color w:val="auto"/>
          <w:kern w:val="0"/>
          <w:sz w:val="32"/>
          <w:szCs w:val="32"/>
          <w:lang w:bidi="ar-SA"/>
        </w:rPr>
        <w:t>为农牧民生产生活带来极大方便，</w:t>
      </w:r>
      <w:r>
        <w:rPr>
          <w:rFonts w:hint="eastAsia" w:ascii="仿宋_GB2312" w:eastAsia="仿宋_GB2312" w:cs="仿宋_GB2312"/>
          <w:color w:val="auto"/>
          <w:kern w:val="0"/>
          <w:sz w:val="32"/>
          <w:szCs w:val="32"/>
          <w:lang w:eastAsia="zh-CN" w:bidi="ar-SA"/>
        </w:rPr>
        <w:t>促进民族团结和社会发展。</w:t>
      </w:r>
    </w:p>
    <w:p w14:paraId="4A21DA10">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eastAsia="仿宋_GB2312" w:cs="仿宋_GB2312"/>
          <w:color w:val="auto"/>
          <w:kern w:val="0"/>
          <w:sz w:val="32"/>
          <w:szCs w:val="32"/>
          <w:lang w:eastAsia="zh-CN" w:bidi="ar-SA"/>
        </w:rPr>
      </w:pPr>
      <w:r>
        <w:rPr>
          <w:rFonts w:hint="eastAsia" w:ascii="仿宋_GB2312" w:eastAsia="仿宋_GB2312" w:cs="仿宋_GB2312"/>
          <w:color w:val="auto"/>
          <w:kern w:val="0"/>
          <w:sz w:val="32"/>
          <w:szCs w:val="32"/>
          <w:lang w:eastAsia="zh-CN" w:bidi="ar-SA"/>
        </w:rPr>
        <w:t>同时该项目的实施将直接带动脱贫户增收，一是在项目实施过程中我们将协调有劳力的脱贫户积极参与到项目中去务工，增加务工收入。</w:t>
      </w:r>
    </w:p>
    <w:p w14:paraId="63568BEE">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eastAsia="仿宋_GB2312" w:cs="Times New Roman"/>
          <w:color w:val="auto"/>
          <w:sz w:val="32"/>
          <w:szCs w:val="32"/>
          <w:lang w:val="zh-CN" w:eastAsia="zh-CN" w:bidi="ar-SA"/>
        </w:rPr>
      </w:pPr>
      <w:r>
        <w:rPr>
          <w:rFonts w:hint="eastAsia" w:ascii="仿宋_GB2312" w:eastAsia="仿宋_GB2312" w:cs="仿宋_GB2312"/>
          <w:color w:val="auto"/>
          <w:kern w:val="0"/>
          <w:sz w:val="32"/>
          <w:szCs w:val="32"/>
          <w:lang w:eastAsia="zh-CN" w:bidi="ar-SA"/>
        </w:rPr>
        <w:t>该项目的实施将</w:t>
      </w:r>
      <w:r>
        <w:rPr>
          <w:rFonts w:hint="eastAsia" w:ascii="仿宋_GB2312" w:eastAsia="仿宋_GB2312" w:cs="仿宋_GB2312"/>
          <w:color w:val="auto"/>
          <w:kern w:val="0"/>
          <w:sz w:val="32"/>
          <w:szCs w:val="32"/>
          <w:lang w:bidi="ar-SA"/>
        </w:rPr>
        <w:t>为农牧民生产生活带来极大方便</w:t>
      </w:r>
      <w:r>
        <w:rPr>
          <w:rFonts w:hint="eastAsia" w:ascii="仿宋_GB2312" w:eastAsia="仿宋_GB2312" w:cs="仿宋_GB2312"/>
          <w:color w:val="auto"/>
          <w:kern w:val="0"/>
          <w:sz w:val="32"/>
          <w:szCs w:val="32"/>
          <w:lang w:eastAsia="zh-CN" w:bidi="ar-SA"/>
        </w:rPr>
        <w:t>，提升生活品质</w:t>
      </w:r>
      <w:r>
        <w:rPr>
          <w:rFonts w:hint="eastAsia" w:ascii="仿宋_GB2312" w:eastAsia="仿宋_GB2312" w:cs="仿宋_GB2312"/>
          <w:color w:val="auto"/>
          <w:kern w:val="0"/>
          <w:sz w:val="32"/>
          <w:szCs w:val="32"/>
          <w:lang w:bidi="ar-SA"/>
        </w:rPr>
        <w:t>，其经济效益和社会效益都将十分显著</w:t>
      </w:r>
      <w:r>
        <w:rPr>
          <w:rFonts w:hint="eastAsia" w:ascii="仿宋_GB2312" w:eastAsia="仿宋_GB2312" w:cs="仿宋_GB2312"/>
          <w:color w:val="auto"/>
          <w:kern w:val="0"/>
          <w:sz w:val="32"/>
          <w:szCs w:val="32"/>
          <w:lang w:eastAsia="zh-CN" w:bidi="ar-SA"/>
        </w:rPr>
        <w:t>。</w:t>
      </w:r>
    </w:p>
    <w:p w14:paraId="19C9D0A5">
      <w:pPr>
        <w:adjustRightInd w:val="0"/>
        <w:snapToGrid w:val="0"/>
        <w:spacing w:line="560" w:lineRule="exact"/>
        <w:ind w:firstLine="720"/>
        <w:rPr>
          <w:rFonts w:hint="eastAsia" w:ascii="黑体" w:eastAsia="黑体" w:cs="Times New Roman"/>
          <w:color w:val="auto"/>
          <w:sz w:val="32"/>
          <w:szCs w:val="32"/>
          <w:lang w:bidi="ar-SA"/>
        </w:rPr>
      </w:pPr>
      <w:r>
        <w:rPr>
          <w:rFonts w:hint="eastAsia" w:ascii="黑体" w:eastAsia="黑体" w:cs="Times New Roman"/>
          <w:color w:val="auto"/>
          <w:sz w:val="32"/>
          <w:szCs w:val="32"/>
          <w:lang w:bidi="ar-SA"/>
        </w:rPr>
        <w:t>五、问题及建议</w:t>
      </w:r>
    </w:p>
    <w:p w14:paraId="20951E19">
      <w:pPr>
        <w:adjustRightInd w:val="0"/>
        <w:snapToGrid w:val="0"/>
        <w:spacing w:line="560" w:lineRule="exact"/>
        <w:ind w:firstLine="720"/>
        <w:rPr>
          <w:rFonts w:hint="eastAsia" w:ascii="楷体_GB2312" w:eastAsia="楷体_GB2312" w:cs="Times New Roman"/>
          <w:b/>
          <w:color w:val="auto"/>
          <w:sz w:val="32"/>
          <w:szCs w:val="32"/>
          <w:lang w:val="en-US" w:eastAsia="zh-CN" w:bidi="ar-SA"/>
        </w:rPr>
      </w:pPr>
      <w:r>
        <w:rPr>
          <w:rFonts w:hint="eastAsia" w:ascii="楷体_GB2312" w:eastAsia="楷体_GB2312" w:cs="Times New Roman"/>
          <w:b/>
          <w:color w:val="auto"/>
          <w:sz w:val="32"/>
          <w:szCs w:val="32"/>
          <w:lang w:val="zh-CN" w:eastAsia="zh-CN" w:bidi="ar-SA"/>
        </w:rPr>
        <w:t>（一）存在的问题。</w:t>
      </w:r>
      <w:r>
        <w:rPr>
          <w:rFonts w:hint="eastAsia" w:ascii="仿宋_GB2312" w:eastAsia="仿宋_GB2312" w:cs="Times New Roman"/>
          <w:color w:val="auto"/>
          <w:sz w:val="32"/>
          <w:szCs w:val="32"/>
          <w:lang w:val="en-US" w:eastAsia="zh-CN" w:bidi="ar-SA"/>
        </w:rPr>
        <w:t>无</w:t>
      </w:r>
    </w:p>
    <w:p w14:paraId="3070629B">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（二）相关建议。</w:t>
      </w:r>
      <w:r>
        <w:rPr>
          <w:rFonts w:hint="eastAsia" w:ascii="仿宋_GB2312" w:eastAsia="仿宋_GB2312" w:cs="Times New Roman"/>
          <w:color w:val="auto"/>
          <w:sz w:val="32"/>
          <w:szCs w:val="32"/>
          <w:lang w:val="en-US" w:eastAsia="zh-CN" w:bidi="ar-SA"/>
        </w:rPr>
        <w:t>无</w:t>
      </w:r>
    </w:p>
    <w:p w14:paraId="095750D0">
      <w:pPr>
        <w:sectPr>
          <w:headerReference r:id="rId10" w:type="default"/>
          <w:footerReference r:id="rId11" w:type="default"/>
          <w:pgSz w:w="11906" w:h="16838"/>
          <w:pgMar w:top="1440" w:right="1800" w:bottom="1440" w:left="1800" w:header="851" w:footer="992" w:gutter="0"/>
          <w:cols w:space="720" w:num="1"/>
          <w:titlePg/>
          <w:docGrid w:type="lines" w:linePitch="312" w:charSpace="0"/>
        </w:sectPr>
      </w:pPr>
    </w:p>
    <w:p w14:paraId="58472A12">
      <w:pPr>
        <w:jc w:val="center"/>
        <w:rPr>
          <w:rFonts w:hint="eastAsia" w:ascii="宋体" w:eastAsia="宋体" w:cs="Times New Roman"/>
          <w:b/>
          <w:color w:val="auto"/>
          <w:sz w:val="44"/>
          <w:szCs w:val="44"/>
          <w:lang w:bidi="ar-SA"/>
        </w:rPr>
      </w:pPr>
      <w:r>
        <w:rPr>
          <w:rFonts w:hint="eastAsia" w:ascii="宋体" w:eastAsia="宋体" w:cs="Times New Roman"/>
          <w:b/>
          <w:color w:val="auto"/>
          <w:sz w:val="44"/>
          <w:szCs w:val="44"/>
          <w:lang w:val="en-US" w:eastAsia="zh-CN" w:bidi="ar-SA"/>
        </w:rPr>
        <w:t>石里乡中大石沟村乡村旅游配套</w:t>
      </w:r>
      <w:r>
        <w:rPr>
          <w:rFonts w:hint="eastAsia" w:ascii="宋体" w:eastAsia="宋体" w:cs="Times New Roman"/>
          <w:b/>
          <w:color w:val="auto"/>
          <w:sz w:val="44"/>
          <w:szCs w:val="44"/>
          <w:lang w:bidi="ar-SA"/>
        </w:rPr>
        <w:t>设项目</w:t>
      </w:r>
    </w:p>
    <w:p w14:paraId="5C635D00">
      <w:pPr>
        <w:jc w:val="center"/>
        <w:rPr>
          <w:rFonts w:hint="eastAsia" w:ascii="宋体" w:cs="Times New Roman"/>
          <w:color w:val="auto"/>
          <w:kern w:val="2"/>
          <w:sz w:val="32"/>
          <w:szCs w:val="32"/>
          <w:lang w:bidi="ar-SA"/>
        </w:rPr>
      </w:pPr>
      <w:r>
        <w:rPr>
          <w:rFonts w:hint="eastAsia" w:ascii="宋体" w:eastAsia="宋体" w:cs="Times New Roman"/>
          <w:b/>
          <w:color w:val="auto"/>
          <w:sz w:val="44"/>
          <w:szCs w:val="44"/>
          <w:lang w:bidi="ar-SA"/>
        </w:rPr>
        <w:t>绩效自评报告</w:t>
      </w:r>
    </w:p>
    <w:p w14:paraId="4EBD1887">
      <w:pPr>
        <w:adjustRightInd w:val="0"/>
        <w:snapToGrid w:val="0"/>
        <w:spacing w:line="560" w:lineRule="exact"/>
        <w:ind w:firstLine="720"/>
        <w:rPr>
          <w:rFonts w:hint="eastAsia" w:ascii="黑体" w:eastAsia="黑体" w:cs="Times New Roman"/>
          <w:color w:val="auto"/>
          <w:sz w:val="32"/>
          <w:szCs w:val="32"/>
          <w:lang w:val="zh-CN" w:eastAsia="zh-CN" w:bidi="ar-SA"/>
        </w:rPr>
      </w:pPr>
      <w:r>
        <w:rPr>
          <w:rFonts w:hint="eastAsia" w:ascii="黑体" w:eastAsia="黑体" w:cs="Times New Roman"/>
          <w:color w:val="auto"/>
          <w:sz w:val="32"/>
          <w:szCs w:val="32"/>
          <w:lang w:bidi="ar-SA"/>
        </w:rPr>
        <w:t>一、</w:t>
      </w:r>
      <w:r>
        <w:rPr>
          <w:rFonts w:hint="eastAsia" w:ascii="黑体" w:eastAsia="黑体" w:cs="Times New Roman"/>
          <w:color w:val="auto"/>
          <w:sz w:val="32"/>
          <w:szCs w:val="32"/>
          <w:lang w:val="zh-CN" w:eastAsia="zh-CN" w:bidi="ar-SA"/>
        </w:rPr>
        <w:t>项目概况</w:t>
      </w:r>
    </w:p>
    <w:p w14:paraId="05B92C00">
      <w:pPr>
        <w:numPr>
          <w:ilvl w:val="0"/>
          <w:numId w:val="5"/>
        </w:numPr>
        <w:adjustRightInd w:val="0"/>
        <w:snapToGrid w:val="0"/>
        <w:spacing w:line="560" w:lineRule="exact"/>
        <w:ind w:left="0" w:firstLine="720"/>
        <w:rPr>
          <w:rFonts w:hint="eastAsia" w:ascii="仿宋_GB2312" w:eastAsia="仿宋_GB2312" w:cs="仿宋_GB2312"/>
          <w:color w:val="auto"/>
          <w:sz w:val="32"/>
          <w:szCs w:val="32"/>
          <w:lang w:eastAsia="zh-CN" w:bidi="ar-SA"/>
        </w:rPr>
      </w:pPr>
      <w:r>
        <w:rPr>
          <w:rFonts w:hint="eastAsia" w:ascii="楷体_GB2312" w:eastAsia="楷体_GB2312" w:cs="Times New Roman"/>
          <w:b/>
          <w:color w:val="auto"/>
          <w:sz w:val="32"/>
          <w:szCs w:val="32"/>
          <w:lang w:val="zh-CN" w:eastAsia="zh-CN" w:bidi="ar-SA"/>
        </w:rPr>
        <w:t>项目资金申报及批复情况。</w:t>
      </w:r>
      <w:r>
        <w:rPr>
          <w:rFonts w:hint="eastAsia" w:ascii="仿宋_GB2312" w:eastAsia="仿宋_GB2312" w:cs="仿宋_GB2312"/>
          <w:color w:val="auto"/>
          <w:sz w:val="32"/>
          <w:szCs w:val="32"/>
          <w:lang w:eastAsia="zh-CN" w:bidi="ar-SA"/>
        </w:rPr>
        <w:t>本项目总投资</w:t>
      </w:r>
      <w:r>
        <w:rPr>
          <w:rFonts w:hint="eastAsia" w:ascii="仿宋_GB2312" w:eastAsia="仿宋_GB2312" w:cs="仿宋_GB2312"/>
          <w:color w:val="auto"/>
          <w:sz w:val="32"/>
          <w:szCs w:val="32"/>
          <w:lang w:val="en-US" w:eastAsia="zh-CN" w:bidi="ar-SA"/>
        </w:rPr>
        <w:t>580万</w:t>
      </w:r>
      <w:r>
        <w:rPr>
          <w:rFonts w:hint="eastAsia" w:ascii="仿宋_GB2312" w:eastAsia="仿宋_GB2312" w:cs="仿宋_GB2312"/>
          <w:color w:val="auto"/>
          <w:sz w:val="32"/>
          <w:szCs w:val="32"/>
          <w:lang w:eastAsia="zh-CN" w:bidi="ar-SA"/>
        </w:rPr>
        <w:t>元,资金来源为中央衔接资金</w:t>
      </w:r>
      <w:r>
        <w:rPr>
          <w:rFonts w:hint="eastAsia" w:ascii="仿宋_GB2312" w:eastAsia="仿宋_GB2312" w:cs="仿宋_GB2312"/>
          <w:color w:val="auto"/>
          <w:sz w:val="32"/>
          <w:szCs w:val="32"/>
          <w:lang w:val="en-US" w:eastAsia="zh-CN" w:bidi="ar-SA"/>
        </w:rPr>
        <w:t>580万元</w:t>
      </w:r>
      <w:r>
        <w:rPr>
          <w:rFonts w:hint="eastAsia" w:ascii="仿宋_GB2312" w:eastAsia="仿宋_GB2312" w:cs="仿宋_GB2312"/>
          <w:color w:val="auto"/>
          <w:sz w:val="32"/>
          <w:szCs w:val="32"/>
          <w:lang w:eastAsia="zh-CN" w:bidi="ar-SA"/>
        </w:rPr>
        <w:t>、</w:t>
      </w:r>
      <w:r>
        <w:rPr>
          <w:rFonts w:hint="eastAsia" w:ascii="仿宋_GB2312" w:eastAsia="仿宋_GB2312" w:cs="仿宋_GB2312"/>
          <w:color w:val="auto"/>
          <w:sz w:val="32"/>
          <w:szCs w:val="32"/>
          <w:lang w:val="en-US" w:eastAsia="zh-CN" w:bidi="ar-SA"/>
        </w:rPr>
        <w:t>各部门</w:t>
      </w:r>
      <w:r>
        <w:rPr>
          <w:rFonts w:hint="eastAsia" w:ascii="仿宋_GB2312" w:eastAsia="仿宋_GB2312" w:cs="Times New Roman"/>
          <w:color w:val="auto"/>
          <w:sz w:val="32"/>
          <w:szCs w:val="32"/>
          <w:lang w:val="zh-CN" w:eastAsia="zh-CN" w:bidi="ar-SA"/>
        </w:rPr>
        <w:t>批复</w:t>
      </w:r>
      <w:r>
        <w:rPr>
          <w:rFonts w:hint="eastAsia" w:ascii="仿宋_GB2312" w:eastAsia="仿宋_GB2312" w:cs="Times New Roman"/>
          <w:color w:val="auto"/>
          <w:sz w:val="32"/>
          <w:szCs w:val="32"/>
          <w:lang w:val="en-US" w:eastAsia="zh-CN" w:bidi="ar-SA"/>
        </w:rPr>
        <w:t>及</w:t>
      </w:r>
      <w:r>
        <w:rPr>
          <w:rFonts w:hint="eastAsia" w:ascii="仿宋_GB2312" w:eastAsia="仿宋_GB2312" w:cs="Times New Roman"/>
          <w:color w:val="auto"/>
          <w:sz w:val="32"/>
          <w:szCs w:val="32"/>
          <w:lang w:val="zh-CN" w:eastAsia="zh-CN" w:bidi="ar-SA"/>
        </w:rPr>
        <w:t>资金管理办法等</w:t>
      </w:r>
      <w:r>
        <w:rPr>
          <w:rFonts w:hint="eastAsia" w:ascii="仿宋_GB2312" w:eastAsia="仿宋_GB2312" w:cs="Times New Roman"/>
          <w:color w:val="auto"/>
          <w:sz w:val="32"/>
          <w:szCs w:val="32"/>
          <w:lang w:val="en-US" w:eastAsia="zh-CN" w:bidi="ar-SA"/>
        </w:rPr>
        <w:t>均符合相关规定。</w:t>
      </w:r>
    </w:p>
    <w:p w14:paraId="4C2AC920">
      <w:pPr>
        <w:adjustRightInd w:val="0"/>
        <w:snapToGrid w:val="0"/>
        <w:spacing w:line="560" w:lineRule="exact"/>
        <w:ind w:firstLine="720"/>
        <w:rPr>
          <w:rFonts w:hint="eastAsia" w:ascii="仿宋_GB2312" w:eastAsia="仿宋_GB2312" w:cs="Times New Roman"/>
          <w:color w:val="auto"/>
          <w:sz w:val="32"/>
          <w:szCs w:val="32"/>
          <w:lang w:val="zh-CN" w:eastAsia="zh-CN" w:bidi="ar-SA"/>
        </w:rPr>
      </w:pPr>
      <w:r>
        <w:rPr>
          <w:rFonts w:hint="eastAsia" w:ascii="楷体_GB2312" w:eastAsia="楷体_GB2312" w:cs="Times New Roman"/>
          <w:b/>
          <w:color w:val="auto"/>
          <w:sz w:val="32"/>
          <w:szCs w:val="32"/>
          <w:lang w:val="zh-CN" w:eastAsia="zh-CN" w:bidi="ar-SA"/>
        </w:rPr>
        <w:t>（二）项目绩效目标。</w:t>
      </w:r>
      <w:r>
        <w:rPr>
          <w:rFonts w:hint="eastAsia" w:ascii="仿宋_GB2312" w:eastAsia="仿宋_GB2312" w:cs="Times New Roman"/>
          <w:color w:val="auto"/>
          <w:sz w:val="32"/>
          <w:szCs w:val="32"/>
          <w:lang w:val="zh-CN" w:eastAsia="zh-CN" w:bidi="ar-SA"/>
        </w:rPr>
        <w:t>改造提升围墙1970米、挡土墙704米、车行桥2座、人行桥1座、步路道555平方米、凉亭3座、仿树篱护栏593米、污水管850米、化粪池8座、集水坑50个、庄稼地大门15个、活动室大门1个，以及改造村活动室广场475平方。</w:t>
      </w:r>
    </w:p>
    <w:p w14:paraId="3C85509B">
      <w:pPr>
        <w:adjustRightInd w:val="0"/>
        <w:snapToGrid w:val="0"/>
        <w:spacing w:line="560" w:lineRule="exact"/>
        <w:ind w:left="0" w:firstLine="643" w:firstLineChars="20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w:t>
      </w:r>
      <w:r>
        <w:rPr>
          <w:rFonts w:hint="eastAsia" w:ascii="楷体_GB2312" w:eastAsia="楷体_GB2312" w:cs="Times New Roman"/>
          <w:b/>
          <w:color w:val="auto"/>
          <w:sz w:val="32"/>
          <w:szCs w:val="32"/>
          <w:lang w:val="en-US" w:eastAsia="zh-CN" w:bidi="ar-SA"/>
        </w:rPr>
        <w:t>三</w:t>
      </w:r>
      <w:r>
        <w:rPr>
          <w:rFonts w:hint="eastAsia" w:ascii="楷体_GB2312" w:eastAsia="楷体_GB2312" w:cs="Times New Roman"/>
          <w:b/>
          <w:color w:val="auto"/>
          <w:sz w:val="32"/>
          <w:szCs w:val="32"/>
          <w:lang w:val="zh-CN" w:eastAsia="zh-CN" w:bidi="ar-SA"/>
        </w:rPr>
        <w:t>）项目资金申报相符性。</w:t>
      </w:r>
      <w:r>
        <w:rPr>
          <w:rFonts w:hint="eastAsia" w:ascii="仿宋_GB2312" w:eastAsia="仿宋_GB2312" w:cs="Times New Roman"/>
          <w:color w:val="auto"/>
          <w:sz w:val="32"/>
          <w:szCs w:val="32"/>
          <w:lang w:val="zh-CN" w:eastAsia="zh-CN" w:bidi="ar-SA"/>
        </w:rPr>
        <w:t>项目申报内容与具体实施内容相符、申报目标合理可行。</w:t>
      </w:r>
    </w:p>
    <w:p w14:paraId="12F9DDAD">
      <w:pPr>
        <w:adjustRightInd w:val="0"/>
        <w:snapToGrid w:val="0"/>
        <w:spacing w:line="560" w:lineRule="exact"/>
        <w:ind w:firstLine="720"/>
        <w:rPr>
          <w:rFonts w:hint="eastAsia" w:ascii="黑体" w:eastAsia="黑体" w:cs="Times New Roman"/>
          <w:color w:val="auto"/>
          <w:sz w:val="32"/>
          <w:szCs w:val="32"/>
          <w:lang w:bidi="ar-SA"/>
        </w:rPr>
      </w:pPr>
      <w:r>
        <w:rPr>
          <w:rFonts w:hint="eastAsia" w:ascii="黑体" w:eastAsia="黑体" w:cs="Times New Roman"/>
          <w:color w:val="auto"/>
          <w:sz w:val="32"/>
          <w:szCs w:val="32"/>
          <w:lang w:bidi="ar-SA"/>
        </w:rPr>
        <w:t>二、项目实施及管理情况</w:t>
      </w:r>
    </w:p>
    <w:p w14:paraId="718FFCF5">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仿宋_GB2312" w:eastAsia="仿宋_GB2312" w:cs="Times New Roman"/>
          <w:color w:val="auto"/>
          <w:sz w:val="32"/>
          <w:szCs w:val="32"/>
          <w:lang w:val="zh-CN" w:eastAsia="zh-CN" w:bidi="ar-SA"/>
        </w:rPr>
        <w:tab/>
      </w:r>
      <w:r>
        <w:rPr>
          <w:rFonts w:hint="eastAsia" w:ascii="楷体_GB2312" w:eastAsia="楷体_GB2312" w:cs="Times New Roman"/>
          <w:b/>
          <w:color w:val="auto"/>
          <w:sz w:val="32"/>
          <w:szCs w:val="32"/>
          <w:lang w:val="zh-CN" w:eastAsia="zh-CN" w:bidi="ar-SA"/>
        </w:rPr>
        <w:t>（一）资金计划、到位及使用情况。</w:t>
      </w:r>
    </w:p>
    <w:p w14:paraId="039C7DBF">
      <w:pPr>
        <w:adjustRightInd w:val="0"/>
        <w:snapToGrid w:val="0"/>
        <w:spacing w:line="560" w:lineRule="exact"/>
        <w:ind w:firstLine="720"/>
        <w:rPr>
          <w:rFonts w:hint="default" w:ascii="楷体_GB2312" w:hAnsi="楷体_GB2312" w:eastAsia="仿宋_GB2312" w:cs="Times New Roman"/>
          <w:color w:val="auto"/>
          <w:sz w:val="32"/>
          <w:szCs w:val="32"/>
          <w:lang w:val="en-US" w:eastAsia="zh-CN" w:bidi="ar-SA"/>
        </w:rPr>
      </w:pPr>
      <w:r>
        <w:rPr>
          <w:rFonts w:hint="eastAsia" w:ascii="楷体_GB2312" w:eastAsia="楷体_GB2312" w:cs="Times New Roman"/>
          <w:color w:val="auto"/>
          <w:sz w:val="32"/>
          <w:szCs w:val="32"/>
          <w:lang w:val="zh-CN" w:eastAsia="zh-CN" w:bidi="ar-SA"/>
        </w:rPr>
        <w:t>1、资金计划及到位。</w:t>
      </w:r>
      <w:r>
        <w:rPr>
          <w:rFonts w:hint="eastAsia" w:ascii="仿宋_GB2312" w:eastAsia="仿宋_GB2312" w:cs="仿宋_GB2312"/>
          <w:color w:val="auto"/>
          <w:sz w:val="32"/>
          <w:szCs w:val="32"/>
          <w:lang w:eastAsia="zh-CN" w:bidi="ar-SA"/>
        </w:rPr>
        <w:t>本项目</w:t>
      </w:r>
      <w:r>
        <w:rPr>
          <w:rFonts w:hint="eastAsia" w:ascii="仿宋_GB2312" w:eastAsia="仿宋_GB2312" w:cs="仿宋_GB2312"/>
          <w:color w:val="auto"/>
          <w:sz w:val="32"/>
          <w:szCs w:val="32"/>
          <w:lang w:val="en-US" w:eastAsia="zh-CN" w:bidi="ar-SA"/>
        </w:rPr>
        <w:t>计划</w:t>
      </w:r>
      <w:r>
        <w:rPr>
          <w:rFonts w:hint="eastAsia" w:ascii="仿宋_GB2312" w:eastAsia="仿宋_GB2312" w:cs="仿宋_GB2312"/>
          <w:color w:val="auto"/>
          <w:sz w:val="32"/>
          <w:szCs w:val="32"/>
          <w:lang w:eastAsia="zh-CN" w:bidi="ar-SA"/>
        </w:rPr>
        <w:t>投资</w:t>
      </w:r>
      <w:r>
        <w:rPr>
          <w:rFonts w:hint="eastAsia" w:ascii="仿宋_GB2312" w:eastAsia="仿宋_GB2312" w:cs="仿宋_GB2312"/>
          <w:color w:val="auto"/>
          <w:sz w:val="32"/>
          <w:szCs w:val="32"/>
          <w:lang w:val="en-US" w:eastAsia="zh-CN" w:bidi="ar-SA"/>
        </w:rPr>
        <w:t>约580万元，实际批580万</w:t>
      </w:r>
      <w:r>
        <w:rPr>
          <w:rFonts w:hint="eastAsia" w:ascii="仿宋_GB2312" w:eastAsia="仿宋_GB2312" w:cs="仿宋_GB2312"/>
          <w:color w:val="auto"/>
          <w:sz w:val="32"/>
          <w:szCs w:val="32"/>
          <w:lang w:eastAsia="zh-CN" w:bidi="ar-SA"/>
        </w:rPr>
        <w:t>元,中央衔接资金</w:t>
      </w:r>
      <w:r>
        <w:rPr>
          <w:rFonts w:hint="eastAsia" w:ascii="仿宋_GB2312" w:eastAsia="仿宋_GB2312" w:cs="仿宋_GB2312"/>
          <w:color w:val="auto"/>
          <w:sz w:val="32"/>
          <w:szCs w:val="32"/>
          <w:lang w:val="en-US" w:eastAsia="zh-CN" w:bidi="ar-SA"/>
        </w:rPr>
        <w:t>到位580万</w:t>
      </w:r>
      <w:r>
        <w:rPr>
          <w:rFonts w:hint="eastAsia" w:ascii="仿宋_GB2312" w:eastAsia="仿宋_GB2312" w:cs="仿宋_GB2312"/>
          <w:color w:val="auto"/>
          <w:sz w:val="32"/>
          <w:szCs w:val="32"/>
          <w:lang w:eastAsia="zh-CN" w:bidi="ar-SA"/>
        </w:rPr>
        <w:t>元，</w:t>
      </w:r>
      <w:r>
        <w:rPr>
          <w:rFonts w:hint="eastAsia" w:ascii="仿宋_GB2312" w:eastAsia="仿宋_GB2312" w:cs="仿宋_GB2312"/>
          <w:color w:val="auto"/>
          <w:sz w:val="32"/>
          <w:szCs w:val="32"/>
          <w:lang w:val="en-US" w:eastAsia="zh-CN" w:bidi="ar-SA"/>
        </w:rPr>
        <w:t>资金到位率为100%，</w:t>
      </w:r>
      <w:r>
        <w:rPr>
          <w:rFonts w:hint="eastAsia" w:ascii="仿宋_GB2312" w:eastAsia="仿宋_GB2312" w:cs="Times New Roman"/>
          <w:color w:val="auto"/>
          <w:sz w:val="32"/>
          <w:szCs w:val="32"/>
          <w:lang w:val="zh-CN" w:eastAsia="zh-CN" w:bidi="ar-SA"/>
        </w:rPr>
        <w:t>到位及时性及配套资金筹措能力</w:t>
      </w:r>
      <w:r>
        <w:rPr>
          <w:rFonts w:hint="eastAsia" w:ascii="仿宋_GB2312" w:eastAsia="仿宋_GB2312" w:cs="Times New Roman"/>
          <w:color w:val="auto"/>
          <w:sz w:val="32"/>
          <w:szCs w:val="32"/>
          <w:lang w:val="en-US" w:eastAsia="zh-CN" w:bidi="ar-SA"/>
        </w:rPr>
        <w:t>符合相关文件规定。</w:t>
      </w:r>
    </w:p>
    <w:p w14:paraId="4767EC50">
      <w:pPr>
        <w:adjustRightInd w:val="0"/>
        <w:snapToGrid w:val="0"/>
        <w:spacing w:line="560" w:lineRule="exact"/>
        <w:ind w:firstLine="720"/>
        <w:rPr>
          <w:rFonts w:hint="default" w:ascii="楷体_GB2312" w:hAnsi="楷体_GB2312" w:eastAsia="仿宋_GB2312" w:cs="Times New Roman"/>
          <w:color w:val="auto"/>
          <w:sz w:val="32"/>
          <w:szCs w:val="32"/>
          <w:lang w:val="en-US" w:eastAsia="zh-CN" w:bidi="ar-SA"/>
        </w:rPr>
      </w:pPr>
      <w:r>
        <w:rPr>
          <w:rFonts w:hint="eastAsia" w:ascii="楷体_GB2312" w:eastAsia="楷体_GB2312" w:cs="Times New Roman"/>
          <w:color w:val="auto"/>
          <w:sz w:val="32"/>
          <w:szCs w:val="32"/>
          <w:lang w:val="zh-CN" w:eastAsia="zh-CN" w:bidi="ar-SA"/>
        </w:rPr>
        <w:t>2、资金使用。</w:t>
      </w:r>
      <w:r>
        <w:rPr>
          <w:rFonts w:hint="eastAsia" w:ascii="仿宋_GB2312" w:eastAsia="仿宋_GB2312" w:cs="仿宋_GB2312"/>
          <w:color w:val="auto"/>
          <w:sz w:val="32"/>
          <w:szCs w:val="32"/>
          <w:lang w:eastAsia="zh-CN" w:bidi="ar-SA"/>
        </w:rPr>
        <w:t>本项目</w:t>
      </w:r>
      <w:r>
        <w:rPr>
          <w:rFonts w:hint="eastAsia" w:ascii="仿宋_GB2312" w:eastAsia="仿宋_GB2312" w:cs="Times New Roman"/>
          <w:color w:val="auto"/>
          <w:sz w:val="32"/>
          <w:szCs w:val="32"/>
          <w:lang w:val="zh-CN" w:eastAsia="zh-CN" w:bidi="ar-SA"/>
        </w:rPr>
        <w:t>实际支出</w:t>
      </w:r>
      <w:r>
        <w:rPr>
          <w:rFonts w:hint="eastAsia" w:ascii="仿宋_GB2312" w:eastAsia="仿宋_GB2312" w:cs="仿宋_GB2312"/>
          <w:color w:val="auto"/>
          <w:sz w:val="32"/>
          <w:szCs w:val="32"/>
          <w:lang w:val="en-US" w:eastAsia="zh-CN" w:bidi="ar-SA"/>
        </w:rPr>
        <w:t>580万元，</w:t>
      </w:r>
      <w:r>
        <w:rPr>
          <w:rFonts w:hint="eastAsia" w:ascii="仿宋_GB2312" w:eastAsia="仿宋_GB2312" w:cs="Times New Roman"/>
          <w:color w:val="auto"/>
          <w:sz w:val="32"/>
          <w:szCs w:val="32"/>
          <w:lang w:val="zh-CN" w:eastAsia="zh-CN" w:bidi="ar-SA"/>
        </w:rPr>
        <w:t>资金开支范围、标准</w:t>
      </w:r>
      <w:r>
        <w:rPr>
          <w:rFonts w:hint="eastAsia" w:ascii="仿宋_GB2312" w:eastAsia="仿宋_GB2312" w:cs="Times New Roman"/>
          <w:color w:val="auto"/>
          <w:sz w:val="32"/>
          <w:szCs w:val="32"/>
          <w:lang w:val="en-US" w:eastAsia="zh-CN" w:bidi="ar-SA"/>
        </w:rPr>
        <w:t>均使用与项目建设过程中，</w:t>
      </w:r>
      <w:r>
        <w:rPr>
          <w:rFonts w:hint="eastAsia" w:ascii="仿宋_GB2312" w:eastAsia="仿宋_GB2312" w:cs="Times New Roman"/>
          <w:color w:val="auto"/>
          <w:sz w:val="32"/>
          <w:szCs w:val="32"/>
          <w:lang w:val="zh-CN" w:eastAsia="zh-CN" w:bidi="ar-SA"/>
        </w:rPr>
        <w:t>支付进度</w:t>
      </w:r>
      <w:r>
        <w:rPr>
          <w:rFonts w:hint="eastAsia" w:ascii="仿宋_GB2312" w:eastAsia="仿宋_GB2312" w:cs="Times New Roman"/>
          <w:color w:val="auto"/>
          <w:sz w:val="32"/>
          <w:szCs w:val="32"/>
          <w:lang w:val="en-US" w:eastAsia="zh-CN" w:bidi="ar-SA"/>
        </w:rPr>
        <w:t>按照合同按期支付，</w:t>
      </w:r>
      <w:r>
        <w:rPr>
          <w:rFonts w:hint="eastAsia" w:ascii="仿宋_GB2312" w:eastAsia="仿宋_GB2312" w:cs="Times New Roman"/>
          <w:color w:val="auto"/>
          <w:sz w:val="32"/>
          <w:szCs w:val="32"/>
          <w:lang w:val="zh-CN" w:eastAsia="zh-CN" w:bidi="ar-SA"/>
        </w:rPr>
        <w:t>支付依据合规合法，资金支付与预算相符。</w:t>
      </w:r>
    </w:p>
    <w:p w14:paraId="007E22B9">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（二）项目财务管理情况。</w:t>
      </w:r>
    </w:p>
    <w:p w14:paraId="62D32583">
      <w:pPr>
        <w:adjustRightInd w:val="0"/>
        <w:snapToGrid w:val="0"/>
        <w:spacing w:line="560" w:lineRule="exact"/>
        <w:ind w:firstLine="72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按照国家会计制度、</w:t>
      </w:r>
      <w:r>
        <w:rPr>
          <w:rFonts w:hint="eastAsia" w:ascii="仿宋_GB2312" w:eastAsia="仿宋_GB2312" w:cs="Times New Roman"/>
          <w:color w:val="auto"/>
          <w:sz w:val="32"/>
          <w:szCs w:val="32"/>
          <w:lang w:val="en-US" w:eastAsia="zh-CN" w:bidi="ar-SA"/>
        </w:rPr>
        <w:t>石里</w:t>
      </w:r>
      <w:r>
        <w:rPr>
          <w:rFonts w:hint="eastAsia" w:ascii="仿宋_GB2312" w:eastAsia="仿宋_GB2312" w:cs="Times New Roman"/>
          <w:color w:val="auto"/>
          <w:sz w:val="32"/>
          <w:szCs w:val="32"/>
          <w:lang w:val="zh-CN" w:eastAsia="zh-CN" w:bidi="ar-SA"/>
        </w:rPr>
        <w:t>财务管理办法的规定，依法组织会计日常核算、</w:t>
      </w:r>
      <w:r>
        <w:rPr>
          <w:rFonts w:hint="eastAsia" w:ascii="仿宋_GB2312" w:eastAsia="仿宋_GB2312" w:cs="Times New Roman"/>
          <w:color w:val="auto"/>
          <w:sz w:val="32"/>
          <w:szCs w:val="32"/>
          <w:lang w:val="en-US" w:eastAsia="zh-CN" w:bidi="ar-SA"/>
        </w:rPr>
        <w:t>记账</w:t>
      </w:r>
      <w:r>
        <w:rPr>
          <w:rFonts w:hint="eastAsia" w:ascii="仿宋_GB2312" w:eastAsia="仿宋_GB2312" w:cs="Times New Roman"/>
          <w:color w:val="auto"/>
          <w:sz w:val="32"/>
          <w:szCs w:val="32"/>
          <w:lang w:val="zh-CN" w:eastAsia="zh-CN" w:bidi="ar-SA"/>
        </w:rPr>
        <w:t>、复</w:t>
      </w:r>
      <w:r>
        <w:rPr>
          <w:rFonts w:hint="eastAsia" w:ascii="仿宋_GB2312" w:eastAsia="仿宋_GB2312" w:cs="Times New Roman"/>
          <w:color w:val="auto"/>
          <w:sz w:val="32"/>
          <w:szCs w:val="32"/>
          <w:lang w:val="en-US" w:eastAsia="zh-CN" w:bidi="ar-SA"/>
        </w:rPr>
        <w:t>账</w:t>
      </w:r>
      <w:r>
        <w:rPr>
          <w:rFonts w:hint="eastAsia" w:ascii="仿宋_GB2312" w:eastAsia="仿宋_GB2312" w:cs="Times New Roman"/>
          <w:color w:val="auto"/>
          <w:sz w:val="32"/>
          <w:szCs w:val="32"/>
          <w:lang w:val="zh-CN" w:eastAsia="zh-CN" w:bidi="ar-SA"/>
        </w:rPr>
        <w:t>、报账，做到手续完备，账目清楚。按期报账，登记会计账簿，编制会计报表。对照项目资金管理办法，</w:t>
      </w:r>
      <w:r>
        <w:rPr>
          <w:rFonts w:hint="eastAsia" w:ascii="仿宋_GB2312" w:eastAsia="仿宋_GB2312" w:cs="Times New Roman"/>
          <w:color w:val="auto"/>
          <w:sz w:val="32"/>
          <w:szCs w:val="32"/>
          <w:lang w:val="en-US" w:eastAsia="zh-CN" w:bidi="ar-SA"/>
        </w:rPr>
        <w:t>本</w:t>
      </w:r>
      <w:r>
        <w:rPr>
          <w:rFonts w:hint="eastAsia" w:ascii="仿宋_GB2312" w:eastAsia="仿宋_GB2312" w:cs="Times New Roman"/>
          <w:color w:val="auto"/>
          <w:sz w:val="32"/>
          <w:szCs w:val="32"/>
          <w:lang w:val="zh-CN" w:eastAsia="zh-CN" w:bidi="ar-SA"/>
        </w:rPr>
        <w:t>项目严格执行财务管理制度、财务处理及时、会计核算规范。</w:t>
      </w:r>
    </w:p>
    <w:p w14:paraId="2816009C">
      <w:pPr>
        <w:numPr>
          <w:ilvl w:val="0"/>
          <w:numId w:val="5"/>
        </w:numPr>
        <w:adjustRightInd w:val="0"/>
        <w:snapToGrid w:val="0"/>
        <w:spacing w:line="560" w:lineRule="exact"/>
        <w:ind w:left="0"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项目组织实施情况。</w:t>
      </w:r>
    </w:p>
    <w:p w14:paraId="382D5FBC">
      <w:pPr>
        <w:adjustRightInd w:val="0"/>
        <w:snapToGrid w:val="0"/>
        <w:spacing w:line="560" w:lineRule="exact"/>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成立了由乡长张燕为组长，相关单位负责人为成员的《石里乡中大石沟村乡村旅游配套设项目领导小组》，领导小组分工明确，责任到人，为项目的实施提供宽松的环境和组织保证。</w:t>
      </w:r>
    </w:p>
    <w:p w14:paraId="5B2CD296">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本项目建设周期为 12 个月（含前期准备工作），从 2021年</w:t>
      </w:r>
      <w:r>
        <w:rPr>
          <w:rFonts w:hint="eastAsia" w:ascii="仿宋_GB2312" w:eastAsia="仿宋_GB2312" w:cs="Times New Roman"/>
          <w:color w:val="auto"/>
          <w:sz w:val="32"/>
          <w:szCs w:val="32"/>
          <w:lang w:val="en-US" w:eastAsia="zh-CN" w:bidi="ar-SA"/>
        </w:rPr>
        <w:t>11</w:t>
      </w:r>
      <w:r>
        <w:rPr>
          <w:rFonts w:hint="eastAsia" w:ascii="仿宋_GB2312" w:eastAsia="仿宋_GB2312" w:cs="Times New Roman"/>
          <w:color w:val="auto"/>
          <w:sz w:val="32"/>
          <w:szCs w:val="32"/>
          <w:lang w:val="zh-CN" w:eastAsia="zh-CN" w:bidi="ar-SA"/>
        </w:rPr>
        <w:t>月-2022年10月。具体安排如下：</w:t>
      </w:r>
    </w:p>
    <w:p w14:paraId="0E08B5D4">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1、2022 年 1 月底以前，完成项目的决策、立项审批、规划设计、 前期各项准备工作。</w:t>
      </w:r>
    </w:p>
    <w:p w14:paraId="3692222E">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2、2022 年 2 月，完成施工队伍招标工作。</w:t>
      </w:r>
    </w:p>
    <w:p w14:paraId="4CF2F8AF">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3、2022 年 3 月至 2022 年 9 月，建设工程实施。</w:t>
      </w:r>
    </w:p>
    <w:p w14:paraId="40D77C18">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4、2022 年 10 月底，竣工验收。</w:t>
      </w:r>
    </w:p>
    <w:p w14:paraId="18CBF173">
      <w:pPr>
        <w:adjustRightInd w:val="0"/>
        <w:snapToGrid w:val="0"/>
        <w:spacing w:line="560" w:lineRule="exact"/>
        <w:ind w:firstLine="640" w:firstLineChars="200"/>
        <w:rPr>
          <w:rFonts w:hint="eastAsia" w:ascii="仿宋_GB2312" w:eastAsia="仿宋_GB2312" w:cs="Times New Roman"/>
          <w:color w:val="auto"/>
          <w:sz w:val="32"/>
          <w:szCs w:val="32"/>
          <w:lang w:val="zh-CN" w:eastAsia="zh-CN" w:bidi="ar-SA"/>
        </w:rPr>
      </w:pPr>
      <w:r>
        <w:rPr>
          <w:rFonts w:hint="eastAsia" w:ascii="黑体" w:eastAsia="黑体" w:cs="Times New Roman"/>
          <w:color w:val="auto"/>
          <w:sz w:val="32"/>
          <w:szCs w:val="32"/>
          <w:lang w:bidi="ar-SA"/>
        </w:rPr>
        <w:t>三、目标完成情况</w:t>
      </w:r>
      <w:r>
        <w:rPr>
          <w:rFonts w:hint="eastAsia" w:ascii="仿宋_GB2312" w:eastAsia="仿宋_GB2312" w:cs="Times New Roman"/>
          <w:color w:val="auto"/>
          <w:sz w:val="32"/>
          <w:szCs w:val="32"/>
          <w:lang w:val="zh-CN" w:eastAsia="zh-CN" w:bidi="ar-SA"/>
        </w:rPr>
        <w:tab/>
      </w:r>
    </w:p>
    <w:p w14:paraId="3EC53C60">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（一）目标任务量完成情况。</w:t>
      </w:r>
    </w:p>
    <w:p w14:paraId="186E64A8">
      <w:pPr>
        <w:adjustRightInd w:val="0"/>
        <w:snapToGrid w:val="0"/>
        <w:spacing w:line="560" w:lineRule="exact"/>
        <w:ind w:firstLine="720"/>
        <w:rPr>
          <w:rFonts w:hint="eastAsia" w:ascii="仿宋_GB2312" w:eastAsia="仿宋_GB2312" w:cs="Times New Roman"/>
          <w:color w:val="auto"/>
          <w:sz w:val="36"/>
          <w:szCs w:val="36"/>
          <w:lang w:val="zh-CN" w:eastAsia="zh-CN" w:bidi="ar-SA"/>
        </w:rPr>
      </w:pPr>
      <w:r>
        <w:rPr>
          <w:rFonts w:hint="eastAsia" w:ascii="仿宋_GB2312" w:eastAsia="仿宋_GB2312" w:cs="仿宋_GB2312"/>
          <w:color w:val="auto"/>
          <w:sz w:val="32"/>
          <w:szCs w:val="32"/>
          <w:lang w:eastAsia="zh-CN" w:bidi="ar-SA"/>
        </w:rPr>
        <w:t>项目</w:t>
      </w:r>
      <w:r>
        <w:rPr>
          <w:rFonts w:hint="eastAsia" w:ascii="仿宋_GB2312" w:eastAsia="仿宋_GB2312" w:cs="Times New Roman"/>
          <w:color w:val="auto"/>
          <w:sz w:val="32"/>
          <w:szCs w:val="32"/>
          <w:lang w:val="zh-CN" w:eastAsia="zh-CN" w:bidi="ar-SA"/>
        </w:rPr>
        <w:t>实际投</w:t>
      </w:r>
      <w:r>
        <w:rPr>
          <w:rFonts w:hint="eastAsia" w:ascii="仿宋_GB2312" w:eastAsia="仿宋_GB2312" w:cs="Times New Roman"/>
          <w:color w:val="auto"/>
          <w:sz w:val="36"/>
          <w:szCs w:val="36"/>
          <w:lang w:val="zh-CN" w:eastAsia="zh-CN" w:bidi="ar-SA"/>
        </w:rPr>
        <w:t>资</w:t>
      </w:r>
      <w:r>
        <w:rPr>
          <w:rFonts w:hint="eastAsia" w:ascii="仿宋_GB2312" w:eastAsia="仿宋_GB2312" w:cs="仿宋_GB2312"/>
          <w:color w:val="auto"/>
          <w:sz w:val="36"/>
          <w:szCs w:val="36"/>
          <w:lang w:val="en-US" w:eastAsia="zh-CN" w:bidi="ar-SA"/>
        </w:rPr>
        <w:t>580万元，</w:t>
      </w:r>
      <w:r>
        <w:rPr>
          <w:rFonts w:hint="eastAsia" w:ascii="仿宋_GB2312" w:eastAsia="仿宋_GB2312" w:cs="Times New Roman"/>
          <w:color w:val="auto"/>
          <w:sz w:val="36"/>
          <w:szCs w:val="36"/>
          <w:lang w:val="zh-CN" w:eastAsia="zh-CN" w:bidi="ar-SA"/>
        </w:rPr>
        <w:t>项目计划目标</w:t>
      </w:r>
      <w:r>
        <w:rPr>
          <w:rFonts w:hint="eastAsia" w:ascii="仿宋_GB2312" w:eastAsia="仿宋_GB2312" w:cs="Times New Roman"/>
          <w:color w:val="auto"/>
          <w:sz w:val="32"/>
          <w:szCs w:val="32"/>
          <w:lang w:val="zh-CN" w:eastAsia="zh-CN" w:bidi="ar-SA"/>
        </w:rPr>
        <w:t>改造提升围墙1970米、挡土墙704米、车行桥2座、人行桥1座、步路道555平方米、凉亭3座、仿树篱护栏593米、污水管850米、化粪池8座、集水坑50个、庄稼地大门15个、活动室大门1个，以及改造村活动室广场475平方。</w:t>
      </w:r>
      <w:r>
        <w:rPr>
          <w:rFonts w:hint="eastAsia" w:ascii="仿宋_GB2312" w:eastAsia="仿宋_GB2312" w:cs="Times New Roman"/>
          <w:color w:val="auto"/>
          <w:sz w:val="36"/>
          <w:szCs w:val="36"/>
          <w:lang w:val="zh-CN" w:eastAsia="zh-CN" w:bidi="ar-SA"/>
        </w:rPr>
        <w:t>目标任务</w:t>
      </w:r>
      <w:r>
        <w:rPr>
          <w:rFonts w:hint="eastAsia" w:ascii="仿宋_GB2312" w:eastAsia="仿宋_GB2312" w:cs="Times New Roman"/>
          <w:color w:val="auto"/>
          <w:sz w:val="36"/>
          <w:szCs w:val="36"/>
          <w:lang w:val="en-US" w:eastAsia="zh-CN" w:bidi="ar-SA"/>
        </w:rPr>
        <w:t>已全部</w:t>
      </w:r>
      <w:r>
        <w:rPr>
          <w:rFonts w:hint="eastAsia" w:ascii="仿宋_GB2312" w:eastAsia="仿宋_GB2312" w:cs="Times New Roman"/>
          <w:color w:val="auto"/>
          <w:sz w:val="36"/>
          <w:szCs w:val="36"/>
          <w:lang w:val="zh-CN" w:eastAsia="zh-CN" w:bidi="ar-SA"/>
        </w:rPr>
        <w:t>完成。</w:t>
      </w:r>
    </w:p>
    <w:p w14:paraId="189FCB73">
      <w:pPr>
        <w:adjustRightInd w:val="0"/>
        <w:snapToGrid w:val="0"/>
        <w:spacing w:line="560" w:lineRule="exact"/>
        <w:ind w:firstLine="720"/>
        <w:rPr>
          <w:rFonts w:hint="eastAsia" w:ascii="楷体_GB2312" w:eastAsia="楷体_GB2312" w:cs="Times New Roman"/>
          <w:b/>
          <w:color w:val="auto"/>
          <w:sz w:val="36"/>
          <w:szCs w:val="36"/>
          <w:lang w:val="zh-CN" w:eastAsia="zh-CN" w:bidi="ar-SA"/>
        </w:rPr>
      </w:pPr>
      <w:r>
        <w:rPr>
          <w:rFonts w:hint="eastAsia" w:ascii="楷体_GB2312" w:eastAsia="楷体_GB2312" w:cs="Times New Roman"/>
          <w:b/>
          <w:color w:val="auto"/>
          <w:sz w:val="36"/>
          <w:szCs w:val="36"/>
          <w:lang w:val="zh-CN" w:eastAsia="zh-CN" w:bidi="ar-SA"/>
        </w:rPr>
        <w:t>（二）目标质量完成情况。</w:t>
      </w:r>
    </w:p>
    <w:p w14:paraId="4FCB47AA">
      <w:pPr>
        <w:adjustRightInd w:val="0"/>
        <w:snapToGrid w:val="0"/>
        <w:spacing w:line="560" w:lineRule="exact"/>
        <w:ind w:firstLine="720"/>
        <w:rPr>
          <w:rFonts w:hint="default" w:ascii="仿宋_GB2312" w:hAnsi="仿宋_GB2312" w:eastAsia="楷体_GB2312" w:cs="Times New Roman"/>
          <w:color w:val="auto"/>
          <w:sz w:val="32"/>
          <w:szCs w:val="32"/>
          <w:lang w:val="en-US" w:eastAsia="zh-CN" w:bidi="ar-SA"/>
        </w:rPr>
      </w:pPr>
      <w:r>
        <w:rPr>
          <w:rFonts w:hint="eastAsia" w:ascii="仿宋_GB2312" w:eastAsia="仿宋_GB2312" w:cs="Times New Roman"/>
          <w:color w:val="auto"/>
          <w:sz w:val="32"/>
          <w:szCs w:val="32"/>
          <w:lang w:val="zh-CN" w:eastAsia="zh-CN" w:bidi="ar-SA"/>
        </w:rPr>
        <w:t>项目计划目标改造提升围墙1970米、挡土墙704米、车行桥2座、人行桥1座、步路道555平方米、凉亭3座、仿树篱护栏593米、污水管850米、化粪池8座、集水坑50个、庄稼地大门15个、活动室大门1个，以及改造村活动室广场475平方。目标质量完成</w:t>
      </w:r>
      <w:r>
        <w:rPr>
          <w:rFonts w:hint="eastAsia" w:ascii="仿宋_GB2312" w:eastAsia="仿宋_GB2312" w:cs="Times New Roman"/>
          <w:color w:val="auto"/>
          <w:sz w:val="32"/>
          <w:szCs w:val="32"/>
          <w:lang w:val="en-US" w:eastAsia="zh-CN" w:bidi="ar-SA"/>
        </w:rPr>
        <w:t>率≥99.99%。</w:t>
      </w:r>
    </w:p>
    <w:p w14:paraId="22FEA779">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（三）目标进度完成情况。</w:t>
      </w:r>
    </w:p>
    <w:p w14:paraId="7815757E">
      <w:pPr>
        <w:adjustRightInd w:val="0"/>
        <w:snapToGrid w:val="0"/>
        <w:spacing w:line="560" w:lineRule="exact"/>
        <w:ind w:firstLine="800" w:firstLineChars="250"/>
        <w:rPr>
          <w:rFonts w:hint="eastAsia" w:ascii="仿宋_GB2312" w:eastAsia="仿宋_GB2312" w:cs="Times New Roman"/>
          <w:color w:val="auto"/>
          <w:sz w:val="32"/>
          <w:szCs w:val="32"/>
          <w:lang w:val="zh-CN" w:eastAsia="zh-CN" w:bidi="ar-SA"/>
        </w:rPr>
      </w:pPr>
      <w:r>
        <w:rPr>
          <w:rFonts w:hint="eastAsia" w:ascii="仿宋_GB2312" w:eastAsia="仿宋_GB2312" w:cs="Times New Roman"/>
          <w:color w:val="auto"/>
          <w:sz w:val="32"/>
          <w:szCs w:val="32"/>
          <w:lang w:val="zh-CN" w:eastAsia="zh-CN" w:bidi="ar-SA"/>
        </w:rPr>
        <w:t>对照预定进度计划，石里乡中大石沟村乡村旅游配套设项目实际完成进度</w:t>
      </w:r>
      <w:r>
        <w:rPr>
          <w:rFonts w:hint="eastAsia" w:ascii="仿宋_GB2312" w:eastAsia="仿宋_GB2312" w:cs="Times New Roman"/>
          <w:color w:val="auto"/>
          <w:sz w:val="32"/>
          <w:szCs w:val="32"/>
          <w:lang w:val="en-US" w:eastAsia="zh-CN" w:bidi="ar-SA"/>
        </w:rPr>
        <w:t>率=100%。</w:t>
      </w:r>
    </w:p>
    <w:p w14:paraId="365FA3E7">
      <w:pPr>
        <w:adjustRightInd w:val="0"/>
        <w:snapToGrid w:val="0"/>
        <w:spacing w:line="560" w:lineRule="exact"/>
        <w:ind w:firstLine="720"/>
        <w:rPr>
          <w:rFonts w:hint="eastAsia" w:ascii="黑体" w:eastAsia="黑体" w:cs="Times New Roman"/>
          <w:color w:val="auto"/>
          <w:sz w:val="32"/>
          <w:szCs w:val="32"/>
          <w:lang w:bidi="ar-SA"/>
        </w:rPr>
      </w:pPr>
      <w:r>
        <w:rPr>
          <w:rFonts w:hint="eastAsia" w:ascii="黑体" w:eastAsia="黑体" w:cs="Times New Roman"/>
          <w:color w:val="auto"/>
          <w:sz w:val="32"/>
          <w:szCs w:val="32"/>
          <w:lang w:bidi="ar-SA"/>
        </w:rPr>
        <w:t>四、项目效益情况</w:t>
      </w:r>
    </w:p>
    <w:p w14:paraId="2615ACD2">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eastAsia="仿宋_GB2312" w:cs="仿宋_GB2312"/>
          <w:color w:val="auto"/>
          <w:kern w:val="0"/>
          <w:sz w:val="32"/>
          <w:szCs w:val="32"/>
          <w:lang w:eastAsia="zh-CN" w:bidi="ar-SA"/>
        </w:rPr>
      </w:pPr>
      <w:r>
        <w:rPr>
          <w:rFonts w:hint="eastAsia" w:ascii="仿宋_GB2312" w:eastAsia="仿宋_GB2312" w:cs="仿宋_GB2312"/>
          <w:color w:val="auto"/>
          <w:sz w:val="32"/>
          <w:szCs w:val="32"/>
          <w:lang w:bidi="ar-SA"/>
        </w:rPr>
        <w:t>通过实施该项目建设，</w:t>
      </w:r>
      <w:r>
        <w:rPr>
          <w:rFonts w:hint="eastAsia" w:ascii="仿宋_GB2312" w:eastAsia="仿宋_GB2312" w:cs="仿宋_GB2312"/>
          <w:color w:val="auto"/>
          <w:sz w:val="32"/>
          <w:szCs w:val="32"/>
          <w:lang w:eastAsia="zh-CN" w:bidi="ar-SA"/>
        </w:rPr>
        <w:t>带动</w:t>
      </w:r>
      <w:r>
        <w:rPr>
          <w:rFonts w:hint="eastAsia" w:ascii="仿宋_GB2312" w:eastAsia="仿宋_GB2312" w:cs="仿宋_GB2312"/>
          <w:color w:val="auto"/>
          <w:sz w:val="32"/>
          <w:szCs w:val="32"/>
          <w:lang w:val="en-US" w:eastAsia="zh-CN" w:bidi="ar-SA"/>
        </w:rPr>
        <w:t>石里</w:t>
      </w:r>
      <w:r>
        <w:rPr>
          <w:rFonts w:hint="eastAsia" w:ascii="仿宋_GB2312" w:eastAsia="仿宋_GB2312" w:cs="仿宋_GB2312"/>
          <w:color w:val="auto"/>
          <w:sz w:val="32"/>
          <w:szCs w:val="32"/>
          <w:lang w:bidi="ar-SA"/>
        </w:rPr>
        <w:t>的基础设施和公共服务配套</w:t>
      </w:r>
      <w:r>
        <w:rPr>
          <w:rFonts w:hint="eastAsia" w:ascii="仿宋_GB2312" w:eastAsia="仿宋_GB2312" w:cs="仿宋_GB2312"/>
          <w:color w:val="auto"/>
          <w:sz w:val="32"/>
          <w:szCs w:val="32"/>
          <w:lang w:eastAsia="zh-CN" w:bidi="ar-SA"/>
        </w:rPr>
        <w:t>设施</w:t>
      </w:r>
      <w:r>
        <w:rPr>
          <w:rFonts w:hint="eastAsia" w:ascii="仿宋_GB2312" w:eastAsia="仿宋_GB2312" w:cs="仿宋_GB2312"/>
          <w:color w:val="auto"/>
          <w:sz w:val="32"/>
          <w:szCs w:val="32"/>
          <w:lang w:bidi="ar-SA"/>
        </w:rPr>
        <w:t>的</w:t>
      </w:r>
      <w:r>
        <w:rPr>
          <w:rFonts w:hint="eastAsia" w:ascii="仿宋_GB2312" w:eastAsia="仿宋_GB2312" w:cs="仿宋_GB2312"/>
          <w:color w:val="auto"/>
          <w:sz w:val="32"/>
          <w:szCs w:val="32"/>
          <w:lang w:eastAsia="zh-CN" w:bidi="ar-SA"/>
        </w:rPr>
        <w:t>不断</w:t>
      </w:r>
      <w:r>
        <w:rPr>
          <w:rFonts w:hint="eastAsia" w:ascii="仿宋_GB2312" w:eastAsia="仿宋_GB2312" w:cs="仿宋_GB2312"/>
          <w:color w:val="auto"/>
          <w:sz w:val="32"/>
          <w:szCs w:val="32"/>
          <w:lang w:bidi="ar-SA"/>
        </w:rPr>
        <w:t>完善，</w:t>
      </w:r>
      <w:r>
        <w:rPr>
          <w:rFonts w:hint="eastAsia" w:ascii="仿宋_GB2312" w:eastAsia="仿宋_GB2312" w:cs="仿宋_GB2312"/>
          <w:color w:val="auto"/>
          <w:kern w:val="0"/>
          <w:sz w:val="32"/>
          <w:szCs w:val="32"/>
          <w:lang w:bidi="ar-SA"/>
        </w:rPr>
        <w:t>为农牧民生产生活带来极大方便，</w:t>
      </w:r>
      <w:r>
        <w:rPr>
          <w:rFonts w:hint="eastAsia" w:ascii="仿宋_GB2312" w:eastAsia="仿宋_GB2312" w:cs="仿宋_GB2312"/>
          <w:color w:val="auto"/>
          <w:kern w:val="0"/>
          <w:sz w:val="32"/>
          <w:szCs w:val="32"/>
          <w:lang w:eastAsia="zh-CN" w:bidi="ar-SA"/>
        </w:rPr>
        <w:t>促进民族团结和社会发展。</w:t>
      </w:r>
    </w:p>
    <w:p w14:paraId="31B85C9B">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eastAsia="仿宋_GB2312" w:cs="仿宋_GB2312"/>
          <w:color w:val="auto"/>
          <w:kern w:val="0"/>
          <w:sz w:val="32"/>
          <w:szCs w:val="32"/>
          <w:lang w:eastAsia="zh-CN" w:bidi="ar-SA"/>
        </w:rPr>
      </w:pPr>
      <w:r>
        <w:rPr>
          <w:rFonts w:hint="eastAsia" w:ascii="仿宋_GB2312" w:eastAsia="仿宋_GB2312" w:cs="仿宋_GB2312"/>
          <w:color w:val="auto"/>
          <w:kern w:val="0"/>
          <w:sz w:val="32"/>
          <w:szCs w:val="32"/>
          <w:lang w:eastAsia="zh-CN" w:bidi="ar-SA"/>
        </w:rPr>
        <w:t>同时该项目的实施将直接带动脱贫户增收，一是在项目实施过程中我们将协调有劳力的脱贫户积极参与到项目中去务工，增加务工收入。</w:t>
      </w:r>
    </w:p>
    <w:p w14:paraId="1FBDA95E">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eastAsia="仿宋_GB2312" w:cs="Times New Roman"/>
          <w:color w:val="auto"/>
          <w:sz w:val="32"/>
          <w:szCs w:val="32"/>
          <w:lang w:val="zh-CN" w:eastAsia="zh-CN" w:bidi="ar-SA"/>
        </w:rPr>
      </w:pPr>
      <w:r>
        <w:rPr>
          <w:rFonts w:hint="eastAsia" w:ascii="仿宋_GB2312" w:eastAsia="仿宋_GB2312" w:cs="仿宋_GB2312"/>
          <w:color w:val="auto"/>
          <w:kern w:val="0"/>
          <w:sz w:val="32"/>
          <w:szCs w:val="32"/>
          <w:lang w:eastAsia="zh-CN" w:bidi="ar-SA"/>
        </w:rPr>
        <w:t>该项目的实施将</w:t>
      </w:r>
      <w:r>
        <w:rPr>
          <w:rFonts w:hint="eastAsia" w:ascii="仿宋_GB2312" w:eastAsia="仿宋_GB2312" w:cs="仿宋_GB2312"/>
          <w:color w:val="auto"/>
          <w:kern w:val="0"/>
          <w:sz w:val="32"/>
          <w:szCs w:val="32"/>
          <w:lang w:bidi="ar-SA"/>
        </w:rPr>
        <w:t>为农牧民生产生活带来极大方便</w:t>
      </w:r>
      <w:r>
        <w:rPr>
          <w:rFonts w:hint="eastAsia" w:ascii="仿宋_GB2312" w:eastAsia="仿宋_GB2312" w:cs="仿宋_GB2312"/>
          <w:color w:val="auto"/>
          <w:kern w:val="0"/>
          <w:sz w:val="32"/>
          <w:szCs w:val="32"/>
          <w:lang w:eastAsia="zh-CN" w:bidi="ar-SA"/>
        </w:rPr>
        <w:t>，提升生活品质</w:t>
      </w:r>
      <w:r>
        <w:rPr>
          <w:rFonts w:hint="eastAsia" w:ascii="仿宋_GB2312" w:eastAsia="仿宋_GB2312" w:cs="仿宋_GB2312"/>
          <w:color w:val="auto"/>
          <w:kern w:val="0"/>
          <w:sz w:val="32"/>
          <w:szCs w:val="32"/>
          <w:lang w:bidi="ar-SA"/>
        </w:rPr>
        <w:t>，其经济效益和社会效益都将十分显著</w:t>
      </w:r>
      <w:r>
        <w:rPr>
          <w:rFonts w:hint="eastAsia" w:ascii="仿宋_GB2312" w:eastAsia="仿宋_GB2312" w:cs="仿宋_GB2312"/>
          <w:color w:val="auto"/>
          <w:kern w:val="0"/>
          <w:sz w:val="32"/>
          <w:szCs w:val="32"/>
          <w:lang w:eastAsia="zh-CN" w:bidi="ar-SA"/>
        </w:rPr>
        <w:t>。</w:t>
      </w:r>
    </w:p>
    <w:p w14:paraId="741F0DDF">
      <w:pPr>
        <w:adjustRightInd w:val="0"/>
        <w:snapToGrid w:val="0"/>
        <w:spacing w:line="560" w:lineRule="exact"/>
        <w:ind w:firstLine="720"/>
        <w:rPr>
          <w:rFonts w:hint="eastAsia" w:ascii="黑体" w:eastAsia="黑体" w:cs="Times New Roman"/>
          <w:color w:val="auto"/>
          <w:sz w:val="32"/>
          <w:szCs w:val="32"/>
          <w:lang w:bidi="ar-SA"/>
        </w:rPr>
      </w:pPr>
      <w:r>
        <w:rPr>
          <w:rFonts w:hint="eastAsia" w:ascii="黑体" w:eastAsia="黑体" w:cs="Times New Roman"/>
          <w:color w:val="auto"/>
          <w:sz w:val="32"/>
          <w:szCs w:val="32"/>
          <w:lang w:bidi="ar-SA"/>
        </w:rPr>
        <w:t>五、问题及建议</w:t>
      </w:r>
    </w:p>
    <w:p w14:paraId="2EC07CE1">
      <w:pPr>
        <w:adjustRightInd w:val="0"/>
        <w:snapToGrid w:val="0"/>
        <w:spacing w:line="560" w:lineRule="exact"/>
        <w:ind w:firstLine="720"/>
        <w:rPr>
          <w:rFonts w:hint="eastAsia" w:ascii="楷体_GB2312" w:eastAsia="楷体_GB2312" w:cs="Times New Roman"/>
          <w:b/>
          <w:color w:val="auto"/>
          <w:sz w:val="32"/>
          <w:szCs w:val="32"/>
          <w:lang w:val="en-US" w:eastAsia="zh-CN" w:bidi="ar-SA"/>
        </w:rPr>
      </w:pPr>
      <w:r>
        <w:rPr>
          <w:rFonts w:hint="eastAsia" w:ascii="楷体_GB2312" w:eastAsia="楷体_GB2312" w:cs="Times New Roman"/>
          <w:b/>
          <w:color w:val="auto"/>
          <w:sz w:val="32"/>
          <w:szCs w:val="32"/>
          <w:lang w:val="zh-CN" w:eastAsia="zh-CN" w:bidi="ar-SA"/>
        </w:rPr>
        <w:t>（一）存在的问题。</w:t>
      </w:r>
      <w:r>
        <w:rPr>
          <w:rFonts w:hint="eastAsia" w:ascii="仿宋_GB2312" w:eastAsia="仿宋_GB2312" w:cs="Times New Roman"/>
          <w:color w:val="auto"/>
          <w:sz w:val="32"/>
          <w:szCs w:val="32"/>
          <w:lang w:val="en-US" w:eastAsia="zh-CN" w:bidi="ar-SA"/>
        </w:rPr>
        <w:t>无</w:t>
      </w:r>
    </w:p>
    <w:p w14:paraId="64D8802C">
      <w:pPr>
        <w:adjustRightInd w:val="0"/>
        <w:snapToGrid w:val="0"/>
        <w:spacing w:line="560" w:lineRule="exact"/>
        <w:ind w:firstLine="720"/>
        <w:rPr>
          <w:rFonts w:hint="eastAsia" w:ascii="楷体_GB2312" w:eastAsia="楷体_GB2312" w:cs="Times New Roman"/>
          <w:b/>
          <w:color w:val="auto"/>
          <w:sz w:val="32"/>
          <w:szCs w:val="32"/>
          <w:lang w:val="zh-CN" w:eastAsia="zh-CN" w:bidi="ar-SA"/>
        </w:rPr>
      </w:pPr>
      <w:r>
        <w:rPr>
          <w:rFonts w:hint="eastAsia" w:ascii="楷体_GB2312" w:eastAsia="楷体_GB2312" w:cs="Times New Roman"/>
          <w:b/>
          <w:color w:val="auto"/>
          <w:sz w:val="32"/>
          <w:szCs w:val="32"/>
          <w:lang w:val="zh-CN" w:eastAsia="zh-CN" w:bidi="ar-SA"/>
        </w:rPr>
        <w:t>（二）相关建议。</w:t>
      </w:r>
      <w:bookmarkEnd w:id="54"/>
    </w:p>
    <w:p w14:paraId="46D7F104">
      <w:pPr>
        <w:pStyle w:val="2"/>
        <w:rPr>
          <w:rFonts w:hint="eastAsia" w:ascii="楷体_GB2312" w:eastAsia="楷体_GB2312" w:cs="Times New Roman"/>
          <w:b/>
          <w:color w:val="auto"/>
          <w:sz w:val="32"/>
          <w:szCs w:val="32"/>
          <w:lang w:val="zh-CN" w:eastAsia="zh-CN" w:bidi="ar-SA"/>
        </w:rPr>
      </w:pPr>
    </w:p>
    <w:p w14:paraId="32139910">
      <w:pPr>
        <w:rPr>
          <w:rFonts w:hint="eastAsia" w:ascii="楷体_GB2312" w:eastAsia="楷体_GB2312" w:cs="Times New Roman"/>
          <w:b/>
          <w:color w:val="auto"/>
          <w:sz w:val="32"/>
          <w:szCs w:val="32"/>
          <w:lang w:val="zh-CN" w:eastAsia="zh-CN" w:bidi="ar-SA"/>
        </w:rPr>
      </w:pPr>
    </w:p>
    <w:p w14:paraId="15A5E5EA">
      <w:pPr>
        <w:pStyle w:val="2"/>
        <w:rPr>
          <w:rFonts w:hint="eastAsia" w:ascii="楷体_GB2312" w:eastAsia="楷体_GB2312" w:cs="Times New Roman"/>
          <w:b/>
          <w:color w:val="auto"/>
          <w:sz w:val="32"/>
          <w:szCs w:val="32"/>
          <w:lang w:val="zh-CN" w:eastAsia="zh-CN" w:bidi="ar-SA"/>
        </w:rPr>
      </w:pPr>
    </w:p>
    <w:p w14:paraId="27D2D682">
      <w:pPr>
        <w:rPr>
          <w:rFonts w:hint="eastAsia"/>
          <w:lang w:val="zh-CN" w:eastAsia="zh-CN"/>
        </w:rPr>
      </w:pPr>
    </w:p>
    <w:p w14:paraId="264265D5">
      <w:pPr>
        <w:spacing w:line="600" w:lineRule="exact"/>
        <w:jc w:val="center"/>
        <w:outlineLvl w:val="0"/>
        <w:rPr>
          <w:rFonts w:hint="eastAsia" w:ascii="仿宋" w:eastAsia="仿宋"/>
          <w:color w:val="auto"/>
          <w:highlight w:val="none"/>
        </w:rPr>
      </w:pPr>
      <w:bookmarkStart w:id="55" w:name="_Toc15396618"/>
      <w:r>
        <w:rPr>
          <w:rFonts w:hint="eastAsia" w:ascii="黑体" w:eastAsia="黑体"/>
          <w:color w:val="auto"/>
          <w:sz w:val="44"/>
          <w:szCs w:val="44"/>
          <w:highlight w:val="none"/>
        </w:rPr>
        <w:t>第</w:t>
      </w:r>
      <w:r>
        <w:rPr>
          <w:rStyle w:val="29"/>
          <w:rFonts w:hint="eastAsia" w:ascii="黑体" w:eastAsia="黑体"/>
          <w:b w:val="0"/>
          <w:color w:val="auto"/>
          <w:highlight w:val="none"/>
        </w:rPr>
        <w:t>五部分 附表</w:t>
      </w:r>
      <w:bookmarkEnd w:id="55"/>
      <w:bookmarkStart w:id="56" w:name="_Toc15396619"/>
    </w:p>
    <w:p w14:paraId="3662B26B">
      <w:pPr>
        <w:pStyle w:val="4"/>
        <w:rPr>
          <w:rFonts w:hint="eastAsia" w:ascii="仿宋" w:eastAsia="仿宋"/>
          <w:color w:val="auto"/>
          <w:highlight w:val="none"/>
        </w:rPr>
      </w:pPr>
      <w:r>
        <w:rPr>
          <w:rFonts w:hint="eastAsia" w:ascii="仿宋" w:eastAsia="仿宋"/>
          <w:b w:val="0"/>
          <w:color w:val="auto"/>
          <w:highlight w:val="none"/>
        </w:rPr>
        <w:t>一、收</w:t>
      </w:r>
      <w:r>
        <w:rPr>
          <w:rStyle w:val="30"/>
          <w:rFonts w:hint="eastAsia" w:ascii="仿宋" w:eastAsia="仿宋"/>
          <w:b w:val="0"/>
          <w:bCs w:val="0"/>
          <w:color w:val="auto"/>
          <w:highlight w:val="none"/>
        </w:rPr>
        <w:t>入支出决算总表</w:t>
      </w:r>
      <w:bookmarkEnd w:id="56"/>
    </w:p>
    <w:p w14:paraId="23FC0F15">
      <w:pPr>
        <w:pStyle w:val="4"/>
        <w:rPr>
          <w:rFonts w:hint="eastAsia" w:ascii="仿宋" w:eastAsia="仿宋"/>
          <w:color w:val="auto"/>
          <w:highlight w:val="none"/>
        </w:rPr>
      </w:pPr>
      <w:bookmarkStart w:id="57" w:name="_Toc15396620"/>
      <w:r>
        <w:rPr>
          <w:rFonts w:hint="eastAsia" w:ascii="仿宋" w:eastAsia="仿宋"/>
          <w:b w:val="0"/>
          <w:color w:val="auto"/>
          <w:highlight w:val="none"/>
        </w:rPr>
        <w:t>二、收</w:t>
      </w:r>
      <w:r>
        <w:rPr>
          <w:rStyle w:val="30"/>
          <w:rFonts w:hint="eastAsia" w:ascii="仿宋" w:eastAsia="仿宋"/>
          <w:b w:val="0"/>
          <w:bCs w:val="0"/>
          <w:color w:val="auto"/>
          <w:highlight w:val="none"/>
        </w:rPr>
        <w:t>入决算表</w:t>
      </w:r>
      <w:bookmarkEnd w:id="57"/>
    </w:p>
    <w:p w14:paraId="607B53D0">
      <w:pPr>
        <w:pStyle w:val="4"/>
        <w:rPr>
          <w:rFonts w:hint="eastAsia" w:ascii="仿宋" w:eastAsia="仿宋"/>
          <w:color w:val="auto"/>
          <w:highlight w:val="none"/>
        </w:rPr>
      </w:pPr>
      <w:bookmarkStart w:id="58" w:name="_Toc15396621"/>
      <w:r>
        <w:rPr>
          <w:rStyle w:val="30"/>
          <w:rFonts w:hint="eastAsia" w:ascii="仿宋" w:eastAsia="仿宋"/>
          <w:b w:val="0"/>
          <w:bCs w:val="0"/>
          <w:color w:val="auto"/>
          <w:highlight w:val="none"/>
        </w:rPr>
        <w:t>三、</w:t>
      </w:r>
      <w:r>
        <w:rPr>
          <w:rFonts w:hint="eastAsia" w:ascii="仿宋" w:eastAsia="仿宋"/>
          <w:b w:val="0"/>
          <w:color w:val="auto"/>
          <w:highlight w:val="none"/>
        </w:rPr>
        <w:t>支</w:t>
      </w:r>
      <w:r>
        <w:rPr>
          <w:rStyle w:val="30"/>
          <w:rFonts w:hint="eastAsia" w:ascii="仿宋" w:eastAsia="仿宋"/>
          <w:b w:val="0"/>
          <w:bCs w:val="0"/>
          <w:color w:val="auto"/>
          <w:highlight w:val="none"/>
        </w:rPr>
        <w:t>出决算表</w:t>
      </w:r>
      <w:bookmarkEnd w:id="58"/>
    </w:p>
    <w:p w14:paraId="59E64C38">
      <w:pPr>
        <w:pStyle w:val="4"/>
        <w:rPr>
          <w:rFonts w:hint="eastAsia" w:ascii="仿宋" w:eastAsia="仿宋"/>
          <w:b w:val="0"/>
          <w:color w:val="auto"/>
          <w:highlight w:val="none"/>
        </w:rPr>
      </w:pPr>
      <w:bookmarkStart w:id="59" w:name="_Toc15396622"/>
      <w:r>
        <w:rPr>
          <w:rStyle w:val="30"/>
          <w:rFonts w:hint="eastAsia" w:ascii="仿宋" w:eastAsia="仿宋"/>
          <w:b w:val="0"/>
          <w:bCs w:val="0"/>
          <w:color w:val="auto"/>
          <w:highlight w:val="none"/>
        </w:rPr>
        <w:t>四、</w:t>
      </w:r>
      <w:r>
        <w:rPr>
          <w:rFonts w:hint="eastAsia" w:ascii="仿宋" w:eastAsia="仿宋"/>
          <w:b w:val="0"/>
          <w:color w:val="auto"/>
          <w:highlight w:val="none"/>
        </w:rPr>
        <w:t>财</w:t>
      </w:r>
      <w:r>
        <w:rPr>
          <w:rStyle w:val="30"/>
          <w:rFonts w:hint="eastAsia" w:ascii="仿宋" w:eastAsia="仿宋"/>
          <w:b w:val="0"/>
          <w:bCs w:val="0"/>
          <w:color w:val="auto"/>
          <w:highlight w:val="none"/>
        </w:rPr>
        <w:t>政拨款收入支出决算总表</w:t>
      </w:r>
      <w:bookmarkEnd w:id="59"/>
    </w:p>
    <w:p w14:paraId="6ACDD659">
      <w:pPr>
        <w:pStyle w:val="4"/>
        <w:rPr>
          <w:rStyle w:val="30"/>
          <w:rFonts w:hint="eastAsia" w:ascii="仿宋" w:eastAsia="仿宋"/>
          <w:b w:val="0"/>
          <w:bCs w:val="0"/>
          <w:color w:val="auto"/>
          <w:highlight w:val="none"/>
        </w:rPr>
      </w:pPr>
      <w:bookmarkStart w:id="60" w:name="_Toc15396623"/>
      <w:r>
        <w:rPr>
          <w:rStyle w:val="30"/>
          <w:rFonts w:hint="eastAsia" w:ascii="仿宋" w:eastAsia="仿宋"/>
          <w:b w:val="0"/>
          <w:bCs w:val="0"/>
          <w:color w:val="auto"/>
          <w:highlight w:val="none"/>
        </w:rPr>
        <w:t>五、</w:t>
      </w:r>
      <w:r>
        <w:rPr>
          <w:rFonts w:hint="eastAsia" w:ascii="仿宋" w:eastAsia="仿宋"/>
          <w:b w:val="0"/>
          <w:color w:val="auto"/>
          <w:highlight w:val="none"/>
        </w:rPr>
        <w:t>财</w:t>
      </w:r>
      <w:r>
        <w:rPr>
          <w:rStyle w:val="30"/>
          <w:rFonts w:hint="eastAsia" w:ascii="仿宋" w:eastAsia="仿宋"/>
          <w:b w:val="0"/>
          <w:bCs w:val="0"/>
          <w:color w:val="auto"/>
          <w:highlight w:val="none"/>
        </w:rPr>
        <w:t>政拨款支出决算明细表</w:t>
      </w:r>
      <w:bookmarkEnd w:id="60"/>
      <w:bookmarkStart w:id="61" w:name="_Toc15396624"/>
    </w:p>
    <w:p w14:paraId="7542819C">
      <w:pPr>
        <w:pStyle w:val="4"/>
        <w:rPr>
          <w:rFonts w:hint="eastAsia" w:ascii="仿宋" w:eastAsia="仿宋"/>
          <w:color w:val="auto"/>
          <w:highlight w:val="none"/>
        </w:rPr>
      </w:pPr>
      <w:r>
        <w:rPr>
          <w:rStyle w:val="30"/>
          <w:rFonts w:hint="eastAsia" w:ascii="仿宋" w:eastAsia="仿宋"/>
          <w:b w:val="0"/>
          <w:bCs w:val="0"/>
          <w:color w:val="auto"/>
          <w:highlight w:val="none"/>
        </w:rPr>
        <w:t>六、</w:t>
      </w:r>
      <w:r>
        <w:rPr>
          <w:rFonts w:hint="eastAsia" w:ascii="仿宋" w:eastAsia="仿宋"/>
          <w:b w:val="0"/>
          <w:color w:val="auto"/>
          <w:highlight w:val="none"/>
        </w:rPr>
        <w:t>一</w:t>
      </w:r>
      <w:r>
        <w:rPr>
          <w:rStyle w:val="30"/>
          <w:rFonts w:hint="eastAsia" w:ascii="仿宋" w:eastAsia="仿宋"/>
          <w:b w:val="0"/>
          <w:bCs w:val="0"/>
          <w:color w:val="auto"/>
          <w:highlight w:val="none"/>
        </w:rPr>
        <w:t>般公共预算财政拨款支出决算表</w:t>
      </w:r>
      <w:bookmarkEnd w:id="61"/>
    </w:p>
    <w:p w14:paraId="6944BCFA">
      <w:pPr>
        <w:pStyle w:val="4"/>
        <w:rPr>
          <w:rFonts w:hint="eastAsia" w:ascii="仿宋" w:eastAsia="仿宋"/>
          <w:color w:val="auto"/>
          <w:highlight w:val="none"/>
        </w:rPr>
      </w:pPr>
      <w:bookmarkStart w:id="62" w:name="_Toc15396625"/>
      <w:r>
        <w:rPr>
          <w:rStyle w:val="30"/>
          <w:rFonts w:hint="eastAsia" w:ascii="仿宋" w:eastAsia="仿宋"/>
          <w:b w:val="0"/>
          <w:bCs w:val="0"/>
          <w:color w:val="auto"/>
          <w:highlight w:val="none"/>
        </w:rPr>
        <w:t>七、</w:t>
      </w:r>
      <w:r>
        <w:rPr>
          <w:rFonts w:hint="eastAsia" w:ascii="仿宋" w:eastAsia="仿宋"/>
          <w:b w:val="0"/>
          <w:color w:val="auto"/>
          <w:highlight w:val="none"/>
        </w:rPr>
        <w:t>一</w:t>
      </w:r>
      <w:r>
        <w:rPr>
          <w:rStyle w:val="30"/>
          <w:rFonts w:hint="eastAsia" w:ascii="仿宋" w:eastAsia="仿宋"/>
          <w:b w:val="0"/>
          <w:bCs w:val="0"/>
          <w:color w:val="auto"/>
          <w:highlight w:val="none"/>
        </w:rPr>
        <w:t>般公共预算财政拨款支出决算明细表</w:t>
      </w:r>
      <w:bookmarkEnd w:id="62"/>
    </w:p>
    <w:p w14:paraId="09E74A7C">
      <w:pPr>
        <w:pStyle w:val="4"/>
        <w:rPr>
          <w:rFonts w:hint="eastAsia" w:ascii="仿宋" w:eastAsia="仿宋"/>
          <w:color w:val="auto"/>
          <w:highlight w:val="none"/>
        </w:rPr>
      </w:pPr>
      <w:bookmarkStart w:id="63" w:name="_Toc15396626"/>
      <w:r>
        <w:rPr>
          <w:rStyle w:val="30"/>
          <w:rFonts w:hint="eastAsia" w:ascii="仿宋" w:eastAsia="仿宋"/>
          <w:b w:val="0"/>
          <w:bCs w:val="0"/>
          <w:color w:val="auto"/>
          <w:highlight w:val="none"/>
        </w:rPr>
        <w:t>八、</w:t>
      </w:r>
      <w:r>
        <w:rPr>
          <w:rFonts w:hint="eastAsia" w:ascii="仿宋" w:eastAsia="仿宋"/>
          <w:b w:val="0"/>
          <w:color w:val="auto"/>
          <w:highlight w:val="none"/>
        </w:rPr>
        <w:t>一</w:t>
      </w:r>
      <w:r>
        <w:rPr>
          <w:rStyle w:val="30"/>
          <w:rFonts w:hint="eastAsia" w:ascii="仿宋" w:eastAsia="仿宋"/>
          <w:b w:val="0"/>
          <w:bCs w:val="0"/>
          <w:color w:val="auto"/>
          <w:highlight w:val="none"/>
        </w:rPr>
        <w:t>般公共预算财政拨款基本支出决算表</w:t>
      </w:r>
      <w:bookmarkEnd w:id="63"/>
    </w:p>
    <w:p w14:paraId="02D38BFD">
      <w:pPr>
        <w:pStyle w:val="4"/>
        <w:rPr>
          <w:rFonts w:hint="eastAsia" w:ascii="仿宋" w:eastAsia="仿宋"/>
          <w:color w:val="auto"/>
          <w:highlight w:val="none"/>
        </w:rPr>
      </w:pPr>
      <w:bookmarkStart w:id="64" w:name="_Toc15396627"/>
      <w:r>
        <w:rPr>
          <w:rStyle w:val="30"/>
          <w:rFonts w:hint="eastAsia" w:ascii="仿宋" w:eastAsia="仿宋"/>
          <w:b w:val="0"/>
          <w:bCs w:val="0"/>
          <w:color w:val="auto"/>
          <w:highlight w:val="none"/>
        </w:rPr>
        <w:t>九、</w:t>
      </w:r>
      <w:r>
        <w:rPr>
          <w:rFonts w:hint="eastAsia" w:ascii="仿宋" w:eastAsia="仿宋"/>
          <w:b w:val="0"/>
          <w:color w:val="auto"/>
          <w:highlight w:val="none"/>
        </w:rPr>
        <w:t>一</w:t>
      </w:r>
      <w:r>
        <w:rPr>
          <w:rStyle w:val="30"/>
          <w:rFonts w:hint="eastAsia" w:ascii="仿宋" w:eastAsia="仿宋"/>
          <w:b w:val="0"/>
          <w:bCs w:val="0"/>
          <w:color w:val="auto"/>
          <w:highlight w:val="none"/>
        </w:rPr>
        <w:t>般公共预算财政拨款项目支出决算表</w:t>
      </w:r>
      <w:bookmarkEnd w:id="64"/>
    </w:p>
    <w:p w14:paraId="4856C155">
      <w:pPr>
        <w:pStyle w:val="4"/>
        <w:rPr>
          <w:rFonts w:hint="eastAsia" w:ascii="仿宋" w:eastAsia="仿宋"/>
          <w:color w:val="auto"/>
          <w:highlight w:val="none"/>
        </w:rPr>
      </w:pPr>
      <w:bookmarkStart w:id="65" w:name="_Toc15396628"/>
      <w:r>
        <w:rPr>
          <w:rStyle w:val="30"/>
          <w:rFonts w:hint="eastAsia" w:ascii="仿宋" w:eastAsia="仿宋"/>
          <w:b w:val="0"/>
          <w:bCs w:val="0"/>
          <w:color w:val="auto"/>
          <w:highlight w:val="none"/>
        </w:rPr>
        <w:t>十、</w:t>
      </w:r>
      <w:bookmarkEnd w:id="65"/>
      <w:r>
        <w:rPr>
          <w:rFonts w:hint="eastAsia" w:ascii="仿宋" w:eastAsia="仿宋"/>
          <w:b w:val="0"/>
          <w:color w:val="auto"/>
          <w:highlight w:val="none"/>
        </w:rPr>
        <w:t>政</w:t>
      </w:r>
      <w:r>
        <w:rPr>
          <w:rStyle w:val="30"/>
          <w:rFonts w:hint="eastAsia" w:ascii="仿宋" w:eastAsia="仿宋"/>
          <w:b w:val="0"/>
          <w:bCs w:val="0"/>
          <w:color w:val="auto"/>
          <w:highlight w:val="none"/>
        </w:rPr>
        <w:t>府性基金预算财政拨款收入支出决算表</w:t>
      </w:r>
    </w:p>
    <w:p w14:paraId="7AFD8C7E">
      <w:pPr>
        <w:pStyle w:val="4"/>
        <w:rPr>
          <w:rFonts w:hint="eastAsia" w:ascii="仿宋" w:eastAsia="仿宋"/>
          <w:color w:val="auto"/>
          <w:highlight w:val="none"/>
        </w:rPr>
      </w:pPr>
      <w:bookmarkStart w:id="66" w:name="_Toc15396629"/>
      <w:r>
        <w:rPr>
          <w:rStyle w:val="30"/>
          <w:rFonts w:hint="eastAsia" w:ascii="仿宋" w:eastAsia="仿宋"/>
          <w:b w:val="0"/>
          <w:bCs w:val="0"/>
          <w:color w:val="auto"/>
          <w:highlight w:val="none"/>
        </w:rPr>
        <w:t>十一、</w:t>
      </w:r>
      <w:bookmarkEnd w:id="66"/>
      <w:r>
        <w:rPr>
          <w:rFonts w:hint="eastAsia" w:ascii="仿宋" w:eastAsia="仿宋"/>
          <w:b w:val="0"/>
          <w:color w:val="auto"/>
          <w:highlight w:val="none"/>
        </w:rPr>
        <w:t>国</w:t>
      </w:r>
      <w:r>
        <w:rPr>
          <w:rStyle w:val="30"/>
          <w:rFonts w:hint="eastAsia" w:ascii="仿宋" w:eastAsia="仿宋"/>
          <w:b w:val="0"/>
          <w:bCs w:val="0"/>
          <w:color w:val="auto"/>
          <w:highlight w:val="none"/>
        </w:rPr>
        <w:t>有资本经营预算</w:t>
      </w:r>
      <w:r>
        <w:rPr>
          <w:rStyle w:val="30"/>
          <w:rFonts w:hint="eastAsia" w:ascii="仿宋" w:eastAsia="仿宋"/>
          <w:b w:val="0"/>
          <w:bCs w:val="0"/>
          <w:color w:val="auto"/>
          <w:highlight w:val="none"/>
          <w:lang w:eastAsia="zh-CN"/>
        </w:rPr>
        <w:t>财政拨款收入</w:t>
      </w:r>
      <w:r>
        <w:rPr>
          <w:rStyle w:val="30"/>
          <w:rFonts w:hint="eastAsia" w:ascii="仿宋" w:eastAsia="仿宋"/>
          <w:b w:val="0"/>
          <w:bCs w:val="0"/>
          <w:color w:val="auto"/>
          <w:highlight w:val="none"/>
        </w:rPr>
        <w:t>支出决算表</w:t>
      </w:r>
    </w:p>
    <w:p w14:paraId="1CB4FB05">
      <w:pPr>
        <w:pStyle w:val="4"/>
        <w:rPr>
          <w:rFonts w:hint="eastAsia" w:ascii="仿宋" w:eastAsia="仿宋"/>
          <w:color w:val="auto"/>
          <w:highlight w:val="none"/>
        </w:rPr>
      </w:pPr>
      <w:bookmarkStart w:id="67" w:name="_Toc15396630"/>
      <w:r>
        <w:rPr>
          <w:rStyle w:val="30"/>
          <w:rFonts w:hint="eastAsia" w:ascii="仿宋" w:eastAsia="仿宋"/>
          <w:b w:val="0"/>
          <w:bCs w:val="0"/>
          <w:color w:val="auto"/>
          <w:highlight w:val="none"/>
        </w:rPr>
        <w:t>十二、</w:t>
      </w:r>
      <w:bookmarkEnd w:id="67"/>
      <w:r>
        <w:rPr>
          <w:rStyle w:val="30"/>
          <w:rFonts w:hint="eastAsia" w:ascii="仿宋" w:eastAsia="仿宋"/>
          <w:b w:val="0"/>
          <w:bCs w:val="0"/>
          <w:color w:val="auto"/>
          <w:highlight w:val="none"/>
          <w:lang w:eastAsia="zh-CN"/>
        </w:rPr>
        <w:t>国有资本经营预算财政拨款支出决算表</w:t>
      </w:r>
    </w:p>
    <w:p w14:paraId="756762D7">
      <w:pPr>
        <w:pStyle w:val="4"/>
        <w:rPr>
          <w:rFonts w:hint="eastAsia" w:eastAsia="仿宋"/>
          <w:color w:val="auto"/>
          <w:highlight w:val="none"/>
          <w:lang w:eastAsia="zh-CN"/>
        </w:rPr>
      </w:pPr>
      <w:bookmarkStart w:id="68" w:name="_Toc15396631"/>
      <w:r>
        <w:rPr>
          <w:rStyle w:val="30"/>
          <w:rFonts w:hint="eastAsia" w:ascii="仿宋" w:eastAsia="仿宋"/>
          <w:b w:val="0"/>
          <w:bCs w:val="0"/>
          <w:color w:val="auto"/>
          <w:highlight w:val="none"/>
        </w:rPr>
        <w:t>十三、</w:t>
      </w:r>
      <w:bookmarkEnd w:id="68"/>
      <w:r>
        <w:rPr>
          <w:rStyle w:val="30"/>
          <w:rFonts w:hint="eastAsia" w:ascii="仿宋" w:eastAsia="仿宋"/>
          <w:b w:val="0"/>
          <w:bCs w:val="0"/>
          <w:color w:val="auto"/>
          <w:highlight w:val="none"/>
          <w:lang w:eastAsia="zh-CN"/>
        </w:rPr>
        <w:t>财政拨款“三公”经费支出决算表</w:t>
      </w:r>
    </w:p>
    <w:p w14:paraId="3E70057D">
      <w:pPr>
        <w:pStyle w:val="2"/>
        <w:rPr>
          <w:rFonts w:hint="eastAsia"/>
          <w:lang w:eastAsia="zh-CN"/>
        </w:rPr>
      </w:pPr>
    </w:p>
    <w:sectPr>
      <w:headerReference r:id="rId12" w:type="default"/>
      <w:footerReference r:id="rId13" w:type="default"/>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C47641F-EFC8-4488-85F3-CF5DDCD083B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9EBF311D-432D-4DCA-AF0D-0BF47AAE37CE}"/>
  </w:font>
  <w:font w:name="仿宋">
    <w:panose1 w:val="02010609060101010101"/>
    <w:charset w:val="86"/>
    <w:family w:val="modern"/>
    <w:pitch w:val="default"/>
    <w:sig w:usb0="800002BF" w:usb1="38CF7CFA" w:usb2="00000016" w:usb3="00000000" w:csb0="00040001" w:csb1="00000000"/>
    <w:embedRegular r:id="rId3" w:fontKey="{05A8DFDC-65E0-47BA-BE88-13CAA8F2EF58}"/>
  </w:font>
  <w:font w:name="仿宋_GB2312">
    <w:panose1 w:val="02010609030101010101"/>
    <w:charset w:val="86"/>
    <w:family w:val="modern"/>
    <w:pitch w:val="default"/>
    <w:sig w:usb0="00000001" w:usb1="080E0000" w:usb2="00000000" w:usb3="00000000" w:csb0="00040000" w:csb1="00000000"/>
    <w:embedRegular r:id="rId4" w:fontKey="{CD9E3D6E-DB79-4396-B937-4BF9C9EA99BE}"/>
  </w:font>
  <w:font w:name="Arial Unicode MS">
    <w:altName w:val="宋体"/>
    <w:panose1 w:val="020B0604020202020204"/>
    <w:charset w:val="86"/>
    <w:family w:val="auto"/>
    <w:pitch w:val="default"/>
    <w:sig w:usb0="00000000" w:usb1="00000000" w:usb2="0000003F" w:usb3="00000000" w:csb0="603F01FF" w:csb1="FFFF0000"/>
  </w:font>
  <w:font w:name="??">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embedRegular r:id="rId5" w:fontKey="{00B6E12F-18EB-4096-82C1-CCACD56BC6FB}"/>
  </w:font>
  <w:font w:name="方正公文小标宋">
    <w:panose1 w:val="02000500000000000000"/>
    <w:charset w:val="86"/>
    <w:family w:val="auto"/>
    <w:pitch w:val="default"/>
    <w:sig w:usb0="A00002BF" w:usb1="38CF7CFA" w:usb2="00000016" w:usb3="00000000" w:csb0="00040001" w:csb1="00000000"/>
    <w:embedRegular r:id="rId6" w:fontKey="{12F16666-2A18-4581-8D93-5C6C2496257F}"/>
  </w:font>
  <w:font w:name="方正仿宋_GBK">
    <w:panose1 w:val="03000509000000000000"/>
    <w:charset w:val="86"/>
    <w:family w:val="auto"/>
    <w:pitch w:val="default"/>
    <w:sig w:usb0="00000001" w:usb1="080E0000" w:usb2="00000000" w:usb3="00000000" w:csb0="00040000" w:csb1="00000000"/>
    <w:embedRegular r:id="rId7" w:fontKey="{3E123EF7-72EE-49E9-907E-29AE33729AF4}"/>
  </w:font>
  <w:font w:name="方正仿宋_GB2312">
    <w:panose1 w:val="02000000000000000000"/>
    <w:charset w:val="86"/>
    <w:family w:val="auto"/>
    <w:pitch w:val="default"/>
    <w:sig w:usb0="A00002BF" w:usb1="184F6CFA" w:usb2="00000012" w:usb3="00000000" w:csb0="00040001" w:csb1="00000000"/>
    <w:embedRegular r:id="rId8" w:fontKey="{2162E72E-F2D9-4C87-AE6B-8108FF161A2D}"/>
  </w:font>
  <w:font w:name="楷体_GB2312">
    <w:panose1 w:val="02010609030101010101"/>
    <w:charset w:val="86"/>
    <w:family w:val="auto"/>
    <w:pitch w:val="default"/>
    <w:sig w:usb0="00000001" w:usb1="080E0000" w:usb2="00000000" w:usb3="00000000" w:csb0="00040000" w:csb1="00000000"/>
    <w:embedRegular r:id="rId9" w:fontKey="{05A260D5-0100-43A2-AF2B-308969E25A9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297CF">
    <w:pPr>
      <w:spacing w:line="125" w:lineRule="exact"/>
      <w:ind w:firstLine="4265"/>
      <w:rPr>
        <w:rFonts w:hint="eastAsia" w:ascii="方正仿宋_GBK" w:hAnsi="方正仿宋_GBK" w:eastAsia="方正仿宋_GBK" w:cs="方正仿宋_GBK"/>
        <w:sz w:val="30"/>
        <w:szCs w:val="30"/>
        <w:lang w:bidi="ar-SA"/>
      </w:rPr>
    </w:pPr>
    <w:r>
      <w:rPr>
        <w:rFonts w:hint="eastAsia" w:ascii="方正仿宋_GBK" w:hAnsi="方正仿宋_GBK" w:eastAsia="方正仿宋_GBK" w:cs="方正仿宋_GBK"/>
        <w:sz w:val="30"/>
        <w:szCs w:val="30"/>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A3CA99">
                          <w:pPr>
                            <w:pStyle w:val="11"/>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 xml:space="preserve">第 </w:t>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  \* MERGEFORMAT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1</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sz w:val="28"/>
                              <w:szCs w:val="28"/>
                            </w:rPr>
                            <w:t xml:space="preserve"> 页 共 </w:t>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NUMPAGES  \* MERGEFORMAT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43</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5EA3CA99">
                    <w:pPr>
                      <w:pStyle w:val="11"/>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 xml:space="preserve">第 </w:t>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PAGE  \* MERGEFORMAT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1</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sz w:val="28"/>
                        <w:szCs w:val="28"/>
                      </w:rPr>
                      <w:t xml:space="preserve"> 页 共 </w:t>
                    </w:r>
                    <w:r>
                      <w:rPr>
                        <w:rFonts w:hint="default" w:ascii="Times New Roman" w:hAnsi="Times New Roman" w:eastAsia="方正仿宋_GB2312" w:cs="Times New Roman"/>
                        <w:sz w:val="28"/>
                        <w:szCs w:val="28"/>
                      </w:rPr>
                      <w:fldChar w:fldCharType="begin"/>
                    </w:r>
                    <w:r>
                      <w:rPr>
                        <w:rFonts w:hint="default" w:ascii="Times New Roman" w:hAnsi="Times New Roman" w:eastAsia="方正仿宋_GB2312" w:cs="Times New Roman"/>
                        <w:sz w:val="28"/>
                        <w:szCs w:val="28"/>
                      </w:rPr>
                      <w:instrText xml:space="preserve"> NUMPAGES  \* MERGEFORMAT </w:instrText>
                    </w:r>
                    <w:r>
                      <w:rPr>
                        <w:rFonts w:hint="default" w:ascii="Times New Roman" w:hAnsi="Times New Roman" w:eastAsia="方正仿宋_GB2312" w:cs="Times New Roman"/>
                        <w:sz w:val="28"/>
                        <w:szCs w:val="28"/>
                      </w:rPr>
                      <w:fldChar w:fldCharType="separate"/>
                    </w:r>
                    <w:r>
                      <w:rPr>
                        <w:rFonts w:hint="default" w:ascii="Times New Roman" w:hAnsi="Times New Roman" w:eastAsia="方正仿宋_GB2312" w:cs="Times New Roman"/>
                        <w:sz w:val="28"/>
                        <w:szCs w:val="28"/>
                      </w:rPr>
                      <w:t>43</w:t>
                    </w:r>
                    <w:r>
                      <w:rPr>
                        <w:rFonts w:hint="default" w:ascii="Times New Roman" w:hAnsi="Times New Roman" w:eastAsia="方正仿宋_GB2312" w:cs="Times New Roman"/>
                        <w:sz w:val="28"/>
                        <w:szCs w:val="28"/>
                      </w:rPr>
                      <w:fldChar w:fldCharType="end"/>
                    </w:r>
                    <w:r>
                      <w:rPr>
                        <w:rFonts w:hint="default" w:ascii="Times New Roman" w:hAnsi="Times New Roman" w:eastAsia="方正仿宋_GB2312" w:cs="Times New Roman"/>
                        <w:sz w:val="28"/>
                        <w:szCs w:val="28"/>
                      </w:rPr>
                      <w:t xml:space="preserve"> 页</w:t>
                    </w:r>
                  </w:p>
                </w:txbxContent>
              </v:textbox>
            </v:shape>
          </w:pict>
        </mc:Fallback>
      </mc:AlternateContent>
    </w:r>
    <w:r>
      <w:rPr>
        <w:rFonts w:hint="eastAsia" w:ascii="方正仿宋_GBK" w:hAnsi="方正仿宋_GBK" w:eastAsia="方正仿宋_GBK" w:cs="方正仿宋_GBK"/>
        <w:sz w:val="30"/>
        <w:szCs w:val="3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382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23825" cy="131445"/>
                      </a:xfrm>
                      <a:prstGeom prst="rect">
                        <a:avLst/>
                      </a:prstGeom>
                      <a:noFill/>
                      <a:ln w="6350">
                        <a:noFill/>
                      </a:ln>
                    </wps:spPr>
                    <wps:txbx>
                      <w:txbxContent>
                        <w:p w14:paraId="091D7A41">
                          <w:pPr>
                            <w:pStyle w:val="11"/>
                            <w:rPr>
                              <w:rFonts w:hint="default" w:eastAsia="宋体"/>
                              <w:lang w:val="en-US" w:eastAsia="zh-CN"/>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9.75pt;mso-position-horizontal:center;mso-position-horizontal-relative:margin;mso-wrap-style:none;z-index:251659264;mso-width-relative:page;mso-height-relative:page;" filled="f" stroked="f" coordsize="21600,21600" o:gfxdata="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P1KlRXRAAAAAwEAAA8AAAAAAAAAAQAgAAAAIgAA&#10;AGRycy9kb3ducmV2LnhtbFBLAQIUABQAAAAIAIdO4kCG8KSS1gEAAKADAAAOAAAAAAAAAAEAIAAA&#10;ACABAABkcnMvZTJvRG9jLnhtbFBLBQYAAAAABgAGAFkBAABoBQAAAAA=&#10;">
              <v:fill on="f" focussize="0,0"/>
              <v:stroke on="f" weight="0.5pt"/>
              <v:imagedata o:title=""/>
              <o:lock v:ext="edit" aspectratio="f"/>
              <v:textbox inset="0mm,0mm,0mm,0mm" style="mso-fit-shape-to-text:t;">
                <w:txbxContent>
                  <w:p w14:paraId="091D7A41">
                    <w:pPr>
                      <w:pStyle w:val="11"/>
                      <w:rPr>
                        <w:rFonts w:hint="default" w:eastAsia="宋体"/>
                        <w:lang w:val="en-US"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B7A63">
    <w:pPr>
      <w:spacing w:line="125" w:lineRule="exact"/>
      <w:ind w:firstLine="4265"/>
      <w:rPr>
        <w:rFonts w:ascii="Times New Roman" w:hAnsi="Times New Roman" w:eastAsia="Times New Roman" w:cs="Times New Roman"/>
        <w:sz w:val="18"/>
        <w:szCs w:val="18"/>
        <w:lang w:bidi="ar-SA"/>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457200" cy="147955"/>
              <wp:effectExtent l="0" t="0" r="0" b="0"/>
              <wp:wrapNone/>
              <wp:docPr id="6" name="文本框 6"/>
              <wp:cNvGraphicFramePr/>
              <a:graphic xmlns:a="http://schemas.openxmlformats.org/drawingml/2006/main">
                <a:graphicData uri="http://schemas.microsoft.com/office/word/2010/wordprocessingShape">
                  <wps:wsp>
                    <wps:cNvSpPr txBox="1"/>
                    <wps:spPr>
                      <a:xfrm>
                        <a:off x="0" y="0"/>
                        <a:ext cx="457200" cy="147955"/>
                      </a:xfrm>
                      <a:prstGeom prst="rect">
                        <a:avLst/>
                      </a:prstGeom>
                      <a:noFill/>
                      <a:ln w="6350">
                        <a:noFill/>
                      </a:ln>
                    </wps:spPr>
                    <wps:txbx>
                      <w:txbxContent>
                        <w:p w14:paraId="4008DBFA">
                          <w:pPr>
                            <w:pStyle w:val="11"/>
                          </w:pPr>
                          <w:r>
                            <w:t xml:space="preserve">第 </w:t>
                          </w:r>
                          <w:r>
                            <w:fldChar w:fldCharType="begin"/>
                          </w:r>
                          <w:r>
                            <w:instrText xml:space="preserve"> PAGE  \* MERGEFORMAT </w:instrText>
                          </w:r>
                          <w:r>
                            <w:fldChar w:fldCharType="separate"/>
                          </w:r>
                          <w:r>
                            <w:t>50</w:t>
                          </w:r>
                          <w:r>
                            <w:fldChar w:fldCharType="end"/>
                          </w:r>
                          <w: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36pt;mso-position-horizontal:center;mso-position-horizontal-relative:margin;mso-wrap-style:none;z-index:251667456;mso-width-relative:page;mso-height-relative:page;" filled="f" stroked="f" coordsize="21600,21600" o:gfxdata="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dFicLRAAAAAwEAAA8AAAAAAAAAAQAgAAAAIgAA&#10;AGRycy9kb3ducmV2LnhtbFBLAQIUABQAAAAIAIdO4kAaomur1gEAAKADAAAOAAAAAAAAAAEAIAAA&#10;ACABAABkcnMvZTJvRG9jLnhtbFBLBQYAAAAABgAGAFkBAABoBQAAAAA=&#10;">
              <v:fill on="f" focussize="0,0"/>
              <v:stroke on="f" weight="0.5pt"/>
              <v:imagedata o:title=""/>
              <o:lock v:ext="edit" aspectratio="f"/>
              <v:textbox inset="0mm,0mm,0mm,0mm" style="mso-fit-shape-to-text:t;">
                <w:txbxContent>
                  <w:p w14:paraId="4008DBFA">
                    <w:pPr>
                      <w:pStyle w:val="11"/>
                    </w:pPr>
                    <w:r>
                      <w:t xml:space="preserve">第 </w:t>
                    </w:r>
                    <w:r>
                      <w:fldChar w:fldCharType="begin"/>
                    </w:r>
                    <w:r>
                      <w:instrText xml:space="preserve"> PAGE  \* MERGEFORMAT </w:instrText>
                    </w:r>
                    <w:r>
                      <w:fldChar w:fldCharType="separate"/>
                    </w:r>
                    <w:r>
                      <w:t>50</w:t>
                    </w:r>
                    <w:r>
                      <w:fldChar w:fldCharType="end"/>
                    </w:r>
                    <w:r>
                      <w:t xml:space="preserve"> 页</w:t>
                    </w: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23825"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23825" cy="131445"/>
                      </a:xfrm>
                      <a:prstGeom prst="rect">
                        <a:avLst/>
                      </a:prstGeom>
                      <a:noFill/>
                      <a:ln w="6350">
                        <a:noFill/>
                      </a:ln>
                    </wps:spPr>
                    <wps:txbx>
                      <w:txbxContent>
                        <w:p w14:paraId="60CD9721">
                          <w:pPr>
                            <w:pStyle w:val="11"/>
                            <w:rPr>
                              <w:rFonts w:hint="default" w:eastAsia="宋体"/>
                              <w:lang w:val="en-US" w:eastAsia="zh-CN"/>
                            </w:rPr>
                          </w:pPr>
                          <w:r>
                            <w:rPr>
                              <w:rFonts w:hint="eastAsia"/>
                              <w:lang w:val="en-US" w:eastAsia="zh-CN"/>
                            </w:rPr>
                            <w:t>61</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9.75pt;mso-position-horizontal:center;mso-position-horizontal-relative:margin;mso-wrap-style:none;z-index:251666432;mso-width-relative:page;mso-height-relative:page;" filled="f" stroked="f" coordsize="21600,21600" o:gfxdata="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9SpUV0QAAAAMBAAAPAAAAAAAAAAEAIAAAACIA&#10;AABkcnMvZG93bnJldi54bWxQSwECFAAUAAAACACHTuJAgnU1edcBAACgAwAADgAAAAAAAAABACAA&#10;AAAgAQAAZHJzL2Uyb0RvYy54bWxQSwUGAAAAAAYABgBZAQAAaQUAAAAA&#10;">
              <v:fill on="f" focussize="0,0"/>
              <v:stroke on="f" weight="0.5pt"/>
              <v:imagedata o:title=""/>
              <o:lock v:ext="edit" aspectratio="f"/>
              <v:textbox inset="0mm,0mm,0mm,0mm" style="mso-fit-shape-to-text:t;">
                <w:txbxContent>
                  <w:p w14:paraId="60CD9721">
                    <w:pPr>
                      <w:pStyle w:val="11"/>
                      <w:rPr>
                        <w:rFonts w:hint="default" w:eastAsia="宋体"/>
                        <w:lang w:val="en-US" w:eastAsia="zh-CN"/>
                      </w:rPr>
                    </w:pPr>
                    <w:r>
                      <w:rPr>
                        <w:rFonts w:hint="eastAsia"/>
                        <w:lang w:val="en-US" w:eastAsia="zh-CN"/>
                      </w:rPr>
                      <w:t>61</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87F88">
    <w:pPr>
      <w:spacing w:line="125" w:lineRule="exact"/>
      <w:ind w:firstLine="4265"/>
      <w:rPr>
        <w:rFonts w:ascii="Times New Roman" w:hAnsi="Times New Roman" w:eastAsia="Times New Roman" w:cs="Times New Roman"/>
        <w:sz w:val="18"/>
        <w:szCs w:val="18"/>
        <w:lang w:bidi="ar-SA"/>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457200" cy="147955"/>
              <wp:effectExtent l="0" t="0" r="0" b="0"/>
              <wp:wrapNone/>
              <wp:docPr id="8" name="文本框 8"/>
              <wp:cNvGraphicFramePr/>
              <a:graphic xmlns:a="http://schemas.openxmlformats.org/drawingml/2006/main">
                <a:graphicData uri="http://schemas.microsoft.com/office/word/2010/wordprocessingShape">
                  <wps:wsp>
                    <wps:cNvSpPr txBox="1"/>
                    <wps:spPr>
                      <a:xfrm>
                        <a:off x="0" y="0"/>
                        <a:ext cx="457200" cy="147955"/>
                      </a:xfrm>
                      <a:prstGeom prst="rect">
                        <a:avLst/>
                      </a:prstGeom>
                      <a:noFill/>
                      <a:ln w="6350">
                        <a:noFill/>
                      </a:ln>
                    </wps:spPr>
                    <wps:txbx>
                      <w:txbxContent>
                        <w:p w14:paraId="25207EA5">
                          <w:pPr>
                            <w:pStyle w:val="11"/>
                          </w:pPr>
                          <w:r>
                            <w:t xml:space="preserve">第 </w:t>
                          </w:r>
                          <w:r>
                            <w:fldChar w:fldCharType="begin"/>
                          </w:r>
                          <w:r>
                            <w:instrText xml:space="preserve"> PAGE  \* MERGEFORMAT </w:instrText>
                          </w:r>
                          <w:r>
                            <w:fldChar w:fldCharType="separate"/>
                          </w:r>
                          <w:r>
                            <w:t>50</w:t>
                          </w:r>
                          <w:r>
                            <w:fldChar w:fldCharType="end"/>
                          </w:r>
                          <w: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36pt;mso-position-horizontal:center;mso-position-horizontal-relative:margin;mso-wrap-style:none;z-index:251667456;mso-width-relative:page;mso-height-relative:page;" filled="f" stroked="f" coordsize="21600,21600" o:gfxdata="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dFicLRAAAAAwEAAA8AAAAAAAAAAQAgAAAAIgAA&#10;AGRycy9kb3ducmV2LnhtbFBLAQIUABQAAAAIAIdO4kDFMwxU1gEAAKADAAAOAAAAAAAAAAEAIAAA&#10;ACABAABkcnMvZTJvRG9jLnhtbFBLBQYAAAAABgAGAFkBAABoBQAAAAA=&#10;">
              <v:fill on="f" focussize="0,0"/>
              <v:stroke on="f" weight="0.5pt"/>
              <v:imagedata o:title=""/>
              <o:lock v:ext="edit" aspectratio="f"/>
              <v:textbox inset="0mm,0mm,0mm,0mm" style="mso-fit-shape-to-text:t;">
                <w:txbxContent>
                  <w:p w14:paraId="25207EA5">
                    <w:pPr>
                      <w:pStyle w:val="11"/>
                    </w:pPr>
                    <w:r>
                      <w:t xml:space="preserve">第 </w:t>
                    </w:r>
                    <w:r>
                      <w:fldChar w:fldCharType="begin"/>
                    </w:r>
                    <w:r>
                      <w:instrText xml:space="preserve"> PAGE  \* MERGEFORMAT </w:instrText>
                    </w:r>
                    <w:r>
                      <w:fldChar w:fldCharType="separate"/>
                    </w:r>
                    <w:r>
                      <w:t>50</w:t>
                    </w:r>
                    <w:r>
                      <w:fldChar w:fldCharType="end"/>
                    </w:r>
                    <w:r>
                      <w:t xml:space="preserve"> 页</w:t>
                    </w: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23825" cy="131445"/>
              <wp:effectExtent l="0" t="0" r="0" b="0"/>
              <wp:wrapNone/>
              <wp:docPr id="9" name="文本框 9"/>
              <wp:cNvGraphicFramePr/>
              <a:graphic xmlns:a="http://schemas.openxmlformats.org/drawingml/2006/main">
                <a:graphicData uri="http://schemas.microsoft.com/office/word/2010/wordprocessingShape">
                  <wps:wsp>
                    <wps:cNvSpPr txBox="1"/>
                    <wps:spPr>
                      <a:xfrm>
                        <a:off x="0" y="0"/>
                        <a:ext cx="123825" cy="131445"/>
                      </a:xfrm>
                      <a:prstGeom prst="rect">
                        <a:avLst/>
                      </a:prstGeom>
                      <a:noFill/>
                      <a:ln w="6350">
                        <a:noFill/>
                      </a:ln>
                    </wps:spPr>
                    <wps:txbx>
                      <w:txbxContent>
                        <w:p w14:paraId="66EA066D">
                          <w:pPr>
                            <w:pStyle w:val="11"/>
                            <w:rPr>
                              <w:rFonts w:hint="default" w:eastAsia="宋体"/>
                              <w:lang w:val="en-US" w:eastAsia="zh-CN"/>
                            </w:rPr>
                          </w:pPr>
                          <w:r>
                            <w:rPr>
                              <w:rFonts w:hint="eastAsia"/>
                              <w:lang w:val="en-US" w:eastAsia="zh-CN"/>
                            </w:rPr>
                            <w:t>61</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9.75pt;mso-position-horizontal:center;mso-position-horizontal-relative:margin;mso-wrap-style:none;z-index:251666432;mso-width-relative:page;mso-height-relative:page;" filled="f" stroked="f" coordsize="21600,21600" o:gfxdata="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9SpUV0QAAAAMBAAAPAAAAAAAAAAEAIAAAACIA&#10;AABkcnMvZG93bnJldi54bWxQSwECFAAUAAAACACHTuJAXeRShtcBAACgAwAADgAAAAAAAAABACAA&#10;AAAgAQAAZHJzL2Uyb0RvYy54bWxQSwUGAAAAAAYABgBZAQAAaQUAAAAA&#10;">
              <v:fill on="f" focussize="0,0"/>
              <v:stroke on="f" weight="0.5pt"/>
              <v:imagedata o:title=""/>
              <o:lock v:ext="edit" aspectratio="f"/>
              <v:textbox inset="0mm,0mm,0mm,0mm" style="mso-fit-shape-to-text:t;">
                <w:txbxContent>
                  <w:p w14:paraId="66EA066D">
                    <w:pPr>
                      <w:pStyle w:val="11"/>
                      <w:rPr>
                        <w:rFonts w:hint="default" w:eastAsia="宋体"/>
                        <w:lang w:val="en-US" w:eastAsia="zh-CN"/>
                      </w:rPr>
                    </w:pPr>
                    <w:r>
                      <w:rPr>
                        <w:rFonts w:hint="eastAsia"/>
                        <w:lang w:val="en-US" w:eastAsia="zh-CN"/>
                      </w:rPr>
                      <w:t>61</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FC284">
    <w:pPr>
      <w:spacing w:line="125" w:lineRule="exact"/>
      <w:ind w:firstLine="4265"/>
      <w:rPr>
        <w:rFonts w:ascii="Times New Roman" w:hAnsi="Times New Roman" w:eastAsia="Times New Roman" w:cs="Times New Roman"/>
        <w:sz w:val="18"/>
        <w:szCs w:val="18"/>
        <w:lang w:bidi="ar-SA"/>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457200" cy="14795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457200" cy="147955"/>
                      </a:xfrm>
                      <a:prstGeom prst="rect">
                        <a:avLst/>
                      </a:prstGeom>
                      <a:noFill/>
                      <a:ln w="6350">
                        <a:noFill/>
                      </a:ln>
                    </wps:spPr>
                    <wps:txbx>
                      <w:txbxContent>
                        <w:p w14:paraId="16C05176">
                          <w:pPr>
                            <w:pStyle w:val="11"/>
                          </w:pPr>
                          <w:r>
                            <w:t xml:space="preserve">第 </w:t>
                          </w:r>
                          <w:r>
                            <w:fldChar w:fldCharType="begin"/>
                          </w:r>
                          <w:r>
                            <w:instrText xml:space="preserve"> PAGE  \* MERGEFORMAT </w:instrText>
                          </w:r>
                          <w:r>
                            <w:fldChar w:fldCharType="separate"/>
                          </w:r>
                          <w:r>
                            <w:t>50</w:t>
                          </w:r>
                          <w:r>
                            <w:fldChar w:fldCharType="end"/>
                          </w:r>
                          <w: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36pt;mso-position-horizontal:center;mso-position-horizontal-relative:margin;mso-wrap-style:none;z-index:251667456;mso-width-relative:page;mso-height-relative:page;" filled="f" stroked="f" coordsize="21600,21600" o:gfxdata="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HRYnC0QAAAAMBAAAPAAAAAAAAAAEAIAAAACIA&#10;AABkcnMvZG93bnJldi54bWxQSwECFAAUAAAACACHTuJAgyKYLdcBAACiAwAADgAAAAAAAAABACAA&#10;AAAgAQAAZHJzL2Uyb0RvYy54bWxQSwUGAAAAAAYABgBZAQAAaQUAAAAA&#10;">
              <v:fill on="f" focussize="0,0"/>
              <v:stroke on="f" weight="0.5pt"/>
              <v:imagedata o:title=""/>
              <o:lock v:ext="edit" aspectratio="f"/>
              <v:textbox inset="0mm,0mm,0mm,0mm" style="mso-fit-shape-to-text:t;">
                <w:txbxContent>
                  <w:p w14:paraId="16C05176">
                    <w:pPr>
                      <w:pStyle w:val="11"/>
                    </w:pPr>
                    <w:r>
                      <w:t xml:space="preserve">第 </w:t>
                    </w:r>
                    <w:r>
                      <w:fldChar w:fldCharType="begin"/>
                    </w:r>
                    <w:r>
                      <w:instrText xml:space="preserve"> PAGE  \* MERGEFORMAT </w:instrText>
                    </w:r>
                    <w:r>
                      <w:fldChar w:fldCharType="separate"/>
                    </w:r>
                    <w:r>
                      <w:t>50</w:t>
                    </w:r>
                    <w:r>
                      <w:fldChar w:fldCharType="end"/>
                    </w:r>
                    <w:r>
                      <w:t xml:space="preserve"> 页</w:t>
                    </w: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23825" cy="131445"/>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23825" cy="131445"/>
                      </a:xfrm>
                      <a:prstGeom prst="rect">
                        <a:avLst/>
                      </a:prstGeom>
                      <a:noFill/>
                      <a:ln w="6350">
                        <a:noFill/>
                      </a:ln>
                    </wps:spPr>
                    <wps:txbx>
                      <w:txbxContent>
                        <w:p w14:paraId="0B2953E8">
                          <w:pPr>
                            <w:pStyle w:val="11"/>
                            <w:rPr>
                              <w:rFonts w:hint="default" w:eastAsia="宋体"/>
                              <w:lang w:val="en-US" w:eastAsia="zh-CN"/>
                            </w:rPr>
                          </w:pPr>
                          <w:r>
                            <w:rPr>
                              <w:rFonts w:hint="eastAsia"/>
                              <w:lang w:val="en-US" w:eastAsia="zh-CN"/>
                            </w:rPr>
                            <w:t>61</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9.75pt;mso-position-horizontal:center;mso-position-horizontal-relative:margin;mso-wrap-style:none;z-index:251666432;mso-width-relative:page;mso-height-relative:page;" filled="f" stroked="f" coordsize="21600,21600" o:gfxdata="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9SpUV0QAAAAMBAAAPAAAAAAAAAAEAIAAAACIA&#10;AABkcnMvZG93bnJldi54bWxQSwECFAAUAAAACACHTuJAM243z9cBAACiAwAADgAAAAAAAAABACAA&#10;AAAgAQAAZHJzL2Uyb0RvYy54bWxQSwUGAAAAAAYABgBZAQAAaQUAAAAA&#10;">
              <v:fill on="f" focussize="0,0"/>
              <v:stroke on="f" weight="0.5pt"/>
              <v:imagedata o:title=""/>
              <o:lock v:ext="edit" aspectratio="f"/>
              <v:textbox inset="0mm,0mm,0mm,0mm" style="mso-fit-shape-to-text:t;">
                <w:txbxContent>
                  <w:p w14:paraId="0B2953E8">
                    <w:pPr>
                      <w:pStyle w:val="11"/>
                      <w:rPr>
                        <w:rFonts w:hint="default" w:eastAsia="宋体"/>
                        <w:lang w:val="en-US" w:eastAsia="zh-CN"/>
                      </w:rPr>
                    </w:pPr>
                    <w:r>
                      <w:rPr>
                        <w:rFonts w:hint="eastAsia"/>
                        <w:lang w:val="en-US" w:eastAsia="zh-CN"/>
                      </w:rPr>
                      <w:t>61</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07DB9">
    <w:pPr>
      <w:spacing w:line="125" w:lineRule="exact"/>
      <w:ind w:firstLine="4265"/>
      <w:rPr>
        <w:rFonts w:ascii="Times New Roman" w:hAnsi="Times New Roman" w:eastAsia="Times New Roman" w:cs="Times New Roman"/>
        <w:sz w:val="18"/>
        <w:szCs w:val="18"/>
        <w:lang w:bidi="ar-SA"/>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457200" cy="14795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457200" cy="147955"/>
                      </a:xfrm>
                      <a:prstGeom prst="rect">
                        <a:avLst/>
                      </a:prstGeom>
                      <a:noFill/>
                      <a:ln w="6350">
                        <a:noFill/>
                      </a:ln>
                    </wps:spPr>
                    <wps:txbx>
                      <w:txbxContent>
                        <w:p w14:paraId="4DDF1F53">
                          <w:pPr>
                            <w:pStyle w:val="11"/>
                          </w:pPr>
                          <w:r>
                            <w:t xml:space="preserve">第 </w:t>
                          </w:r>
                          <w:r>
                            <w:fldChar w:fldCharType="begin"/>
                          </w:r>
                          <w:r>
                            <w:instrText xml:space="preserve"> PAGE  \* MERGEFORMAT </w:instrText>
                          </w:r>
                          <w:r>
                            <w:fldChar w:fldCharType="separate"/>
                          </w:r>
                          <w:r>
                            <w:t>50</w:t>
                          </w:r>
                          <w:r>
                            <w:fldChar w:fldCharType="end"/>
                          </w:r>
                          <w: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36pt;mso-position-horizontal:center;mso-position-horizontal-relative:margin;mso-wrap-style:none;z-index:251667456;mso-width-relative:page;mso-height-relative:page;" filled="f" stroked="f" coordsize="21600,21600" o:gfxdata="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HRYnC0QAAAAMBAAAPAAAAAAAAAAEAIAAAACIA&#10;AABkcnMvZG93bnJldi54bWxQSwECFAAUAAAACACHTuJA15Hqp9cBAACiAwAADgAAAAAAAAABACAA&#10;AAAgAQAAZHJzL2Uyb0RvYy54bWxQSwUGAAAAAAYABgBZAQAAaQUAAAAA&#10;">
              <v:fill on="f" focussize="0,0"/>
              <v:stroke on="f" weight="0.5pt"/>
              <v:imagedata o:title=""/>
              <o:lock v:ext="edit" aspectratio="f"/>
              <v:textbox inset="0mm,0mm,0mm,0mm" style="mso-fit-shape-to-text:t;">
                <w:txbxContent>
                  <w:p w14:paraId="4DDF1F53">
                    <w:pPr>
                      <w:pStyle w:val="11"/>
                    </w:pPr>
                    <w:r>
                      <w:t xml:space="preserve">第 </w:t>
                    </w:r>
                    <w:r>
                      <w:fldChar w:fldCharType="begin"/>
                    </w:r>
                    <w:r>
                      <w:instrText xml:space="preserve"> PAGE  \* MERGEFORMAT </w:instrText>
                    </w:r>
                    <w:r>
                      <w:fldChar w:fldCharType="separate"/>
                    </w:r>
                    <w:r>
                      <w:t>50</w:t>
                    </w:r>
                    <w:r>
                      <w:fldChar w:fldCharType="end"/>
                    </w:r>
                    <w:r>
                      <w:t xml:space="preserve"> 页</w:t>
                    </w: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23825" cy="13144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23825" cy="131445"/>
                      </a:xfrm>
                      <a:prstGeom prst="rect">
                        <a:avLst/>
                      </a:prstGeom>
                      <a:noFill/>
                      <a:ln w="6350">
                        <a:noFill/>
                      </a:ln>
                    </wps:spPr>
                    <wps:txbx>
                      <w:txbxContent>
                        <w:p w14:paraId="05A623E4">
                          <w:pPr>
                            <w:pStyle w:val="11"/>
                            <w:rPr>
                              <w:rFonts w:hint="default" w:eastAsia="宋体"/>
                              <w:lang w:val="en-US" w:eastAsia="zh-CN"/>
                            </w:rPr>
                          </w:pPr>
                          <w:r>
                            <w:rPr>
                              <w:rFonts w:hint="eastAsia"/>
                              <w:lang w:val="en-US" w:eastAsia="zh-CN"/>
                            </w:rPr>
                            <w:t>61</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9.75pt;mso-position-horizontal:center;mso-position-horizontal-relative:margin;mso-wrap-style:none;z-index:251666432;mso-width-relative:page;mso-height-relative:page;" filled="f" stroked="f" coordsize="21600,21600" o:gfxdata="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9SpUV0QAAAAMBAAAPAAAAAAAAAAEAIAAAACIA&#10;AABkcnMvZG93bnJldi54bWxQSwECFAAUAAAACACHTuJAZ91FRdcBAACiAwAADgAAAAAAAAABACAA&#10;AAAgAQAAZHJzL2Uyb0RvYy54bWxQSwUGAAAAAAYABgBZAQAAaQUAAAAA&#10;">
              <v:fill on="f" focussize="0,0"/>
              <v:stroke on="f" weight="0.5pt"/>
              <v:imagedata o:title=""/>
              <o:lock v:ext="edit" aspectratio="f"/>
              <v:textbox inset="0mm,0mm,0mm,0mm" style="mso-fit-shape-to-text:t;">
                <w:txbxContent>
                  <w:p w14:paraId="05A623E4">
                    <w:pPr>
                      <w:pStyle w:val="11"/>
                      <w:rPr>
                        <w:rFonts w:hint="default" w:eastAsia="宋体"/>
                        <w:lang w:val="en-US" w:eastAsia="zh-CN"/>
                      </w:rPr>
                    </w:pPr>
                    <w:r>
                      <w:rPr>
                        <w:rFonts w:hint="eastAsia"/>
                        <w:lang w:val="en-US" w:eastAsia="zh-CN"/>
                      </w:rPr>
                      <w:t>61</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F58DD">
    <w:pPr>
      <w:pStyle w:val="11"/>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EF87A4">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22EF87A4">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p w14:paraId="28DB8E91">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8ED18">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6E4B7">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5B2FD">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3B715">
    <w:pPr>
      <w:pStyle w:val="1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3217C">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306ECB"/>
    <w:multiLevelType w:val="singleLevel"/>
    <w:tmpl w:val="93306ECB"/>
    <w:lvl w:ilvl="0" w:tentative="0">
      <w:start w:val="1"/>
      <w:numFmt w:val="chineseCounting"/>
      <w:suff w:val="nothing"/>
      <w:lvlText w:val="（%1）"/>
      <w:lvlJc w:val="left"/>
      <w:pPr>
        <w:tabs>
          <w:tab w:val="left" w:pos="0"/>
        </w:tabs>
        <w:ind w:left="0" w:firstLine="0"/>
      </w:pPr>
      <w:rPr>
        <w:rFonts w:hint="eastAsia"/>
      </w:rPr>
    </w:lvl>
  </w:abstractNum>
  <w:abstractNum w:abstractNumId="1">
    <w:nsid w:val="A0A2A6FC"/>
    <w:multiLevelType w:val="singleLevel"/>
    <w:tmpl w:val="A0A2A6FC"/>
    <w:lvl w:ilvl="0" w:tentative="0">
      <w:start w:val="1"/>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22469B2C"/>
    <w:multiLevelType w:val="singleLevel"/>
    <w:tmpl w:val="22469B2C"/>
    <w:lvl w:ilvl="0" w:tentative="0">
      <w:start w:val="2"/>
      <w:numFmt w:val="chineseCounting"/>
      <w:suff w:val="nothing"/>
      <w:lvlText w:val="（%1）"/>
      <w:lvlJc w:val="left"/>
      <w:rPr>
        <w:rFonts w:hint="eastAsia"/>
      </w:rPr>
    </w:lvl>
  </w:abstractNum>
  <w:abstractNum w:abstractNumId="5">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1"/>
  </w:num>
  <w:num w:numId="2">
    <w:abstractNumId w:val="5"/>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2ZmYxODcxZmI0MWRlYjgzZThiNzI0MjEwYmRhMTQ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143E91"/>
    <w:rsid w:val="04781A0B"/>
    <w:rsid w:val="066E0107"/>
    <w:rsid w:val="07996F6E"/>
    <w:rsid w:val="08D31906"/>
    <w:rsid w:val="0A2032A3"/>
    <w:rsid w:val="0A284AA1"/>
    <w:rsid w:val="0DB937C0"/>
    <w:rsid w:val="0F0F6696"/>
    <w:rsid w:val="0F98263C"/>
    <w:rsid w:val="101860EC"/>
    <w:rsid w:val="10C055FF"/>
    <w:rsid w:val="118107EC"/>
    <w:rsid w:val="13D50BC4"/>
    <w:rsid w:val="151A0DBD"/>
    <w:rsid w:val="15BC5AAE"/>
    <w:rsid w:val="16BB723D"/>
    <w:rsid w:val="17526BF7"/>
    <w:rsid w:val="1BE8440E"/>
    <w:rsid w:val="1D155CEE"/>
    <w:rsid w:val="1EF95861"/>
    <w:rsid w:val="1FF35744"/>
    <w:rsid w:val="21FF2C1E"/>
    <w:rsid w:val="23860B96"/>
    <w:rsid w:val="240371BF"/>
    <w:rsid w:val="26EB0A73"/>
    <w:rsid w:val="29FD04D3"/>
    <w:rsid w:val="2A340918"/>
    <w:rsid w:val="2B081B59"/>
    <w:rsid w:val="2C8A61B5"/>
    <w:rsid w:val="2DF04E50"/>
    <w:rsid w:val="2F040D46"/>
    <w:rsid w:val="2F19539D"/>
    <w:rsid w:val="300E44B6"/>
    <w:rsid w:val="319F7F4E"/>
    <w:rsid w:val="31B26FC9"/>
    <w:rsid w:val="3304709D"/>
    <w:rsid w:val="35E91AB3"/>
    <w:rsid w:val="36AA5135"/>
    <w:rsid w:val="376D39B2"/>
    <w:rsid w:val="37E16F03"/>
    <w:rsid w:val="38D469F0"/>
    <w:rsid w:val="39FC528C"/>
    <w:rsid w:val="3AAA34E9"/>
    <w:rsid w:val="3AF71BA7"/>
    <w:rsid w:val="3CE64BED"/>
    <w:rsid w:val="3D724B4D"/>
    <w:rsid w:val="3D98207C"/>
    <w:rsid w:val="3E78745D"/>
    <w:rsid w:val="40796477"/>
    <w:rsid w:val="44644441"/>
    <w:rsid w:val="44E268DA"/>
    <w:rsid w:val="45186764"/>
    <w:rsid w:val="4A627F82"/>
    <w:rsid w:val="4B0E749A"/>
    <w:rsid w:val="4B4F25DA"/>
    <w:rsid w:val="4BCB40E3"/>
    <w:rsid w:val="4BE068DB"/>
    <w:rsid w:val="4D577224"/>
    <w:rsid w:val="4EAB630A"/>
    <w:rsid w:val="4ECE2238"/>
    <w:rsid w:val="4FA3474B"/>
    <w:rsid w:val="4FB3346A"/>
    <w:rsid w:val="537E6D0A"/>
    <w:rsid w:val="53BB66ED"/>
    <w:rsid w:val="53F320CA"/>
    <w:rsid w:val="57A2007B"/>
    <w:rsid w:val="597A40A4"/>
    <w:rsid w:val="5AF92295"/>
    <w:rsid w:val="5CD71FC4"/>
    <w:rsid w:val="5DCD3F4C"/>
    <w:rsid w:val="64A730E8"/>
    <w:rsid w:val="6A8E65B0"/>
    <w:rsid w:val="6C4A05C8"/>
    <w:rsid w:val="6C6B0957"/>
    <w:rsid w:val="6E7E3605"/>
    <w:rsid w:val="6F0B40B6"/>
    <w:rsid w:val="6FF5CC65"/>
    <w:rsid w:val="715C0E4B"/>
    <w:rsid w:val="71F24E08"/>
    <w:rsid w:val="72734D90"/>
    <w:rsid w:val="73AD73D5"/>
    <w:rsid w:val="73B6EB34"/>
    <w:rsid w:val="744731E5"/>
    <w:rsid w:val="7536625B"/>
    <w:rsid w:val="76415036"/>
    <w:rsid w:val="76E3355F"/>
    <w:rsid w:val="778769C8"/>
    <w:rsid w:val="79EE5BA4"/>
    <w:rsid w:val="7A894339"/>
    <w:rsid w:val="7AA03EC1"/>
    <w:rsid w:val="7EEF11D3"/>
    <w:rsid w:val="7FA30C79"/>
    <w:rsid w:val="7FB7269E"/>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rPr>
      <w:rFonts w:ascii="Calibri" w:hAnsi="Calibri" w:eastAsia="仿宋"/>
      <w:sz w:val="32"/>
    </w:r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Plain Text"/>
    <w:basedOn w:val="1"/>
    <w:qFormat/>
    <w:uiPriority w:val="0"/>
    <w:rPr>
      <w:rFonts w:ascii="宋体" w:hAnsi="宋体" w:eastAsia="仿宋" w:cs="Arial Unicode MS"/>
      <w:kern w:val="0"/>
      <w:sz w:val="32"/>
      <w:szCs w:val="21"/>
      <w:lang w:bidi="bo-CN"/>
    </w:r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Body Text First Indent 2"/>
    <w:basedOn w:val="7"/>
    <w:unhideWhenUsed/>
    <w:qFormat/>
    <w:uiPriority w:val="99"/>
    <w:pPr>
      <w:ind w:firstLine="420" w:firstLine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3"/>
    <w:qFormat/>
    <w:uiPriority w:val="9"/>
    <w:rPr>
      <w:rFonts w:ascii="Times New Roman" w:hAnsi="Times New Roman"/>
      <w:b/>
      <w:bCs/>
      <w:kern w:val="44"/>
      <w:sz w:val="44"/>
      <w:szCs w:val="44"/>
    </w:rPr>
  </w:style>
  <w:style w:type="character" w:customStyle="1" w:styleId="30">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5"/>
    <w:qFormat/>
    <w:uiPriority w:val="9"/>
    <w:rPr>
      <w:rFonts w:ascii="Times New Roman" w:hAnsi="Times New Roman"/>
      <w:b/>
      <w:bCs/>
      <w:kern w:val="2"/>
      <w:sz w:val="32"/>
      <w:szCs w:val="32"/>
    </w:rPr>
  </w:style>
  <w:style w:type="paragraph" w:customStyle="1" w:styleId="34">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6">
    <w:name w:val="font11"/>
    <w:basedOn w:val="17"/>
    <w:qFormat/>
    <w:uiPriority w:val="0"/>
    <w:rPr>
      <w:rFonts w:ascii="宋体" w:eastAsia="宋体" w:cs="宋体"/>
      <w:color w:val="000000"/>
      <w:sz w:val="20"/>
      <w:szCs w:val="20"/>
      <w:u w:val="none"/>
      <w:lang w:bidi="ar-SA"/>
    </w:rPr>
  </w:style>
  <w:style w:type="character" w:customStyle="1" w:styleId="37">
    <w:name w:val="font91"/>
    <w:basedOn w:val="17"/>
    <w:qFormat/>
    <w:uiPriority w:val="0"/>
    <w:rPr>
      <w:rFonts w:ascii="宋体" w:eastAsia="宋体" w:cs="宋体"/>
      <w:color w:val="000000"/>
      <w:sz w:val="20"/>
      <w:szCs w:val="20"/>
      <w:u w:val="none"/>
      <w:lang w:bidi="ar-SA"/>
    </w:rPr>
  </w:style>
  <w:style w:type="character" w:customStyle="1" w:styleId="38">
    <w:name w:val="font101"/>
    <w:basedOn w:val="17"/>
    <w:qFormat/>
    <w:uiPriority w:val="0"/>
    <w:rPr>
      <w:rFonts w:ascii="宋体" w:eastAsia="宋体" w:cs="宋体"/>
      <w:color w:val="000000"/>
      <w:sz w:val="20"/>
      <w:szCs w:val="20"/>
      <w:u w:val="none"/>
      <w:lang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chart" Target="charts/chart8.xml"/><Relationship Id="rId23" Type="http://schemas.openxmlformats.org/officeDocument/2006/relationships/chart" Target="charts/chart7.xml"/><Relationship Id="rId22" Type="http://schemas.openxmlformats.org/officeDocument/2006/relationships/chart" Target="charts/chart6.xml"/><Relationship Id="rId21" Type="http://schemas.openxmlformats.org/officeDocument/2006/relationships/chart" Target="charts/chart5.xml"/><Relationship Id="rId20" Type="http://schemas.openxmlformats.org/officeDocument/2006/relationships/chart" Target="charts/chart4.xml"/><Relationship Id="rId2" Type="http://schemas.openxmlformats.org/officeDocument/2006/relationships/settings" Target="settings.xml"/><Relationship Id="rId19" Type="http://schemas.openxmlformats.org/officeDocument/2006/relationships/chart" Target="charts/chart3.xml"/><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chart" Target="charts/chart2.xml"/><Relationship Id="rId15" Type="http://schemas.openxmlformats.org/officeDocument/2006/relationships/chart" Target="charts/chart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package" Target="../embeddings/Workbook8.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8.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年度收入总计</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年度支出100%</a:t>
                    </a:r>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3074.79</a:t>
                    </a:r>
                    <a:r>
                      <a:rPr altLang="en-US"/>
                      <a:t>万元</a:t>
                    </a:r>
                    <a:endParaRPr lang="en-US" altLang="zh-CN"/>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c:f>
              <c:strCache>
                <c:ptCount val="1"/>
                <c:pt idx="0">
                  <c:v>年度支出</c:v>
                </c:pt>
              </c:strCache>
            </c:strRef>
          </c:cat>
          <c:val>
            <c:numRef>
              <c:extLst>
                <c:ext xmlns:c15="http://schemas.microsoft.com/office/drawing/2012/chart" uri="{02D57815-91ED-43cb-92C2-25804820EDAC}">
                  <c15:fullRef>
                    <c15:sqref>Sheet1!$B$2:$B$5</c15:sqref>
                  </c15:fullRef>
                </c:ext>
              </c:extLst>
              <c:f>Sheet1!$B$2</c:f>
              <c:numCache>
                <c:formatCode>General</c:formatCode>
                <c:ptCount val="1"/>
                <c:pt idx="0">
                  <c:v>3074.79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900cf22-c709-4b27-b6e1-564e6803cac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年度支出总计</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年度收入</a:t>
                    </a:r>
                    <a:r>
                      <a:rPr lang="en-US" altLang="zh-CN"/>
                      <a:t>2669.95</a:t>
                    </a:r>
                    <a:r>
                      <a:rPr altLang="en-US"/>
                      <a:t>万元</a:t>
                    </a:r>
                    <a:endParaRPr lang="en-US" altLang="zh-CN"/>
                  </a:p>
                </c:rich>
              </c:tx>
              <c:dLblPos val="inEnd"/>
              <c:showLegendKey val="0"/>
              <c:showVal val="1"/>
              <c:showCatName val="1"/>
              <c:showSerName val="0"/>
              <c:showPercent val="0"/>
              <c:showBubbleSize val="0"/>
              <c:separator>
</c:separator>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c:f>
              <c:strCache>
                <c:ptCount val="1"/>
                <c:pt idx="0">
                  <c:v>年度收入</c:v>
                </c:pt>
              </c:strCache>
            </c:strRef>
          </c:cat>
          <c:val>
            <c:numRef>
              <c:extLst>
                <c:ext xmlns:c15="http://schemas.microsoft.com/office/drawing/2012/chart" uri="{02D57815-91ED-43cb-92C2-25804820EDAC}">
                  <c15:fullRef>
                    <c15:sqref>Sheet1!$B$2:$B$5</c15:sqref>
                  </c15:fullRef>
                </c:ext>
              </c:extLst>
              <c:f>Sheet1!$B$2</c:f>
              <c:numCache>
                <c:formatCode>General</c:formatCode>
                <c:ptCount val="1"/>
                <c:pt idx="0">
                  <c:v>2669.95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6324745-aff6-44bd-94c4-ac5566ff32f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年度收入合计</a:t>
            </a:r>
          </a:p>
        </c:rich>
      </c:tx>
      <c:layout/>
      <c:overlay val="0"/>
      <c:spPr>
        <a:noFill/>
        <a:ln>
          <a:noFill/>
        </a:ln>
        <a:effectLst/>
      </c:spPr>
    </c:title>
    <c:autoTitleDeleted val="0"/>
    <c:plotArea>
      <c:layout/>
      <c:pieChart>
        <c:varyColors val="1"/>
        <c:ser>
          <c:idx val="0"/>
          <c:order val="0"/>
          <c:tx>
            <c:strRef>
              <c:f>Sheet1!$B$1</c:f>
              <c:strCache>
                <c:ptCount val="1"/>
                <c:pt idx="0">
                  <c:v>年度支出合计</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2669.94</c:v>
                </c:pt>
              </c:numCache>
            </c:numRef>
          </c:val>
        </c:ser>
        <c:ser>
          <c:idx val="1"/>
          <c:order val="1"/>
          <c:tx>
            <c:strRef>
              <c:f>"年度收入"</c:f>
              <c:strCache>
                <c:ptCount val="1"/>
                <c:pt idx="0">
                  <c:v>年度收入</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{1}</c:f>
              <c:numCache>
                <c:formatCode>General</c:formatCode>
                <c:ptCount val="1"/>
                <c:pt idx="0">
                  <c:v>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efe96cc-e950-422a-9883-3a8f4787aff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                                      年度支出                     单位：万元</a:t>
            </a:r>
          </a:p>
        </c:rich>
      </c:tx>
      <c:layout/>
      <c:overlay val="0"/>
      <c:spPr>
        <a:noFill/>
        <a:ln>
          <a:noFill/>
        </a:ln>
        <a:effectLst/>
      </c:spPr>
    </c:title>
    <c:autoTitleDeleted val="0"/>
    <c:plotArea>
      <c:layout/>
      <c:pieChart>
        <c:varyColors val="1"/>
        <c:ser>
          <c:idx val="0"/>
          <c:order val="0"/>
          <c:tx>
            <c:strRef>
              <c:f>Sheet1!$B$1</c:f>
              <c:strCache>
                <c:ptCount val="1"/>
                <c:pt idx="0">
                  <c:v>年度支出  单位：万元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873.46</c:v>
                </c:pt>
                <c:pt idx="1">
                  <c:v>2201.33</c:v>
                </c:pt>
              </c:numCache>
            </c:numRef>
          </c:val>
        </c:ser>
        <c:dLbls>
          <c:showLegendKey val="0"/>
          <c:showVal val="0"/>
          <c:showCatName val="1"/>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aba8ab1-6ea0-4158-b0f1-7bb97f3d5d7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财政拨款收入支出决算总体情况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2021年</c:v>
                </c:pt>
              </c:strCache>
            </c:strRef>
          </c:tx>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2328.88</c:v>
                </c:pt>
                <c:pt idx="1">
                  <c:v>2631.5</c:v>
                </c:pt>
              </c:numCache>
            </c:numRef>
          </c:val>
        </c:ser>
        <c:ser>
          <c:idx val="1"/>
          <c:order val="1"/>
          <c:tx>
            <c:strRef>
              <c:f>Sheet1!$C$1</c:f>
              <c:strCache>
                <c:ptCount val="1"/>
                <c:pt idx="0">
                  <c:v>2022年</c:v>
                </c:pt>
              </c:strCache>
            </c:strRef>
          </c:tx>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2669.95</c:v>
                </c:pt>
                <c:pt idx="1">
                  <c:v>3074.79</c:v>
                </c:pt>
              </c:numCache>
            </c:numRef>
          </c:val>
        </c:ser>
        <c:dLbls>
          <c:showLegendKey val="0"/>
          <c:showVal val="1"/>
          <c:showCatName val="0"/>
          <c:showSerName val="0"/>
          <c:showPercent val="0"/>
          <c:showBubbleSize val="0"/>
        </c:dLbls>
        <c:gapWidth val="216"/>
        <c:overlap val="-32"/>
        <c:axId val="822855340"/>
        <c:axId val="289191323"/>
      </c:barChart>
      <c:catAx>
        <c:axId val="8228553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9191323"/>
        <c:crosses val="autoZero"/>
        <c:auto val="1"/>
        <c:lblAlgn val="ctr"/>
        <c:lblOffset val="100"/>
        <c:noMultiLvlLbl val="0"/>
      </c:catAx>
      <c:valAx>
        <c:axId val="289191323"/>
        <c:scaling>
          <c:orientation val="minMax"/>
        </c:scaling>
        <c:delete val="0"/>
        <c:axPos val="l"/>
        <c:majorGridlines>
          <c:spPr>
            <a:ln w="9525" cap="flat" cmpd="sng" algn="ctr">
              <a:solidFill>
                <a:schemeClr val="lt1">
                  <a:lumMod val="902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28553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5b024fa5-0f2d-4ed1-bb18-19b33176283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财政拨款支出决算总体情况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2021年</c:v>
                </c:pt>
              </c:strCache>
            </c:strRef>
          </c:tx>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Sheet1!$A$2:$A$3</c15:sqref>
                  </c15:fullRef>
                </c:ext>
              </c:extLst>
              <c:f>Sheet1!$A$3</c:f>
              <c:strCache>
                <c:ptCount val="1"/>
                <c:pt idx="0">
                  <c:v>支出</c:v>
                </c:pt>
              </c:strCache>
            </c:strRef>
          </c:cat>
          <c:val>
            <c:numRef>
              <c:extLst>
                <c:ext xmlns:c15="http://schemas.microsoft.com/office/drawing/2012/chart" uri="{02D57815-91ED-43cb-92C2-25804820EDAC}">
                  <c15:fullRef>
                    <c15:sqref>Sheet1!$B$2:$B$3</c15:sqref>
                  </c15:fullRef>
                </c:ext>
              </c:extLst>
              <c:f>Sheet1!$B$3</c:f>
              <c:numCache>
                <c:formatCode>General</c:formatCode>
                <c:ptCount val="1"/>
                <c:pt idx="0">
                  <c:v>2631.5</c:v>
                </c:pt>
              </c:numCache>
            </c:numRef>
          </c:val>
        </c:ser>
        <c:ser>
          <c:idx val="1"/>
          <c:order val="1"/>
          <c:tx>
            <c:strRef>
              <c:f>Sheet1!$C$1</c:f>
              <c:strCache>
                <c:ptCount val="1"/>
                <c:pt idx="0">
                  <c:v>2022年</c:v>
                </c:pt>
              </c:strCache>
            </c:strRef>
          </c:tx>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Sheet1!$A$2:$A$3</c15:sqref>
                  </c15:fullRef>
                </c:ext>
              </c:extLst>
              <c:f>Sheet1!$A$3</c:f>
              <c:strCache>
                <c:ptCount val="1"/>
                <c:pt idx="0">
                  <c:v>支出</c:v>
                </c:pt>
              </c:strCache>
            </c:strRef>
          </c:cat>
          <c:val>
            <c:numRef>
              <c:extLst>
                <c:ext xmlns:c15="http://schemas.microsoft.com/office/drawing/2012/chart" uri="{02D57815-91ED-43cb-92C2-25804820EDAC}">
                  <c15:fullRef>
                    <c15:sqref>Sheet1!$C$2:$C$3</c15:sqref>
                  </c15:fullRef>
                </c:ext>
              </c:extLst>
              <c:f>Sheet1!$C$3</c:f>
              <c:numCache>
                <c:formatCode>General</c:formatCode>
                <c:ptCount val="1"/>
                <c:pt idx="0">
                  <c:v>3074.79</c:v>
                </c:pt>
              </c:numCache>
            </c:numRef>
          </c:val>
        </c:ser>
        <c:dLbls>
          <c:showLegendKey val="0"/>
          <c:showVal val="1"/>
          <c:showCatName val="0"/>
          <c:showSerName val="0"/>
          <c:showPercent val="0"/>
          <c:showBubbleSize val="0"/>
        </c:dLbls>
        <c:gapWidth val="216"/>
        <c:overlap val="-32"/>
        <c:axId val="822855340"/>
        <c:axId val="289191323"/>
      </c:barChart>
      <c:catAx>
        <c:axId val="8228553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9191323"/>
        <c:crosses val="autoZero"/>
        <c:auto val="1"/>
        <c:lblAlgn val="ctr"/>
        <c:lblOffset val="100"/>
        <c:noMultiLvlLbl val="0"/>
      </c:catAx>
      <c:valAx>
        <c:axId val="289191323"/>
        <c:scaling>
          <c:orientation val="minMax"/>
        </c:scaling>
        <c:delete val="0"/>
        <c:axPos val="l"/>
        <c:majorGridlines>
          <c:spPr>
            <a:ln w="9525" cap="flat" cmpd="sng" algn="ctr">
              <a:solidFill>
                <a:schemeClr val="lt1">
                  <a:lumMod val="902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28553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04838d07-9a4c-4eaa-b80b-5f98cdb4506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一般公共预算财政拨款支出决算结构情况</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Pt>
            <c:idx val="8"/>
            <c:bubble3D val="0"/>
            <c:spPr>
              <a:solidFill>
                <a:schemeClr val="accent3">
                  <a:lumMod val="60000"/>
                </a:schemeClr>
              </a:solidFill>
              <a:ln>
                <a:solidFill>
                  <a:schemeClr val="bg1"/>
                </a:solidFill>
              </a:ln>
              <a:effectLst/>
            </c:spPr>
          </c:dPt>
          <c:dLbls>
            <c:delete val="1"/>
          </c:dLbls>
          <c:cat>
            <c:strRef>
              <c:f>Sheet1!$A$2:$A$10</c:f>
              <c:strCache>
                <c:ptCount val="9"/>
                <c:pt idx="0">
                  <c:v>一般公共服务支出</c:v>
                </c:pt>
                <c:pt idx="1">
                  <c:v>社会保障和就业支出</c:v>
                </c:pt>
                <c:pt idx="2">
                  <c:v>卫生健康支出</c:v>
                </c:pt>
                <c:pt idx="3">
                  <c:v>住房保障支出</c:v>
                </c:pt>
                <c:pt idx="4">
                  <c:v>国防支出</c:v>
                </c:pt>
                <c:pt idx="5">
                  <c:v>节能环保支出</c:v>
                </c:pt>
                <c:pt idx="6">
                  <c:v>农林水支出</c:v>
                </c:pt>
                <c:pt idx="7">
                  <c:v>交通运输支出</c:v>
                </c:pt>
                <c:pt idx="8">
                  <c:v>灾害防治及应急管理支出</c:v>
                </c:pt>
              </c:strCache>
            </c:strRef>
          </c:cat>
          <c:val>
            <c:numRef>
              <c:f>Sheet1!$B$2:$B$10</c:f>
              <c:numCache>
                <c:formatCode>General</c:formatCode>
                <c:ptCount val="9"/>
                <c:pt idx="0">
                  <c:v>508.27</c:v>
                </c:pt>
                <c:pt idx="1">
                  <c:v>109.23</c:v>
                </c:pt>
                <c:pt idx="2">
                  <c:v>38.85</c:v>
                </c:pt>
                <c:pt idx="3">
                  <c:v>56.13</c:v>
                </c:pt>
                <c:pt idx="4">
                  <c:v>5</c:v>
                </c:pt>
                <c:pt idx="5">
                  <c:v>5</c:v>
                </c:pt>
                <c:pt idx="6">
                  <c:v>2337.12</c:v>
                </c:pt>
                <c:pt idx="7">
                  <c:v>11</c:v>
                </c:pt>
                <c:pt idx="8">
                  <c:v>4.2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90703c0-51ac-436a-9ebc-bb99ed7d1a6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c:spPr>
          </c:dPt>
          <c:dPt>
            <c:idx val="1"/>
            <c:bubble3D val="0"/>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c:spPr>
          </c:dPt>
          <c:dPt>
            <c:idx val="2"/>
            <c:bubble3D val="0"/>
            <c:spPr>
              <a:gradFill>
                <a:gsLst>
                  <a:gs pos="0">
                    <a:schemeClr val="accent3">
                      <a:lumMod val="40000"/>
                      <a:lumOff val="60000"/>
                    </a:schemeClr>
                  </a:gs>
                  <a:gs pos="90000">
                    <a:schemeClr val="accent3"/>
                  </a:gs>
                </a:gsLst>
                <a:lin ang="5400000" scaled="0"/>
              </a:gradFill>
              <a:ln>
                <a:gradFill>
                  <a:gsLst>
                    <a:gs pos="0">
                      <a:schemeClr val="accent3"/>
                    </a:gs>
                    <a:gs pos="100000">
                      <a:schemeClr val="accent3">
                        <a:lumMod val="75000"/>
                      </a:schemeClr>
                    </a:gs>
                  </a:gsLst>
                  <a:lin ang="5400000" scaled="1"/>
                </a:gra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Sheet1!$A$2:$A$4</c:f>
              <c:strCache>
                <c:ptCount val="3"/>
                <c:pt idx="0">
                  <c:v>因公出国（境）</c:v>
                </c:pt>
                <c:pt idx="1">
                  <c:v>公务用车购置及运行维护费</c:v>
                </c:pt>
                <c:pt idx="2">
                  <c:v>公务接待</c:v>
                </c:pt>
              </c:strCache>
            </c:strRef>
          </c:cat>
          <c:val>
            <c:numRef>
              <c:extLst>
                <c:ext xmlns:c15="http://schemas.microsoft.com/office/drawing/2012/chart" uri="{02D57815-91ED-43cb-92C2-25804820EDAC}">
                  <c15:fullRef>
                    <c15:sqref>Sheet1!$B$2:$B$5</c15:sqref>
                  </c15:fullRef>
                </c:ext>
              </c:extLst>
              <c:f>Sheet1!$B$2:$B$4</c:f>
              <c:numCache>
                <c:formatCode>General</c:formatCode>
                <c:ptCount val="3"/>
                <c:pt idx="0">
                  <c:v>0</c:v>
                </c:pt>
                <c:pt idx="1">
                  <c:v>9.94</c:v>
                </c:pt>
                <c:pt idx="2">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61e2336-0356-4614-85e6-66a57a621cf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40</Pages>
  <Words>1893</Words>
  <Characters>2143</Characters>
  <Lines>61</Lines>
  <Paragraphs>17</Paragraphs>
  <TotalTime>20</TotalTime>
  <ScaleCrop>false</ScaleCrop>
  <LinksUpToDate>false</LinksUpToDate>
  <CharactersWithSpaces>2172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孙小样</cp:lastModifiedBy>
  <cp:lastPrinted>2023-07-31T02:35:00Z</cp:lastPrinted>
  <dcterms:modified xsi:type="dcterms:W3CDTF">2026-07-30T02:36:28Z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EAF23AB810BD434EA913ECCF79C555C8_13</vt:lpwstr>
  </property>
  <property fmtid="{D5CDD505-2E9C-101B-9397-08002B2CF9AE}" pid="4" name="KSOTemplateDocerSaveRecord">
    <vt:lpwstr>eyJoZGlkIjoiMWQ5NGUwY2FhMmJjODIzZjk0NmQ5ZjQ1ZmM1MmZjNDQiLCJ1c2VySWQiOiI0MjI2NDgyNTMifQ==</vt:lpwstr>
  </property>
</Properties>
</file>