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关于2020年</w:t>
      </w:r>
      <w:r>
        <w:rPr>
          <w:rFonts w:hint="default" w:ascii="方正小标宋_GBK" w:hAnsi="方正小标宋简体" w:eastAsia="方正小标宋_GBK" w:cs="方正小标宋简体"/>
          <w:sz w:val="44"/>
          <w:szCs w:val="44"/>
          <w:lang w:val="en-US"/>
        </w:rPr>
        <w:t>11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月</w:t>
      </w:r>
      <w:r>
        <w:rPr>
          <w:rFonts w:hint="default" w:ascii="方正小标宋_GBK" w:hAnsi="方正小标宋简体" w:eastAsia="方正小标宋_GBK" w:cs="方正小标宋简体"/>
          <w:sz w:val="44"/>
          <w:szCs w:val="44"/>
          <w:lang w:val="en-US"/>
        </w:rPr>
        <w:t>19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日建设项目环评文件受理情况的公示</w:t>
      </w:r>
    </w:p>
    <w:p>
      <w:pPr>
        <w:adjustRightInd w:val="0"/>
        <w:snapToGrid w:val="0"/>
        <w:spacing w:line="520" w:lineRule="exact"/>
        <w:ind w:firstLine="703" w:firstLineChars="100"/>
        <w:jc w:val="left"/>
        <w:rPr>
          <w:rFonts w:ascii="宋体" w:hAnsi="宋体" w:eastAsia="宋体" w:cs="宋体"/>
          <w:color w:val="404040"/>
          <w:kern w:val="0"/>
          <w:sz w:val="32"/>
          <w:szCs w:val="32"/>
          <w:lang w:bidi="ar"/>
        </w:rPr>
      </w:pPr>
    </w:p>
    <w:p>
      <w:pPr>
        <w:adjustRightInd w:val="0"/>
        <w:snapToGrid w:val="0"/>
        <w:spacing w:line="520" w:lineRule="exact"/>
        <w:ind w:firstLine="703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根据建设项目环境影响评价审批程序的有关规定，2020年</w:t>
      </w:r>
      <w:r>
        <w:rPr>
          <w:rFonts w:hint="default" w:ascii="仿宋_GB2312" w:eastAsia="仿宋_GB2312"/>
          <w:sz w:val="32"/>
          <w:szCs w:val="32"/>
          <w:lang w:val="en-US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  <w:lang w:val="en-US"/>
        </w:rPr>
        <w:t>19</w:t>
      </w:r>
      <w:r>
        <w:rPr>
          <w:rFonts w:hint="eastAsia" w:ascii="仿宋_GB2312" w:eastAsia="仿宋_GB2312"/>
          <w:sz w:val="32"/>
          <w:szCs w:val="32"/>
        </w:rPr>
        <w:t>日我局受理了1个建设项目环境影响评价文件，现将受理情况予以公示，公示期为2020年1</w:t>
      </w:r>
      <w:r>
        <w:rPr>
          <w:rFonts w:hint="default" w:ascii="仿宋_GB2312" w:eastAsia="仿宋_GB2312"/>
          <w:sz w:val="32"/>
          <w:szCs w:val="32"/>
          <w:lang w:val="en-US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  <w:lang w:val="en-US"/>
        </w:rPr>
        <w:t>19</w:t>
      </w:r>
      <w:r>
        <w:rPr>
          <w:rFonts w:hint="eastAsia" w:ascii="仿宋_GB2312" w:eastAsia="仿宋_GB2312"/>
          <w:sz w:val="32"/>
          <w:szCs w:val="32"/>
        </w:rPr>
        <w:t>日－2020年1</w:t>
      </w:r>
      <w:r>
        <w:rPr>
          <w:rFonts w:hint="default" w:ascii="仿宋_GB2312" w:eastAsia="仿宋_GB2312"/>
          <w:sz w:val="32"/>
          <w:szCs w:val="32"/>
          <w:lang w:val="en-US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  <w:lang w:val="en-US"/>
        </w:rPr>
        <w:t>25</w:t>
      </w:r>
      <w:r>
        <w:rPr>
          <w:rFonts w:hint="eastAsia" w:ascii="仿宋_GB2312" w:eastAsia="仿宋_GB2312"/>
          <w:sz w:val="32"/>
          <w:szCs w:val="32"/>
        </w:rPr>
        <w:t>日（5个工作日）。如有建议意见，请于2020年</w:t>
      </w:r>
      <w:r>
        <w:rPr>
          <w:rFonts w:hint="default" w:ascii="仿宋_GB2312" w:eastAsia="仿宋_GB2312"/>
          <w:sz w:val="32"/>
          <w:szCs w:val="32"/>
          <w:lang w:val="en-US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  <w:lang w:val="en-US"/>
        </w:rPr>
        <w:t>25</w:t>
      </w:r>
      <w:r>
        <w:rPr>
          <w:rFonts w:hint="eastAsia" w:ascii="仿宋_GB2312" w:eastAsia="仿宋_GB2312"/>
          <w:sz w:val="32"/>
          <w:szCs w:val="32"/>
        </w:rPr>
        <w:t>日前向我局提出。</w:t>
      </w:r>
    </w:p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联系电话、传真：0837-2379688（壤塘生态环境局办）0837-2377168（行政审批局窗口）</w:t>
      </w:r>
    </w:p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通讯地址：壤塘县壤柯镇罗吾塘中街阿坝州壤塘生态环境局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1701"/>
        <w:gridCol w:w="1418"/>
        <w:gridCol w:w="2126"/>
        <w:gridCol w:w="155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961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建设地点</w:t>
            </w:r>
          </w:p>
        </w:tc>
        <w:tc>
          <w:tcPr>
            <w:tcW w:w="141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建设单位</w:t>
            </w:r>
          </w:p>
        </w:tc>
        <w:tc>
          <w:tcPr>
            <w:tcW w:w="2126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环境影响评价机构</w:t>
            </w:r>
          </w:p>
        </w:tc>
        <w:tc>
          <w:tcPr>
            <w:tcW w:w="1559" w:type="dxa"/>
          </w:tcPr>
          <w:p>
            <w:pPr>
              <w:pStyle w:val="5"/>
              <w:widowControl/>
              <w:spacing w:line="520" w:lineRule="exact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环评文件</w:t>
            </w:r>
          </w:p>
          <w:p>
            <w:pPr>
              <w:pStyle w:val="5"/>
              <w:widowControl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</w:rPr>
              <w:t>脱密全本</w:t>
            </w:r>
          </w:p>
        </w:tc>
        <w:tc>
          <w:tcPr>
            <w:tcW w:w="1592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壤塘县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壤巴拉野生菌及香菇加工基地</w:t>
            </w:r>
            <w:r>
              <w:rPr>
                <w:rFonts w:ascii="Times New Roman" w:hAnsi="Times New Roman"/>
                <w:sz w:val="24"/>
              </w:rPr>
              <w:t>建设项目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>壤塘县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吾依乡壤古村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lang w:eastAsia="zh-CN"/>
              </w:rPr>
              <w:t>壤塘佳禾惠农贸易有限责任公司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广州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</w:rPr>
              <w:t>市国泓环境科技有限公司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见附件</w:t>
            </w:r>
          </w:p>
        </w:tc>
        <w:tc>
          <w:tcPr>
            <w:tcW w:w="15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sz w:val="24"/>
              </w:rPr>
              <w:t>2020.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sz w:val="24"/>
              </w:rPr>
              <w:t>.</w:t>
            </w:r>
            <w:r>
              <w:rPr>
                <w:rFonts w:hint="default" w:ascii="Times New Roman" w:hAnsi="Times New Roman"/>
                <w:sz w:val="24"/>
                <w:lang w:val="en-US"/>
              </w:rPr>
              <w:t>19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/>
          <w:sz w:val="31"/>
          <w:szCs w:val="31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注：根据《建设项目环境影响评价政府信息公开指南（试行）》的有关规定，上述环境影响报告表不含涉及国家秘密、商业秘密、个人隐私以及涉及国家安全、公共安全、经济安全和社会稳定的内容，并经建设单位同意公开。</w:t>
      </w:r>
    </w:p>
    <w:sectPr>
      <w:pgSz w:w="16838" w:h="11906" w:orient="landscape"/>
      <w:pgMar w:top="1797" w:right="1440" w:bottom="1560" w:left="1440" w:header="851" w:footer="992" w:gutter="0"/>
      <w:cols w:space="720" w:num="1"/>
      <w:docGrid w:type="linesAndChars" w:linePitch="312" w:charSpace="785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C507F"/>
    <w:rsid w:val="00143A14"/>
    <w:rsid w:val="00145DBC"/>
    <w:rsid w:val="001532A7"/>
    <w:rsid w:val="00212AC7"/>
    <w:rsid w:val="0025106F"/>
    <w:rsid w:val="002B44D9"/>
    <w:rsid w:val="002F0EF6"/>
    <w:rsid w:val="002F39DD"/>
    <w:rsid w:val="003076BB"/>
    <w:rsid w:val="00361C8E"/>
    <w:rsid w:val="003A37B9"/>
    <w:rsid w:val="003A4F4C"/>
    <w:rsid w:val="004454A8"/>
    <w:rsid w:val="00462560"/>
    <w:rsid w:val="004B689E"/>
    <w:rsid w:val="004F78B9"/>
    <w:rsid w:val="00513AC4"/>
    <w:rsid w:val="005C1A80"/>
    <w:rsid w:val="005E5187"/>
    <w:rsid w:val="005F4518"/>
    <w:rsid w:val="00646E36"/>
    <w:rsid w:val="006573D2"/>
    <w:rsid w:val="00685C07"/>
    <w:rsid w:val="00691E4D"/>
    <w:rsid w:val="006D70B0"/>
    <w:rsid w:val="006F65CD"/>
    <w:rsid w:val="00722E4E"/>
    <w:rsid w:val="00781467"/>
    <w:rsid w:val="007945FD"/>
    <w:rsid w:val="007F202E"/>
    <w:rsid w:val="008041B6"/>
    <w:rsid w:val="00860564"/>
    <w:rsid w:val="00867CB7"/>
    <w:rsid w:val="008A17E7"/>
    <w:rsid w:val="008E5BA1"/>
    <w:rsid w:val="009F42D2"/>
    <w:rsid w:val="009F72CC"/>
    <w:rsid w:val="009F7FB9"/>
    <w:rsid w:val="00A10B13"/>
    <w:rsid w:val="00A13F76"/>
    <w:rsid w:val="00A22D8E"/>
    <w:rsid w:val="00A2372F"/>
    <w:rsid w:val="00A324B7"/>
    <w:rsid w:val="00A44BBB"/>
    <w:rsid w:val="00AA72D1"/>
    <w:rsid w:val="00B11BAF"/>
    <w:rsid w:val="00B72287"/>
    <w:rsid w:val="00C130EC"/>
    <w:rsid w:val="00C36DDF"/>
    <w:rsid w:val="00D34608"/>
    <w:rsid w:val="00D9686F"/>
    <w:rsid w:val="00DC3E1F"/>
    <w:rsid w:val="00DF009C"/>
    <w:rsid w:val="00DF70B6"/>
    <w:rsid w:val="00E20B5D"/>
    <w:rsid w:val="00E8037A"/>
    <w:rsid w:val="00EB6358"/>
    <w:rsid w:val="00F2691F"/>
    <w:rsid w:val="00F45ABD"/>
    <w:rsid w:val="00F80194"/>
    <w:rsid w:val="00F932C2"/>
    <w:rsid w:val="046C507F"/>
    <w:rsid w:val="133E462B"/>
    <w:rsid w:val="22E847FB"/>
    <w:rsid w:val="29341C59"/>
    <w:rsid w:val="350A5F24"/>
    <w:rsid w:val="441C68DE"/>
    <w:rsid w:val="46437B09"/>
    <w:rsid w:val="4D6D277C"/>
    <w:rsid w:val="4F9B30BF"/>
    <w:rsid w:val="565B6716"/>
    <w:rsid w:val="5CDA30C5"/>
    <w:rsid w:val="66132D9F"/>
    <w:rsid w:val="68C6384A"/>
    <w:rsid w:val="6F495C27"/>
    <w:rsid w:val="7E72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0"/>
    <w:rPr>
      <w:snapToGrid w:val="0"/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snapToGrid w:val="0"/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snapToGrid w:val="0"/>
      <w:kern w:val="2"/>
      <w:sz w:val="18"/>
      <w:szCs w:val="18"/>
    </w:rPr>
  </w:style>
  <w:style w:type="paragraph" w:customStyle="1" w:styleId="12">
    <w:name w:val="Char Char1"/>
    <w:basedOn w:val="1"/>
    <w:next w:val="1"/>
    <w:qFormat/>
    <w:uiPriority w:val="0"/>
    <w:pPr>
      <w:spacing w:line="360" w:lineRule="auto"/>
    </w:pPr>
    <w:rPr>
      <w:rFonts w:ascii="宋体" w:hAnsi="宋体" w:eastAsia="宋体" w:cs="宋体"/>
      <w:snapToGrid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70</Words>
  <Characters>399</Characters>
  <Lines>3</Lines>
  <Paragraphs>1</Paragraphs>
  <TotalTime>7</TotalTime>
  <ScaleCrop>false</ScaleCrop>
  <LinksUpToDate>false</LinksUpToDate>
  <CharactersWithSpaces>468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2020-06-10T10:00:00Z</dcterms:created>
  <dc:creator>dell</dc:creator>
  <cp:lastModifiedBy>虔＆诚</cp:lastModifiedBy>
  <cp:lastPrinted>2020-09-23T09:43:00Z</cp:lastPrinted>
  <dcterms:modified xsi:type="dcterms:W3CDTF">2020-11-19T02:34:33Z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